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F6A0D" w14:textId="77777777" w:rsidR="009A039A" w:rsidRDefault="00000000">
      <w:pPr>
        <w:pStyle w:val="Heading2"/>
        <w:spacing w:before="0"/>
        <w:jc w:val="center"/>
      </w:pPr>
      <w:bookmarkStart w:id="0" w:name="_o3cjz5fy093c" w:colFirst="0" w:colLast="0"/>
      <w:bookmarkEnd w:id="0"/>
      <w:r>
        <w:t>Risk register</w:t>
      </w:r>
      <w:r>
        <w:pict w14:anchorId="1EC682D7">
          <v:rect id="_x0000_i1025" style="width:0;height:1.5pt" o:hralign="center" o:hrstd="t" o:hr="t" fillcolor="#a0a0a0" stroked="f"/>
        </w:pict>
      </w:r>
    </w:p>
    <w:p w14:paraId="07644FD7" w14:textId="77777777" w:rsidR="009A039A" w:rsidRDefault="00000000">
      <w:pPr>
        <w:pStyle w:val="Heading3"/>
        <w:rPr>
          <w:b/>
        </w:rPr>
      </w:pPr>
      <w:bookmarkStart w:id="1" w:name="_ea47l03q23w1" w:colFirst="0" w:colLast="0"/>
      <w:bookmarkEnd w:id="1"/>
      <w:r>
        <w:rPr>
          <w:b/>
        </w:rPr>
        <w:t>Operational environment:</w:t>
      </w:r>
    </w:p>
    <w:p w14:paraId="2E5799CA" w14:textId="77777777" w:rsidR="009A039A" w:rsidRDefault="00000000">
      <w:r>
        <w:t xml:space="preserve">The bank </w:t>
      </w:r>
      <w:proofErr w:type="gramStart"/>
      <w:r>
        <w:t>is located in</w:t>
      </w:r>
      <w:proofErr w:type="gramEnd"/>
      <w:r>
        <w:t xml:space="preserve"> a coastal area with low crime rates. Many people and systems handle the bank's data—100 </w:t>
      </w:r>
      <w:proofErr w:type="gramStart"/>
      <w:r>
        <w:t>on-premise</w:t>
      </w:r>
      <w:proofErr w:type="gramEnd"/>
      <w: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71B39413" w14:textId="77777777" w:rsidR="009A039A" w:rsidRDefault="009A039A"/>
    <w:p w14:paraId="114497DD" w14:textId="77777777" w:rsidR="009A039A" w:rsidRDefault="009A039A"/>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9A039A" w14:paraId="4657DD28" w14:textId="77777777">
        <w:trPr>
          <w:jc w:val="center"/>
        </w:trPr>
        <w:tc>
          <w:tcPr>
            <w:tcW w:w="930" w:type="dxa"/>
            <w:shd w:val="clear" w:color="auto" w:fill="D9D9D9"/>
            <w:tcMar>
              <w:top w:w="100" w:type="dxa"/>
              <w:left w:w="100" w:type="dxa"/>
              <w:bottom w:w="100" w:type="dxa"/>
              <w:right w:w="100" w:type="dxa"/>
            </w:tcMar>
          </w:tcPr>
          <w:p w14:paraId="0F82AF9D" w14:textId="77777777" w:rsidR="009A039A"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2397C199" w14:textId="77777777" w:rsidR="009A039A"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0FEAE0D4" w14:textId="77777777" w:rsidR="009A039A"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40BFDB1D" w14:textId="77777777" w:rsidR="009A039A"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1B45C6EC" w14:textId="77777777" w:rsidR="009A039A"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5EED07FA" w14:textId="77777777" w:rsidR="009A039A" w:rsidRDefault="00000000">
            <w:pPr>
              <w:widowControl w:val="0"/>
              <w:pBdr>
                <w:top w:val="nil"/>
                <w:left w:val="nil"/>
                <w:bottom w:val="nil"/>
                <w:right w:val="nil"/>
                <w:between w:val="nil"/>
              </w:pBdr>
              <w:spacing w:line="240" w:lineRule="auto"/>
              <w:ind w:left="0" w:right="-45"/>
              <w:rPr>
                <w:b/>
              </w:rPr>
            </w:pPr>
            <w:r>
              <w:rPr>
                <w:b/>
              </w:rPr>
              <w:t>Priority</w:t>
            </w:r>
          </w:p>
        </w:tc>
      </w:tr>
      <w:tr w:rsidR="009A039A" w14:paraId="7EA7DBBA" w14:textId="77777777">
        <w:trPr>
          <w:trHeight w:val="420"/>
          <w:jc w:val="center"/>
        </w:trPr>
        <w:tc>
          <w:tcPr>
            <w:tcW w:w="930" w:type="dxa"/>
            <w:vMerge w:val="restart"/>
            <w:shd w:val="clear" w:color="auto" w:fill="F3F3F3"/>
            <w:tcMar>
              <w:top w:w="100" w:type="dxa"/>
              <w:left w:w="100" w:type="dxa"/>
              <w:bottom w:w="100" w:type="dxa"/>
              <w:right w:w="100" w:type="dxa"/>
            </w:tcMar>
          </w:tcPr>
          <w:p w14:paraId="33CC317B" w14:textId="77777777" w:rsidR="009A039A"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3B930F61" w14:textId="77777777" w:rsidR="009A039A"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13C1D1F6" w14:textId="77777777" w:rsidR="009A039A"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0DA0760E" w14:textId="58CB090A" w:rsidR="009A039A" w:rsidRDefault="00E17A97">
            <w:pPr>
              <w:widowControl w:val="0"/>
              <w:pBdr>
                <w:top w:val="nil"/>
                <w:left w:val="nil"/>
                <w:bottom w:val="nil"/>
                <w:right w:val="nil"/>
                <w:between w:val="nil"/>
              </w:pBdr>
              <w:spacing w:line="240" w:lineRule="auto"/>
              <w:ind w:left="0" w:right="-60"/>
              <w:jc w:val="right"/>
            </w:pPr>
            <w:r>
              <w:t>3</w:t>
            </w:r>
          </w:p>
        </w:tc>
        <w:tc>
          <w:tcPr>
            <w:tcW w:w="1215" w:type="dxa"/>
            <w:shd w:val="clear" w:color="auto" w:fill="auto"/>
            <w:tcMar>
              <w:top w:w="100" w:type="dxa"/>
              <w:left w:w="100" w:type="dxa"/>
              <w:bottom w:w="100" w:type="dxa"/>
              <w:right w:w="100" w:type="dxa"/>
            </w:tcMar>
          </w:tcPr>
          <w:p w14:paraId="5FDDA697" w14:textId="5429CCB2" w:rsidR="009A039A" w:rsidRDefault="00E17A97">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554CCED6" w14:textId="41310880" w:rsidR="009A039A" w:rsidRDefault="00E17A97">
            <w:pPr>
              <w:widowControl w:val="0"/>
              <w:pBdr>
                <w:top w:val="nil"/>
                <w:left w:val="nil"/>
                <w:bottom w:val="nil"/>
                <w:right w:val="nil"/>
                <w:between w:val="nil"/>
              </w:pBdr>
              <w:spacing w:line="240" w:lineRule="auto"/>
              <w:ind w:left="0" w:right="-45"/>
              <w:jc w:val="right"/>
            </w:pPr>
            <w:r>
              <w:t>9</w:t>
            </w:r>
          </w:p>
        </w:tc>
      </w:tr>
      <w:tr w:rsidR="009A039A" w14:paraId="46B50AC6" w14:textId="77777777">
        <w:trPr>
          <w:trHeight w:val="420"/>
          <w:jc w:val="center"/>
        </w:trPr>
        <w:tc>
          <w:tcPr>
            <w:tcW w:w="930" w:type="dxa"/>
            <w:vMerge/>
            <w:shd w:val="clear" w:color="auto" w:fill="F3F3F3"/>
            <w:tcMar>
              <w:top w:w="100" w:type="dxa"/>
              <w:left w:w="100" w:type="dxa"/>
              <w:bottom w:w="100" w:type="dxa"/>
              <w:right w:w="100" w:type="dxa"/>
            </w:tcMar>
          </w:tcPr>
          <w:p w14:paraId="08A575AB" w14:textId="77777777" w:rsidR="009A039A" w:rsidRDefault="009A039A">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4E9FE7C7" w14:textId="77777777" w:rsidR="009A039A"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678BA225" w14:textId="77777777" w:rsidR="009A039A"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72D85202" w14:textId="68DEA87C" w:rsidR="009A039A" w:rsidRDefault="00E17A97">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6FCF1E7E" w14:textId="2B8D4791" w:rsidR="009A039A" w:rsidRDefault="00E17A97">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77D1CD11" w14:textId="111FDF55" w:rsidR="009A039A" w:rsidRDefault="00E17A97">
            <w:pPr>
              <w:widowControl w:val="0"/>
              <w:pBdr>
                <w:top w:val="nil"/>
                <w:left w:val="nil"/>
                <w:bottom w:val="nil"/>
                <w:right w:val="nil"/>
                <w:between w:val="nil"/>
              </w:pBdr>
              <w:spacing w:line="240" w:lineRule="auto"/>
              <w:ind w:left="0" w:right="-45"/>
              <w:jc w:val="right"/>
            </w:pPr>
            <w:r>
              <w:t>6</w:t>
            </w:r>
          </w:p>
        </w:tc>
      </w:tr>
      <w:tr w:rsidR="009A039A" w14:paraId="4602AA13" w14:textId="77777777">
        <w:trPr>
          <w:trHeight w:val="420"/>
          <w:jc w:val="center"/>
        </w:trPr>
        <w:tc>
          <w:tcPr>
            <w:tcW w:w="930" w:type="dxa"/>
            <w:vMerge/>
            <w:shd w:val="clear" w:color="auto" w:fill="F3F3F3"/>
            <w:tcMar>
              <w:top w:w="100" w:type="dxa"/>
              <w:left w:w="100" w:type="dxa"/>
              <w:bottom w:w="100" w:type="dxa"/>
              <w:right w:w="100" w:type="dxa"/>
            </w:tcMar>
          </w:tcPr>
          <w:p w14:paraId="2A6B22AD" w14:textId="77777777" w:rsidR="009A039A" w:rsidRDefault="009A039A">
            <w:pPr>
              <w:widowControl w:val="0"/>
              <w:spacing w:line="240" w:lineRule="auto"/>
              <w:ind w:left="0" w:right="60"/>
            </w:pPr>
          </w:p>
        </w:tc>
        <w:tc>
          <w:tcPr>
            <w:tcW w:w="2040" w:type="dxa"/>
            <w:shd w:val="clear" w:color="auto" w:fill="auto"/>
            <w:tcMar>
              <w:top w:w="100" w:type="dxa"/>
              <w:left w:w="100" w:type="dxa"/>
              <w:bottom w:w="100" w:type="dxa"/>
              <w:right w:w="100" w:type="dxa"/>
            </w:tcMar>
          </w:tcPr>
          <w:p w14:paraId="6B1E0B08" w14:textId="77777777" w:rsidR="009A039A"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7A9A16FB" w14:textId="77777777" w:rsidR="009A039A"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04709CBD" w14:textId="31BEF767" w:rsidR="009A039A" w:rsidRDefault="00E17A97">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6F39B462" w14:textId="61E14C0C" w:rsidR="009A039A" w:rsidRDefault="00E17A97">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13C9F683" w14:textId="72DB8DF6" w:rsidR="009A039A" w:rsidRDefault="00E17A97">
            <w:pPr>
              <w:widowControl w:val="0"/>
              <w:pBdr>
                <w:top w:val="nil"/>
                <w:left w:val="nil"/>
                <w:bottom w:val="nil"/>
                <w:right w:val="nil"/>
                <w:between w:val="nil"/>
              </w:pBdr>
              <w:spacing w:line="240" w:lineRule="auto"/>
              <w:ind w:left="0" w:right="-45"/>
              <w:jc w:val="right"/>
            </w:pPr>
            <w:r>
              <w:t>4</w:t>
            </w:r>
          </w:p>
        </w:tc>
      </w:tr>
      <w:tr w:rsidR="009A039A" w14:paraId="0632E567" w14:textId="77777777">
        <w:trPr>
          <w:trHeight w:val="420"/>
          <w:jc w:val="center"/>
        </w:trPr>
        <w:tc>
          <w:tcPr>
            <w:tcW w:w="930" w:type="dxa"/>
            <w:vMerge/>
            <w:shd w:val="clear" w:color="auto" w:fill="F3F3F3"/>
            <w:tcMar>
              <w:top w:w="100" w:type="dxa"/>
              <w:left w:w="100" w:type="dxa"/>
              <w:bottom w:w="100" w:type="dxa"/>
              <w:right w:w="100" w:type="dxa"/>
            </w:tcMar>
          </w:tcPr>
          <w:p w14:paraId="6F43745D" w14:textId="77777777" w:rsidR="009A039A" w:rsidRDefault="009A039A">
            <w:pPr>
              <w:widowControl w:val="0"/>
              <w:spacing w:line="240" w:lineRule="auto"/>
              <w:ind w:left="0" w:right="60"/>
            </w:pPr>
          </w:p>
        </w:tc>
        <w:tc>
          <w:tcPr>
            <w:tcW w:w="2040" w:type="dxa"/>
            <w:shd w:val="clear" w:color="auto" w:fill="auto"/>
            <w:tcMar>
              <w:top w:w="100" w:type="dxa"/>
              <w:left w:w="100" w:type="dxa"/>
              <w:bottom w:w="100" w:type="dxa"/>
              <w:right w:w="100" w:type="dxa"/>
            </w:tcMar>
          </w:tcPr>
          <w:p w14:paraId="09D40F58" w14:textId="77777777" w:rsidR="009A039A" w:rsidRDefault="00000000">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275D6AAD" w14:textId="77777777" w:rsidR="009A039A"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45D2422B" w14:textId="078A5B29" w:rsidR="009A039A" w:rsidRDefault="00E17A97">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2E4144DD" w14:textId="018C735D" w:rsidR="009A039A" w:rsidRDefault="00E17A97">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18FB9294" w14:textId="5904CDC1" w:rsidR="009A039A" w:rsidRDefault="00E17A97">
            <w:pPr>
              <w:widowControl w:val="0"/>
              <w:pBdr>
                <w:top w:val="nil"/>
                <w:left w:val="nil"/>
                <w:bottom w:val="nil"/>
                <w:right w:val="nil"/>
                <w:between w:val="nil"/>
              </w:pBdr>
              <w:spacing w:line="240" w:lineRule="auto"/>
              <w:ind w:left="0" w:right="-45"/>
              <w:jc w:val="right"/>
            </w:pPr>
            <w:r>
              <w:t>4</w:t>
            </w:r>
          </w:p>
        </w:tc>
      </w:tr>
      <w:tr w:rsidR="009A039A" w14:paraId="478D4BA3" w14:textId="77777777">
        <w:trPr>
          <w:trHeight w:val="420"/>
          <w:jc w:val="center"/>
        </w:trPr>
        <w:tc>
          <w:tcPr>
            <w:tcW w:w="930" w:type="dxa"/>
            <w:vMerge/>
            <w:shd w:val="clear" w:color="auto" w:fill="F3F3F3"/>
            <w:tcMar>
              <w:top w:w="100" w:type="dxa"/>
              <w:left w:w="100" w:type="dxa"/>
              <w:bottom w:w="100" w:type="dxa"/>
              <w:right w:w="100" w:type="dxa"/>
            </w:tcMar>
          </w:tcPr>
          <w:p w14:paraId="69974548" w14:textId="77777777" w:rsidR="009A039A" w:rsidRDefault="009A039A">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6B49C314" w14:textId="77777777" w:rsidR="009A039A"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07CDD400" w14:textId="77777777" w:rsidR="009A039A"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7E4AAFAE" w14:textId="322D40B0" w:rsidR="009A039A" w:rsidRDefault="00E17A97">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1242A272" w14:textId="4387861E" w:rsidR="009A039A" w:rsidRDefault="00E17A97">
            <w:pPr>
              <w:widowControl w:val="0"/>
              <w:pBdr>
                <w:top w:val="nil"/>
                <w:left w:val="nil"/>
                <w:bottom w:val="nil"/>
                <w:right w:val="nil"/>
                <w:between w:val="nil"/>
              </w:pBdr>
              <w:spacing w:line="240" w:lineRule="auto"/>
              <w:ind w:left="0" w:right="-45"/>
              <w:jc w:val="right"/>
            </w:pPr>
            <w:r>
              <w:t>1</w:t>
            </w:r>
          </w:p>
        </w:tc>
        <w:tc>
          <w:tcPr>
            <w:tcW w:w="1155" w:type="dxa"/>
            <w:shd w:val="clear" w:color="auto" w:fill="auto"/>
            <w:tcMar>
              <w:top w:w="100" w:type="dxa"/>
              <w:left w:w="100" w:type="dxa"/>
              <w:bottom w:w="100" w:type="dxa"/>
              <w:right w:w="100" w:type="dxa"/>
            </w:tcMar>
          </w:tcPr>
          <w:p w14:paraId="215EA930" w14:textId="285647F2" w:rsidR="009A039A" w:rsidRDefault="00E17A97">
            <w:pPr>
              <w:widowControl w:val="0"/>
              <w:pBdr>
                <w:top w:val="nil"/>
                <w:left w:val="nil"/>
                <w:bottom w:val="nil"/>
                <w:right w:val="nil"/>
                <w:between w:val="nil"/>
              </w:pBdr>
              <w:spacing w:line="240" w:lineRule="auto"/>
              <w:ind w:left="0" w:right="-45"/>
              <w:jc w:val="right"/>
            </w:pPr>
            <w:r>
              <w:t>1</w:t>
            </w:r>
          </w:p>
        </w:tc>
      </w:tr>
      <w:tr w:rsidR="009A039A" w14:paraId="4D67B1D5" w14:textId="77777777">
        <w:trPr>
          <w:trHeight w:val="420"/>
          <w:jc w:val="center"/>
        </w:trPr>
        <w:tc>
          <w:tcPr>
            <w:tcW w:w="930" w:type="dxa"/>
            <w:shd w:val="clear" w:color="auto" w:fill="F3F3F3"/>
            <w:tcMar>
              <w:top w:w="100" w:type="dxa"/>
              <w:left w:w="100" w:type="dxa"/>
              <w:bottom w:w="100" w:type="dxa"/>
              <w:right w:w="100" w:type="dxa"/>
            </w:tcMar>
          </w:tcPr>
          <w:p w14:paraId="129B84B5" w14:textId="77777777" w:rsidR="009A039A"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733EDB15" w14:textId="77777777" w:rsidR="009A039A" w:rsidRDefault="00000000">
            <w:pPr>
              <w:ind w:left="0" w:right="-90"/>
            </w:pPr>
            <w:r>
              <w:rPr>
                <w:i/>
              </w:rPr>
              <w:t>How are security events possible considering the risks the asset faces in its operating environment?</w:t>
            </w:r>
          </w:p>
        </w:tc>
      </w:tr>
    </w:tbl>
    <w:p w14:paraId="1E1E264D" w14:textId="77777777" w:rsidR="009A039A" w:rsidRDefault="009A039A">
      <w:pPr>
        <w:rPr>
          <w:i/>
        </w:rPr>
      </w:pPr>
    </w:p>
    <w:p w14:paraId="05B01D5C" w14:textId="77777777" w:rsidR="009A039A" w:rsidRDefault="009A039A"/>
    <w:p w14:paraId="50630D8A" w14:textId="77777777" w:rsidR="009A039A" w:rsidRDefault="00000000">
      <w:r>
        <w:rPr>
          <w:b/>
        </w:rPr>
        <w:t>Asset:</w:t>
      </w:r>
      <w:r>
        <w:t xml:space="preserve"> The asset at risk of being harmed, damaged, or stolen.</w:t>
      </w:r>
    </w:p>
    <w:p w14:paraId="030B4D0A" w14:textId="77777777" w:rsidR="009A039A" w:rsidRDefault="00000000">
      <w:r>
        <w:rPr>
          <w:b/>
        </w:rPr>
        <w:t>Risk(s):</w:t>
      </w:r>
      <w:r>
        <w:t xml:space="preserve"> A potential risk to the organization's information systems and data.</w:t>
      </w:r>
    </w:p>
    <w:p w14:paraId="63972D4E" w14:textId="77777777" w:rsidR="009A039A" w:rsidRDefault="00000000">
      <w:r>
        <w:rPr>
          <w:b/>
        </w:rPr>
        <w:t>Description:</w:t>
      </w:r>
      <w:r>
        <w:t xml:space="preserve"> A vulnerability that might lead to a security incident.</w:t>
      </w:r>
    </w:p>
    <w:p w14:paraId="39B1FDC7" w14:textId="77777777" w:rsidR="009A039A" w:rsidRDefault="00000000">
      <w:r>
        <w:rPr>
          <w:b/>
        </w:rPr>
        <w:t>Likelihood:</w:t>
      </w:r>
      <w:r>
        <w:t xml:space="preserve"> Score from 1-3 of the chances of </w:t>
      </w:r>
      <w:proofErr w:type="gramStart"/>
      <w:r>
        <w:t>a vulnerability</w:t>
      </w:r>
      <w:proofErr w:type="gramEnd"/>
      <w:r>
        <w:t xml:space="preserve"> being exploited. A 1 means there's a low likelihood, a 2 means there's a moderate likelihood, and a 3 means there's a high likelihood.</w:t>
      </w:r>
    </w:p>
    <w:p w14:paraId="7C61901C" w14:textId="77777777" w:rsidR="009A039A" w:rsidRDefault="00000000">
      <w:r>
        <w:rPr>
          <w:b/>
        </w:rPr>
        <w:t>Severity:</w:t>
      </w:r>
      <w:r>
        <w:t xml:space="preserve"> Score from 1-3 of the potential damage the threat would cause to the business. A 1 means a low severity impact, a 2 is a moderate severity impact, and a 3 is a high severity impact.</w:t>
      </w:r>
    </w:p>
    <w:p w14:paraId="45E273B0" w14:textId="77777777" w:rsidR="009A039A" w:rsidRDefault="00000000">
      <w:r>
        <w:rPr>
          <w:b/>
        </w:rPr>
        <w:t>Priority:</w:t>
      </w:r>
      <w:r>
        <w:t xml:space="preserve"> How quickly </w:t>
      </w:r>
      <w:proofErr w:type="gramStart"/>
      <w:r>
        <w:t>a risk should</w:t>
      </w:r>
      <w:proofErr w:type="gramEnd"/>
      <w:r>
        <w:t xml:space="preserve"> be addressed to avoid </w:t>
      </w:r>
      <w:proofErr w:type="gramStart"/>
      <w:r>
        <w:t>the potential incident</w:t>
      </w:r>
      <w:proofErr w:type="gramEnd"/>
      <w:r>
        <w:t xml:space="preserve">. Use the following formula to calculate the overall score: </w:t>
      </w:r>
      <w:r>
        <w:rPr>
          <w:b/>
        </w:rPr>
        <w:t>Likelihood x Impact Severity = Risk</w:t>
      </w:r>
      <w:r>
        <w:br w:type="page"/>
      </w:r>
    </w:p>
    <w:p w14:paraId="1B7D07F9" w14:textId="77777777" w:rsidR="009A039A" w:rsidRDefault="00000000">
      <w:pPr>
        <w:pStyle w:val="Heading2"/>
        <w:jc w:val="center"/>
      </w:pPr>
      <w:bookmarkStart w:id="2" w:name="_yqdx7a4gpstd" w:colFirst="0" w:colLast="0"/>
      <w:bookmarkEnd w:id="2"/>
      <w:r>
        <w:lastRenderedPageBreak/>
        <w:t>Sample risk matrix</w:t>
      </w:r>
    </w:p>
    <w:p w14:paraId="26A7978D" w14:textId="77777777" w:rsidR="009A039A" w:rsidRDefault="00000000">
      <w:r>
        <w:pict w14:anchorId="40963790">
          <v:rect id="_x0000_i1026" style="width:0;height:1.5pt" o:hralign="center" o:hrstd="t" o:hr="t" fillcolor="#a0a0a0" stroked="f"/>
        </w:pict>
      </w:r>
    </w:p>
    <w:p w14:paraId="066DC9A1" w14:textId="77777777" w:rsidR="009A039A" w:rsidRDefault="00000000">
      <w:r>
        <w:rPr>
          <w:noProof/>
        </w:rPr>
        <mc:AlternateContent>
          <mc:Choice Requires="wps">
            <w:drawing>
              <wp:anchor distT="57150" distB="57150" distL="57150" distR="57150" simplePos="0" relativeHeight="251658240" behindDoc="0" locked="0" layoutInCell="1" hidden="0" allowOverlap="1" wp14:anchorId="5DDE77C3" wp14:editId="3AA5559F">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243ACB30" w14:textId="77777777" w:rsidR="009A039A"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5DDE77C3"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243ACB30" w14:textId="77777777" w:rsidR="009A039A" w:rsidRDefault="00000000">
                      <w:pPr>
                        <w:spacing w:line="240" w:lineRule="auto"/>
                        <w:ind w:left="0" w:right="0"/>
                        <w:jc w:val="center"/>
                        <w:textDirection w:val="btLr"/>
                      </w:pPr>
                      <w:r>
                        <w:rPr>
                          <w:b/>
                          <w:color w:val="000000"/>
                          <w:sz w:val="28"/>
                        </w:rPr>
                        <w:t>Severity</w:t>
                      </w:r>
                    </w:p>
                  </w:txbxContent>
                </v:textbox>
                <w10:wrap type="square" anchorx="page" anchory="page"/>
              </v:shape>
            </w:pict>
          </mc:Fallback>
        </mc:AlternateContent>
      </w:r>
    </w:p>
    <w:p w14:paraId="3CDCCAF4" w14:textId="77777777" w:rsidR="009A039A" w:rsidRDefault="009A039A"/>
    <w:p w14:paraId="7D62C595" w14:textId="77777777" w:rsidR="009A039A" w:rsidRDefault="00000000">
      <w:pPr>
        <w:spacing w:line="240" w:lineRule="auto"/>
        <w:jc w:val="center"/>
      </w:pPr>
      <w:r>
        <w:rPr>
          <w:noProof/>
        </w:rPr>
        <mc:AlternateContent>
          <mc:Choice Requires="wps">
            <w:drawing>
              <wp:anchor distT="57150" distB="57150" distL="57150" distR="57150" simplePos="0" relativeHeight="251659264" behindDoc="0" locked="0" layoutInCell="1" hidden="0" allowOverlap="1" wp14:anchorId="73D2902C" wp14:editId="6FF1D8E6">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387A4971" w14:textId="77777777" w:rsidR="009A039A"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73D2902C"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387A4971" w14:textId="77777777" w:rsidR="009A039A" w:rsidRDefault="00000000">
                      <w:pPr>
                        <w:spacing w:line="240" w:lineRule="auto"/>
                        <w:ind w:left="0" w:right="0"/>
                        <w:jc w:val="center"/>
                        <w:textDirection w:val="btLr"/>
                      </w:pPr>
                      <w:r>
                        <w:rPr>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9A039A" w14:paraId="563F10B0" w14:textId="77777777" w:rsidTr="00E17A9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5142E841" w14:textId="77777777" w:rsidR="009A039A" w:rsidRDefault="009A039A">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0ED4DAA9" w14:textId="77777777" w:rsidR="009A039A" w:rsidRDefault="00000000">
            <w:pPr>
              <w:widowControl w:val="0"/>
              <w:pBdr>
                <w:top w:val="nil"/>
                <w:left w:val="nil"/>
                <w:bottom w:val="nil"/>
                <w:right w:val="nil"/>
                <w:between w:val="nil"/>
              </w:pBdr>
              <w:spacing w:line="240" w:lineRule="auto"/>
              <w:jc w:val="center"/>
            </w:pPr>
            <w:r>
              <w:t>Low</w:t>
            </w:r>
          </w:p>
          <w:p w14:paraId="16D53F18" w14:textId="77777777" w:rsidR="009A039A" w:rsidRDefault="00000000">
            <w:pPr>
              <w:widowControl w:val="0"/>
              <w:pBdr>
                <w:top w:val="nil"/>
                <w:left w:val="nil"/>
                <w:bottom w:val="nil"/>
                <w:right w:val="nil"/>
                <w:between w:val="nil"/>
              </w:pBdr>
              <w:spacing w:line="240" w:lineRule="auto"/>
              <w:jc w:val="center"/>
            </w:pPr>
            <w:r>
              <w:t>1</w:t>
            </w:r>
          </w:p>
        </w:tc>
        <w:tc>
          <w:tcPr>
            <w:tcW w:w="1883" w:type="dxa"/>
            <w:shd w:val="clear" w:color="auto" w:fill="auto"/>
            <w:tcMar>
              <w:top w:w="100" w:type="dxa"/>
              <w:left w:w="100" w:type="dxa"/>
              <w:bottom w:w="100" w:type="dxa"/>
              <w:right w:w="100" w:type="dxa"/>
            </w:tcMar>
          </w:tcPr>
          <w:p w14:paraId="0DE229F4" w14:textId="77777777" w:rsidR="009A039A" w:rsidRDefault="00000000">
            <w:pPr>
              <w:widowControl w:val="0"/>
              <w:pBdr>
                <w:top w:val="nil"/>
                <w:left w:val="nil"/>
                <w:bottom w:val="nil"/>
                <w:right w:val="nil"/>
                <w:between w:val="nil"/>
              </w:pBdr>
              <w:spacing w:line="240" w:lineRule="auto"/>
              <w:jc w:val="center"/>
            </w:pPr>
            <w:r>
              <w:t>Moderate</w:t>
            </w:r>
          </w:p>
          <w:p w14:paraId="38702BE4" w14:textId="77777777" w:rsidR="009A039A" w:rsidRDefault="00000000">
            <w:pPr>
              <w:widowControl w:val="0"/>
              <w:pBdr>
                <w:top w:val="nil"/>
                <w:left w:val="nil"/>
                <w:bottom w:val="nil"/>
                <w:right w:val="nil"/>
                <w:between w:val="nil"/>
              </w:pBdr>
              <w:spacing w:line="240" w:lineRule="auto"/>
              <w:jc w:val="center"/>
            </w:pPr>
            <w:r>
              <w:t>2</w:t>
            </w:r>
          </w:p>
        </w:tc>
        <w:tc>
          <w:tcPr>
            <w:tcW w:w="1883" w:type="dxa"/>
            <w:shd w:val="clear" w:color="auto" w:fill="auto"/>
            <w:tcMar>
              <w:top w:w="100" w:type="dxa"/>
              <w:left w:w="100" w:type="dxa"/>
              <w:bottom w:w="100" w:type="dxa"/>
              <w:right w:w="100" w:type="dxa"/>
            </w:tcMar>
          </w:tcPr>
          <w:p w14:paraId="425090C9" w14:textId="77777777" w:rsidR="009A039A" w:rsidRDefault="00000000">
            <w:pPr>
              <w:widowControl w:val="0"/>
              <w:pBdr>
                <w:top w:val="nil"/>
                <w:left w:val="nil"/>
                <w:bottom w:val="nil"/>
                <w:right w:val="nil"/>
                <w:between w:val="nil"/>
              </w:pBdr>
              <w:spacing w:line="240" w:lineRule="auto"/>
              <w:jc w:val="center"/>
            </w:pPr>
            <w:r>
              <w:t>Catastrophic</w:t>
            </w:r>
          </w:p>
          <w:p w14:paraId="27CF4963" w14:textId="77777777" w:rsidR="009A039A" w:rsidRDefault="00000000">
            <w:pPr>
              <w:widowControl w:val="0"/>
              <w:pBdr>
                <w:top w:val="nil"/>
                <w:left w:val="nil"/>
                <w:bottom w:val="nil"/>
                <w:right w:val="nil"/>
                <w:between w:val="nil"/>
              </w:pBdr>
              <w:spacing w:line="240" w:lineRule="auto"/>
              <w:jc w:val="center"/>
            </w:pPr>
            <w:r>
              <w:t>3</w:t>
            </w:r>
          </w:p>
        </w:tc>
      </w:tr>
      <w:tr w:rsidR="009A039A" w14:paraId="504D3E36" w14:textId="77777777" w:rsidTr="00E17A97">
        <w:trPr>
          <w:trHeight w:val="420"/>
          <w:jc w:val="center"/>
        </w:trPr>
        <w:tc>
          <w:tcPr>
            <w:tcW w:w="1882" w:type="dxa"/>
            <w:shd w:val="clear" w:color="auto" w:fill="auto"/>
            <w:tcMar>
              <w:top w:w="100" w:type="dxa"/>
              <w:left w:w="100" w:type="dxa"/>
              <w:bottom w:w="100" w:type="dxa"/>
              <w:right w:w="100" w:type="dxa"/>
            </w:tcMar>
            <w:vAlign w:val="center"/>
          </w:tcPr>
          <w:p w14:paraId="4C7012D8" w14:textId="77777777" w:rsidR="009A039A" w:rsidRDefault="00000000">
            <w:pPr>
              <w:widowControl w:val="0"/>
              <w:pBdr>
                <w:top w:val="nil"/>
                <w:left w:val="nil"/>
                <w:bottom w:val="nil"/>
                <w:right w:val="nil"/>
                <w:between w:val="nil"/>
              </w:pBdr>
              <w:spacing w:line="240" w:lineRule="auto"/>
              <w:jc w:val="center"/>
            </w:pPr>
            <w:r>
              <w:t>Certain</w:t>
            </w:r>
          </w:p>
          <w:p w14:paraId="028FB952" w14:textId="77777777" w:rsidR="009A039A"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5EC531E3" w14:textId="77777777" w:rsidR="009A039A" w:rsidRDefault="00000000">
            <w:pPr>
              <w:widowControl w:val="0"/>
              <w:pBdr>
                <w:top w:val="nil"/>
                <w:left w:val="nil"/>
                <w:bottom w:val="nil"/>
                <w:right w:val="nil"/>
                <w:between w:val="nil"/>
              </w:pBdr>
              <w:spacing w:line="240" w:lineRule="auto"/>
              <w:jc w:val="center"/>
            </w:pPr>
            <w:r>
              <w:t>3</w:t>
            </w:r>
          </w:p>
        </w:tc>
        <w:tc>
          <w:tcPr>
            <w:tcW w:w="1883" w:type="dxa"/>
            <w:shd w:val="clear" w:color="auto" w:fill="FCE5CD"/>
            <w:tcMar>
              <w:top w:w="100" w:type="dxa"/>
              <w:left w:w="100" w:type="dxa"/>
              <w:bottom w:w="100" w:type="dxa"/>
              <w:right w:w="100" w:type="dxa"/>
            </w:tcMar>
          </w:tcPr>
          <w:p w14:paraId="4E17CD06" w14:textId="77777777" w:rsidR="009A039A" w:rsidRDefault="00000000">
            <w:pPr>
              <w:widowControl w:val="0"/>
              <w:pBdr>
                <w:top w:val="nil"/>
                <w:left w:val="nil"/>
                <w:bottom w:val="nil"/>
                <w:right w:val="nil"/>
                <w:between w:val="nil"/>
              </w:pBdr>
              <w:spacing w:line="240" w:lineRule="auto"/>
              <w:jc w:val="center"/>
            </w:pPr>
            <w:r>
              <w:t>6</w:t>
            </w:r>
          </w:p>
        </w:tc>
        <w:tc>
          <w:tcPr>
            <w:tcW w:w="1883" w:type="dxa"/>
            <w:shd w:val="clear" w:color="auto" w:fill="F4CCCC"/>
            <w:tcMar>
              <w:top w:w="100" w:type="dxa"/>
              <w:left w:w="100" w:type="dxa"/>
              <w:bottom w:w="100" w:type="dxa"/>
              <w:right w:w="100" w:type="dxa"/>
            </w:tcMar>
          </w:tcPr>
          <w:p w14:paraId="02213DD1" w14:textId="77777777" w:rsidR="009A039A" w:rsidRDefault="00000000">
            <w:pPr>
              <w:widowControl w:val="0"/>
              <w:pBdr>
                <w:top w:val="nil"/>
                <w:left w:val="nil"/>
                <w:bottom w:val="nil"/>
                <w:right w:val="nil"/>
                <w:between w:val="nil"/>
              </w:pBdr>
              <w:spacing w:line="240" w:lineRule="auto"/>
              <w:jc w:val="center"/>
            </w:pPr>
            <w:r>
              <w:t>9</w:t>
            </w:r>
          </w:p>
        </w:tc>
      </w:tr>
      <w:tr w:rsidR="009A039A" w14:paraId="4D8FFE2E" w14:textId="77777777" w:rsidTr="00E17A97">
        <w:trPr>
          <w:trHeight w:val="420"/>
          <w:jc w:val="center"/>
        </w:trPr>
        <w:tc>
          <w:tcPr>
            <w:tcW w:w="1882" w:type="dxa"/>
            <w:shd w:val="clear" w:color="auto" w:fill="auto"/>
            <w:tcMar>
              <w:top w:w="100" w:type="dxa"/>
              <w:left w:w="100" w:type="dxa"/>
              <w:bottom w:w="100" w:type="dxa"/>
              <w:right w:w="100" w:type="dxa"/>
            </w:tcMar>
            <w:vAlign w:val="center"/>
          </w:tcPr>
          <w:p w14:paraId="3E587BCE" w14:textId="77777777" w:rsidR="009A039A" w:rsidRDefault="00000000">
            <w:pPr>
              <w:widowControl w:val="0"/>
              <w:pBdr>
                <w:top w:val="nil"/>
                <w:left w:val="nil"/>
                <w:bottom w:val="nil"/>
                <w:right w:val="nil"/>
                <w:between w:val="nil"/>
              </w:pBdr>
              <w:spacing w:line="240" w:lineRule="auto"/>
              <w:jc w:val="center"/>
            </w:pPr>
            <w:r>
              <w:t>Likely</w:t>
            </w:r>
          </w:p>
          <w:p w14:paraId="639264AD" w14:textId="77777777" w:rsidR="009A039A"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022D2EB2" w14:textId="77777777" w:rsidR="009A039A" w:rsidRDefault="00000000">
            <w:pPr>
              <w:widowControl w:val="0"/>
              <w:pBdr>
                <w:top w:val="nil"/>
                <w:left w:val="nil"/>
                <w:bottom w:val="nil"/>
                <w:right w:val="nil"/>
                <w:between w:val="nil"/>
              </w:pBdr>
              <w:spacing w:line="240" w:lineRule="auto"/>
              <w:jc w:val="center"/>
            </w:pPr>
            <w:r>
              <w:t>2</w:t>
            </w:r>
          </w:p>
        </w:tc>
        <w:tc>
          <w:tcPr>
            <w:tcW w:w="1883" w:type="dxa"/>
            <w:shd w:val="clear" w:color="auto" w:fill="FFF2CC"/>
            <w:tcMar>
              <w:top w:w="100" w:type="dxa"/>
              <w:left w:w="100" w:type="dxa"/>
              <w:bottom w:w="100" w:type="dxa"/>
              <w:right w:w="100" w:type="dxa"/>
            </w:tcMar>
          </w:tcPr>
          <w:p w14:paraId="1A652115" w14:textId="77777777" w:rsidR="009A039A" w:rsidRDefault="00000000">
            <w:pPr>
              <w:widowControl w:val="0"/>
              <w:pBdr>
                <w:top w:val="nil"/>
                <w:left w:val="nil"/>
                <w:bottom w:val="nil"/>
                <w:right w:val="nil"/>
                <w:between w:val="nil"/>
              </w:pBdr>
              <w:spacing w:line="240" w:lineRule="auto"/>
              <w:jc w:val="center"/>
            </w:pPr>
            <w:r>
              <w:t>4</w:t>
            </w:r>
          </w:p>
        </w:tc>
        <w:tc>
          <w:tcPr>
            <w:tcW w:w="1883" w:type="dxa"/>
            <w:shd w:val="clear" w:color="auto" w:fill="FCE5CD"/>
            <w:tcMar>
              <w:top w:w="100" w:type="dxa"/>
              <w:left w:w="100" w:type="dxa"/>
              <w:bottom w:w="100" w:type="dxa"/>
              <w:right w:w="100" w:type="dxa"/>
            </w:tcMar>
          </w:tcPr>
          <w:p w14:paraId="34B2E1DF" w14:textId="77777777" w:rsidR="009A039A" w:rsidRDefault="00000000">
            <w:pPr>
              <w:widowControl w:val="0"/>
              <w:pBdr>
                <w:top w:val="nil"/>
                <w:left w:val="nil"/>
                <w:bottom w:val="nil"/>
                <w:right w:val="nil"/>
                <w:between w:val="nil"/>
              </w:pBdr>
              <w:spacing w:line="240" w:lineRule="auto"/>
              <w:jc w:val="center"/>
            </w:pPr>
            <w:r>
              <w:t>6</w:t>
            </w:r>
          </w:p>
        </w:tc>
      </w:tr>
      <w:tr w:rsidR="009A039A" w14:paraId="5FB34EB5" w14:textId="77777777" w:rsidTr="00E17A97">
        <w:trPr>
          <w:trHeight w:val="420"/>
          <w:jc w:val="center"/>
        </w:trPr>
        <w:tc>
          <w:tcPr>
            <w:tcW w:w="1882" w:type="dxa"/>
            <w:shd w:val="clear" w:color="auto" w:fill="auto"/>
            <w:tcMar>
              <w:top w:w="100" w:type="dxa"/>
              <w:left w:w="100" w:type="dxa"/>
              <w:bottom w:w="100" w:type="dxa"/>
              <w:right w:w="100" w:type="dxa"/>
            </w:tcMar>
            <w:vAlign w:val="center"/>
          </w:tcPr>
          <w:p w14:paraId="28170035" w14:textId="77777777" w:rsidR="009A039A" w:rsidRDefault="00000000">
            <w:pPr>
              <w:widowControl w:val="0"/>
              <w:pBdr>
                <w:top w:val="nil"/>
                <w:left w:val="nil"/>
                <w:bottom w:val="nil"/>
                <w:right w:val="nil"/>
                <w:between w:val="nil"/>
              </w:pBdr>
              <w:spacing w:line="240" w:lineRule="auto"/>
              <w:jc w:val="center"/>
            </w:pPr>
            <w:r>
              <w:t>Rare</w:t>
            </w:r>
          </w:p>
          <w:p w14:paraId="156FAE66" w14:textId="77777777" w:rsidR="009A039A"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78823AEB" w14:textId="77777777" w:rsidR="009A039A" w:rsidRDefault="00000000">
            <w:pPr>
              <w:widowControl w:val="0"/>
              <w:pBdr>
                <w:top w:val="nil"/>
                <w:left w:val="nil"/>
                <w:bottom w:val="nil"/>
                <w:right w:val="nil"/>
                <w:between w:val="nil"/>
              </w:pBdr>
              <w:spacing w:line="240" w:lineRule="auto"/>
              <w:jc w:val="center"/>
            </w:pPr>
            <w:r>
              <w:t>1</w:t>
            </w:r>
          </w:p>
        </w:tc>
        <w:tc>
          <w:tcPr>
            <w:tcW w:w="1883" w:type="dxa"/>
            <w:shd w:val="clear" w:color="auto" w:fill="D9EAD3"/>
            <w:tcMar>
              <w:top w:w="100" w:type="dxa"/>
              <w:left w:w="100" w:type="dxa"/>
              <w:bottom w:w="100" w:type="dxa"/>
              <w:right w:w="100" w:type="dxa"/>
            </w:tcMar>
          </w:tcPr>
          <w:p w14:paraId="371B4E98" w14:textId="77777777" w:rsidR="009A039A" w:rsidRDefault="00000000">
            <w:pPr>
              <w:widowControl w:val="0"/>
              <w:pBdr>
                <w:top w:val="nil"/>
                <w:left w:val="nil"/>
                <w:bottom w:val="nil"/>
                <w:right w:val="nil"/>
                <w:between w:val="nil"/>
              </w:pBdr>
              <w:spacing w:line="240" w:lineRule="auto"/>
              <w:jc w:val="center"/>
            </w:pPr>
            <w:r>
              <w:t>2</w:t>
            </w:r>
          </w:p>
        </w:tc>
        <w:tc>
          <w:tcPr>
            <w:tcW w:w="1883" w:type="dxa"/>
            <w:shd w:val="clear" w:color="auto" w:fill="FFF2CC"/>
            <w:tcMar>
              <w:top w:w="100" w:type="dxa"/>
              <w:left w:w="100" w:type="dxa"/>
              <w:bottom w:w="100" w:type="dxa"/>
              <w:right w:w="100" w:type="dxa"/>
            </w:tcMar>
          </w:tcPr>
          <w:p w14:paraId="2DA2F590" w14:textId="77777777" w:rsidR="009A039A" w:rsidRDefault="00000000">
            <w:pPr>
              <w:widowControl w:val="0"/>
              <w:pBdr>
                <w:top w:val="nil"/>
                <w:left w:val="nil"/>
                <w:bottom w:val="nil"/>
                <w:right w:val="nil"/>
                <w:between w:val="nil"/>
              </w:pBdr>
              <w:spacing w:line="240" w:lineRule="auto"/>
              <w:jc w:val="center"/>
            </w:pPr>
            <w:r>
              <w:t>3</w:t>
            </w:r>
          </w:p>
        </w:tc>
      </w:tr>
    </w:tbl>
    <w:p w14:paraId="40F01B79" w14:textId="77777777" w:rsidR="00E17A97" w:rsidRDefault="00E17A97">
      <w:pPr>
        <w:jc w:val="center"/>
      </w:pPr>
    </w:p>
    <w:p w14:paraId="70DB6B8B" w14:textId="77777777" w:rsidR="00E17A97" w:rsidRDefault="00E17A97">
      <w:pPr>
        <w:jc w:val="center"/>
      </w:pPr>
    </w:p>
    <w:p w14:paraId="677B1673" w14:textId="77777777" w:rsidR="00E17A97" w:rsidRDefault="00E17A97">
      <w:pPr>
        <w:jc w:val="center"/>
      </w:pPr>
    </w:p>
    <w:p w14:paraId="78A19D12" w14:textId="186CB2A4" w:rsidR="00E17A97" w:rsidRDefault="00E17A97" w:rsidP="00E17A97">
      <w:pPr>
        <w:pStyle w:val="Heading2"/>
        <w:jc w:val="center"/>
      </w:pPr>
      <w:r>
        <w:t>Scores Explanation</w:t>
      </w:r>
    </w:p>
    <w:p w14:paraId="7CDF54D6" w14:textId="78192B5E" w:rsidR="009A039A" w:rsidRDefault="00E17A97">
      <w:pPr>
        <w:jc w:val="center"/>
      </w:pPr>
      <w:r>
        <w:pict w14:anchorId="0455A59A">
          <v:rect id="_x0000_i1027" style="width:0;height:1.5pt" o:hralign="center" o:hrstd="t" o:hr="t" fillcolor="#a0a0a0" stroked="f"/>
        </w:pict>
      </w:r>
    </w:p>
    <w:p w14:paraId="5A126C10" w14:textId="252744E8" w:rsidR="00E17A97" w:rsidRDefault="00E17A97" w:rsidP="00E17A97">
      <w:pPr>
        <w:rPr>
          <w:b/>
          <w:bCs/>
        </w:rPr>
      </w:pPr>
      <w:r w:rsidRPr="00E17A97">
        <w:rPr>
          <w:b/>
          <w:bCs/>
        </w:rPr>
        <w:t>Likelihood scores:</w:t>
      </w:r>
    </w:p>
    <w:p w14:paraId="19E0BE6C" w14:textId="77777777" w:rsidR="00E17A97" w:rsidRDefault="00E17A97" w:rsidP="00E17A97">
      <w:r>
        <w:t>Business email compromise: 3 (High likelihood due to the large number of employees and remote work vulnerabilities)</w:t>
      </w:r>
    </w:p>
    <w:p w14:paraId="5DF5F872" w14:textId="77777777" w:rsidR="00E17A97" w:rsidRDefault="00E17A97" w:rsidP="00E17A97">
      <w:r>
        <w:t>Compromised user database: 2 (Moderate likelihood given poor encryption practices)</w:t>
      </w:r>
    </w:p>
    <w:p w14:paraId="40491022" w14:textId="77777777" w:rsidR="00E17A97" w:rsidRDefault="00E17A97" w:rsidP="00E17A97">
      <w:r>
        <w:t>Financial records leak: 2 (Moderate likelihood, depending on the accessibility of backup servers)</w:t>
      </w:r>
    </w:p>
    <w:p w14:paraId="4DFCBAEC" w14:textId="77777777" w:rsidR="00E17A97" w:rsidRDefault="00E17A97" w:rsidP="00E17A97">
      <w:r>
        <w:t>Theft: 2 (Moderate likelihood in a coastal area with potential for opportunistic theft)</w:t>
      </w:r>
    </w:p>
    <w:p w14:paraId="2A6687CD" w14:textId="739BD004" w:rsidR="00E17A97" w:rsidRDefault="00E17A97" w:rsidP="00E17A97">
      <w:r>
        <w:t>Supply chain disruption: 1 (Low likelihood, influenced by natural disaster frequency)</w:t>
      </w:r>
    </w:p>
    <w:p w14:paraId="02871A42" w14:textId="77777777" w:rsidR="00E17A97" w:rsidRDefault="00E17A97" w:rsidP="00E17A97"/>
    <w:p w14:paraId="719119B7" w14:textId="0F596BC2" w:rsidR="00E17A97" w:rsidRDefault="00E17A97" w:rsidP="00E17A97">
      <w:pPr>
        <w:rPr>
          <w:b/>
          <w:bCs/>
        </w:rPr>
      </w:pPr>
      <w:r>
        <w:rPr>
          <w:b/>
          <w:bCs/>
        </w:rPr>
        <w:t>Severity</w:t>
      </w:r>
      <w:r w:rsidRPr="00E17A97">
        <w:rPr>
          <w:b/>
          <w:bCs/>
        </w:rPr>
        <w:t xml:space="preserve"> scores:</w:t>
      </w:r>
    </w:p>
    <w:p w14:paraId="20272157" w14:textId="77777777" w:rsidR="00E17A97" w:rsidRDefault="00E17A97" w:rsidP="00E17A97">
      <w:r>
        <w:t>Business email compromise: 3 (High severity due to the potential sharing of confidential customer information)</w:t>
      </w:r>
    </w:p>
    <w:p w14:paraId="1836CB2B" w14:textId="77777777" w:rsidR="00E17A97" w:rsidRDefault="00E17A97" w:rsidP="00E17A97">
      <w:r>
        <w:t>Compromised user database: 3 (High severity as it affects customer data security)</w:t>
      </w:r>
    </w:p>
    <w:p w14:paraId="091CEBD1" w14:textId="77777777" w:rsidR="00E17A97" w:rsidRDefault="00E17A97" w:rsidP="00E17A97">
      <w:r>
        <w:t>Financial records leak: 2 (Moderate severity due to regulatory and financial implications)</w:t>
      </w:r>
    </w:p>
    <w:p w14:paraId="358F776F" w14:textId="77777777" w:rsidR="00E17A97" w:rsidRDefault="00E17A97" w:rsidP="00E17A97">
      <w:r>
        <w:t>Theft: 2 (Moderate severity, depending on the amount of cash or assets stolen)</w:t>
      </w:r>
    </w:p>
    <w:p w14:paraId="263F9DAF" w14:textId="5BE5B43D" w:rsidR="00E17A97" w:rsidRPr="00E17A97" w:rsidRDefault="00E17A97" w:rsidP="00E17A97">
      <w:pPr>
        <w:rPr>
          <w:b/>
          <w:bCs/>
        </w:rPr>
      </w:pPr>
      <w:r>
        <w:t>Supply chain disruption: 1 (Low severity, impacting delivery but not core operations directly)</w:t>
      </w:r>
    </w:p>
    <w:sectPr w:rsidR="00E17A97" w:rsidRPr="00E17A97">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CE9F5" w14:textId="77777777" w:rsidR="00802ABC" w:rsidRDefault="00802ABC">
      <w:pPr>
        <w:spacing w:line="240" w:lineRule="auto"/>
      </w:pPr>
      <w:r>
        <w:separator/>
      </w:r>
    </w:p>
  </w:endnote>
  <w:endnote w:type="continuationSeparator" w:id="0">
    <w:p w14:paraId="1BD8A4E0" w14:textId="77777777" w:rsidR="00802ABC" w:rsidRDefault="00802A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panose1 w:val="020B0503030502040204"/>
    <w:charset w:val="00"/>
    <w:family w:val="swiss"/>
    <w:pitch w:val="variable"/>
    <w:sig w:usb0="20000287" w:usb1="00000000" w:usb2="00000000" w:usb3="00000000" w:csb0="0000019F" w:csb1="00000000"/>
    <w:embedRegular r:id="rId1" w:fontKey="{D2C531FC-D237-445C-86E4-9955DD4232E5}"/>
    <w:embedBold r:id="rId2" w:fontKey="{3B3B50D6-CEE0-46A6-B553-E2963818726E}"/>
    <w:embedItalic r:id="rId3" w:fontKey="{A8FCA5E2-D8C8-4ECF-8BA0-5C140AF39C8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E603589-9701-4C62-B391-8B2CB0158003}"/>
  </w:font>
  <w:font w:name="Cambria">
    <w:panose1 w:val="02040503050406030204"/>
    <w:charset w:val="00"/>
    <w:family w:val="roman"/>
    <w:pitch w:val="variable"/>
    <w:sig w:usb0="E00006FF" w:usb1="420024FF" w:usb2="02000000" w:usb3="00000000" w:csb0="0000019F" w:csb1="00000000"/>
    <w:embedRegular r:id="rId5" w:fontKey="{1EAE44CD-4562-4E5D-B4B7-EC191FC6345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DB1B9" w14:textId="77777777" w:rsidR="00802ABC" w:rsidRDefault="00802ABC">
      <w:pPr>
        <w:spacing w:line="240" w:lineRule="auto"/>
      </w:pPr>
      <w:r>
        <w:separator/>
      </w:r>
    </w:p>
  </w:footnote>
  <w:footnote w:type="continuationSeparator" w:id="0">
    <w:p w14:paraId="1727DDD9" w14:textId="77777777" w:rsidR="00802ABC" w:rsidRDefault="00802A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51E73" w14:textId="77777777" w:rsidR="009A039A" w:rsidRDefault="009A039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39A"/>
    <w:rsid w:val="00601BBB"/>
    <w:rsid w:val="00802ABC"/>
    <w:rsid w:val="009A039A"/>
    <w:rsid w:val="00E17A9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85904"/>
  <w15:docId w15:val="{90E76DD9-24ED-4C85-B908-F10088C11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PH"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114724">
      <w:bodyDiv w:val="1"/>
      <w:marLeft w:val="0"/>
      <w:marRight w:val="0"/>
      <w:marTop w:val="0"/>
      <w:marBottom w:val="0"/>
      <w:divBdr>
        <w:top w:val="none" w:sz="0" w:space="0" w:color="auto"/>
        <w:left w:val="none" w:sz="0" w:space="0" w:color="auto"/>
        <w:bottom w:val="none" w:sz="0" w:space="0" w:color="auto"/>
        <w:right w:val="none" w:sz="0" w:space="0" w:color="auto"/>
      </w:divBdr>
      <w:divsChild>
        <w:div w:id="1621691180">
          <w:marLeft w:val="0"/>
          <w:marRight w:val="0"/>
          <w:marTop w:val="0"/>
          <w:marBottom w:val="0"/>
          <w:divBdr>
            <w:top w:val="none" w:sz="0" w:space="0" w:color="auto"/>
            <w:left w:val="none" w:sz="0" w:space="0" w:color="auto"/>
            <w:bottom w:val="none" w:sz="0" w:space="0" w:color="auto"/>
            <w:right w:val="none" w:sz="0" w:space="0" w:color="auto"/>
          </w:divBdr>
        </w:div>
      </w:divsChild>
    </w:div>
    <w:div w:id="702949464">
      <w:bodyDiv w:val="1"/>
      <w:marLeft w:val="0"/>
      <w:marRight w:val="0"/>
      <w:marTop w:val="0"/>
      <w:marBottom w:val="0"/>
      <w:divBdr>
        <w:top w:val="none" w:sz="0" w:space="0" w:color="auto"/>
        <w:left w:val="none" w:sz="0" w:space="0" w:color="auto"/>
        <w:bottom w:val="none" w:sz="0" w:space="0" w:color="auto"/>
        <w:right w:val="none" w:sz="0" w:space="0" w:color="auto"/>
      </w:divBdr>
      <w:divsChild>
        <w:div w:id="347101521">
          <w:marLeft w:val="0"/>
          <w:marRight w:val="0"/>
          <w:marTop w:val="0"/>
          <w:marBottom w:val="0"/>
          <w:divBdr>
            <w:top w:val="none" w:sz="0" w:space="0" w:color="auto"/>
            <w:left w:val="none" w:sz="0" w:space="0" w:color="auto"/>
            <w:bottom w:val="none" w:sz="0" w:space="0" w:color="auto"/>
            <w:right w:val="none" w:sz="0" w:space="0" w:color="auto"/>
          </w:divBdr>
        </w:div>
      </w:divsChild>
    </w:div>
    <w:div w:id="832261895">
      <w:bodyDiv w:val="1"/>
      <w:marLeft w:val="0"/>
      <w:marRight w:val="0"/>
      <w:marTop w:val="0"/>
      <w:marBottom w:val="0"/>
      <w:divBdr>
        <w:top w:val="none" w:sz="0" w:space="0" w:color="auto"/>
        <w:left w:val="none" w:sz="0" w:space="0" w:color="auto"/>
        <w:bottom w:val="none" w:sz="0" w:space="0" w:color="auto"/>
        <w:right w:val="none" w:sz="0" w:space="0" w:color="auto"/>
      </w:divBdr>
      <w:divsChild>
        <w:div w:id="1354455544">
          <w:marLeft w:val="0"/>
          <w:marRight w:val="0"/>
          <w:marTop w:val="0"/>
          <w:marBottom w:val="0"/>
          <w:divBdr>
            <w:top w:val="none" w:sz="0" w:space="0" w:color="auto"/>
            <w:left w:val="none" w:sz="0" w:space="0" w:color="auto"/>
            <w:bottom w:val="none" w:sz="0" w:space="0" w:color="auto"/>
            <w:right w:val="none" w:sz="0" w:space="0" w:color="auto"/>
          </w:divBdr>
        </w:div>
      </w:divsChild>
    </w:div>
    <w:div w:id="851914484">
      <w:bodyDiv w:val="1"/>
      <w:marLeft w:val="0"/>
      <w:marRight w:val="0"/>
      <w:marTop w:val="0"/>
      <w:marBottom w:val="0"/>
      <w:divBdr>
        <w:top w:val="none" w:sz="0" w:space="0" w:color="auto"/>
        <w:left w:val="none" w:sz="0" w:space="0" w:color="auto"/>
        <w:bottom w:val="none" w:sz="0" w:space="0" w:color="auto"/>
        <w:right w:val="none" w:sz="0" w:space="0" w:color="auto"/>
      </w:divBdr>
      <w:divsChild>
        <w:div w:id="2128230452">
          <w:marLeft w:val="0"/>
          <w:marRight w:val="0"/>
          <w:marTop w:val="0"/>
          <w:marBottom w:val="0"/>
          <w:divBdr>
            <w:top w:val="none" w:sz="0" w:space="0" w:color="auto"/>
            <w:left w:val="none" w:sz="0" w:space="0" w:color="auto"/>
            <w:bottom w:val="none" w:sz="0" w:space="0" w:color="auto"/>
            <w:right w:val="none" w:sz="0" w:space="0" w:color="auto"/>
          </w:divBdr>
        </w:div>
      </w:divsChild>
    </w:div>
    <w:div w:id="1208761216">
      <w:bodyDiv w:val="1"/>
      <w:marLeft w:val="0"/>
      <w:marRight w:val="0"/>
      <w:marTop w:val="0"/>
      <w:marBottom w:val="0"/>
      <w:divBdr>
        <w:top w:val="none" w:sz="0" w:space="0" w:color="auto"/>
        <w:left w:val="none" w:sz="0" w:space="0" w:color="auto"/>
        <w:bottom w:val="none" w:sz="0" w:space="0" w:color="auto"/>
        <w:right w:val="none" w:sz="0" w:space="0" w:color="auto"/>
      </w:divBdr>
      <w:divsChild>
        <w:div w:id="1368413475">
          <w:marLeft w:val="0"/>
          <w:marRight w:val="0"/>
          <w:marTop w:val="0"/>
          <w:marBottom w:val="0"/>
          <w:divBdr>
            <w:top w:val="none" w:sz="0" w:space="0" w:color="auto"/>
            <w:left w:val="none" w:sz="0" w:space="0" w:color="auto"/>
            <w:bottom w:val="none" w:sz="0" w:space="0" w:color="auto"/>
            <w:right w:val="none" w:sz="0" w:space="0" w:color="auto"/>
          </w:divBdr>
        </w:div>
      </w:divsChild>
    </w:div>
    <w:div w:id="1478961482">
      <w:bodyDiv w:val="1"/>
      <w:marLeft w:val="0"/>
      <w:marRight w:val="0"/>
      <w:marTop w:val="0"/>
      <w:marBottom w:val="0"/>
      <w:divBdr>
        <w:top w:val="none" w:sz="0" w:space="0" w:color="auto"/>
        <w:left w:val="none" w:sz="0" w:space="0" w:color="auto"/>
        <w:bottom w:val="none" w:sz="0" w:space="0" w:color="auto"/>
        <w:right w:val="none" w:sz="0" w:space="0" w:color="auto"/>
      </w:divBdr>
      <w:divsChild>
        <w:div w:id="486289834">
          <w:marLeft w:val="0"/>
          <w:marRight w:val="0"/>
          <w:marTop w:val="0"/>
          <w:marBottom w:val="0"/>
          <w:divBdr>
            <w:top w:val="none" w:sz="0" w:space="0" w:color="auto"/>
            <w:left w:val="none" w:sz="0" w:space="0" w:color="auto"/>
            <w:bottom w:val="none" w:sz="0" w:space="0" w:color="auto"/>
            <w:right w:val="none" w:sz="0" w:space="0" w:color="auto"/>
          </w:divBdr>
        </w:div>
      </w:divsChild>
    </w:div>
    <w:div w:id="1897159411">
      <w:bodyDiv w:val="1"/>
      <w:marLeft w:val="0"/>
      <w:marRight w:val="0"/>
      <w:marTop w:val="0"/>
      <w:marBottom w:val="0"/>
      <w:divBdr>
        <w:top w:val="none" w:sz="0" w:space="0" w:color="auto"/>
        <w:left w:val="none" w:sz="0" w:space="0" w:color="auto"/>
        <w:bottom w:val="none" w:sz="0" w:space="0" w:color="auto"/>
        <w:right w:val="none" w:sz="0" w:space="0" w:color="auto"/>
      </w:divBdr>
      <w:divsChild>
        <w:div w:id="14964698">
          <w:marLeft w:val="0"/>
          <w:marRight w:val="0"/>
          <w:marTop w:val="0"/>
          <w:marBottom w:val="0"/>
          <w:divBdr>
            <w:top w:val="none" w:sz="0" w:space="0" w:color="auto"/>
            <w:left w:val="none" w:sz="0" w:space="0" w:color="auto"/>
            <w:bottom w:val="none" w:sz="0" w:space="0" w:color="auto"/>
            <w:right w:val="none" w:sz="0" w:space="0" w:color="auto"/>
          </w:divBdr>
        </w:div>
      </w:divsChild>
    </w:div>
    <w:div w:id="1906573323">
      <w:bodyDiv w:val="1"/>
      <w:marLeft w:val="0"/>
      <w:marRight w:val="0"/>
      <w:marTop w:val="0"/>
      <w:marBottom w:val="0"/>
      <w:divBdr>
        <w:top w:val="none" w:sz="0" w:space="0" w:color="auto"/>
        <w:left w:val="none" w:sz="0" w:space="0" w:color="auto"/>
        <w:bottom w:val="none" w:sz="0" w:space="0" w:color="auto"/>
        <w:right w:val="none" w:sz="0" w:space="0" w:color="auto"/>
      </w:divBdr>
      <w:divsChild>
        <w:div w:id="98581422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446</Words>
  <Characters>2547</Characters>
  <Application>Microsoft Office Word</Application>
  <DocSecurity>0</DocSecurity>
  <Lines>21</Lines>
  <Paragraphs>5</Paragraphs>
  <ScaleCrop>false</ScaleCrop>
  <Company/>
  <LinksUpToDate>false</LinksUpToDate>
  <CharactersWithSpaces>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mikko</dc:creator>
  <cp:lastModifiedBy>Mikko Silos</cp:lastModifiedBy>
  <cp:revision>2</cp:revision>
  <dcterms:created xsi:type="dcterms:W3CDTF">2025-04-08T19:01:00Z</dcterms:created>
  <dcterms:modified xsi:type="dcterms:W3CDTF">2025-04-08T19:01:00Z</dcterms:modified>
</cp:coreProperties>
</file>