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Calibri" w:cs="Calibri" w:eastAsia="Calibri" w:hAnsi="Calibri"/>
          <w:b/>
          <w:bCs/>
          <w:color w:val="0F172A"/>
          <w:sz w:val="44"/>
          <w:szCs w:val="44"/>
        </w:rPr>
        <w:t xml:space="preserve">Theory &amp; Math</w:t>
      </w:r>
    </w:p>
    <w:p>
      <w:pPr>
        <w:spacing w:after="60"/>
      </w:pPr>
      <w:r>
        <w:rPr>
          <w:rFonts w:ascii="Calibri" w:cs="Calibri" w:eastAsia="Calibri" w:hAnsi="Calibri"/>
          <w:i/>
          <w:iCs/>
          <w:color w:val="065A82"/>
          <w:sz w:val="24"/>
          <w:szCs w:val="24"/>
        </w:rPr>
        <w:t xml:space="preserve">UH Mānoa Substation Load Forecast</w:t>
      </w:r>
    </w:p>
    <w:p>
      <w:pPr>
        <w:spacing w:after="240"/>
      </w:pPr>
      <w:r>
        <w:rPr>
          <w:rFonts w:ascii="Calibri" w:cs="Calibri" w:eastAsia="Calibri" w:hAnsi="Calibri"/>
          <w:color w:val="5A6470"/>
          <w:sz w:val="20"/>
          <w:szCs w:val="20"/>
        </w:rPr>
        <w:t xml:space="preserve">The mathematical foundations underlying the autoencoder + feed-forward predictor</w:t>
      </w:r>
    </w:p>
    <w:p>
      <w:pPr>
        <w:spacing w:after="120"/>
      </w:pPr>
      <w:r>
        <w:rPr>
          <w:rFonts w:ascii="Calibri" w:cs="Calibri" w:eastAsia="Calibri" w:hAnsi="Calibri"/>
          <w:sz w:val="22"/>
          <w:szCs w:val="22"/>
        </w:rPr>
        <w:t xml:space="preserve">This document explains the math and theory behind the choices in the code — the four big ideas from the course you're applying, what they mean precisely, and why they're appropriate for this problem. For the practical details of running the code, see the Code Guide.</w:t>
      </w:r>
    </w:p>
    <w:p>
      <w:pPr>
        <w:pStyle w:val="Heading1"/>
        <w:spacing w:after="160" w:before="280"/>
      </w:pPr>
      <w:r>
        <w:rPr>
          <w:rFonts w:ascii="Calibri" w:cs="Calibri" w:eastAsia="Calibri" w:hAnsi="Calibri"/>
          <w:b/>
          <w:bCs/>
          <w:color w:val="0F172A"/>
          <w:sz w:val="36"/>
          <w:szCs w:val="36"/>
        </w:rPr>
        <w:t xml:space="preserve">1. Tied weights — W and Wᵀ</w:t>
      </w:r>
    </w:p>
    <w:p>
      <w:pPr>
        <w:pStyle w:val="Heading2"/>
        <w:spacing w:after="120" w:before="240"/>
      </w:pPr>
      <w:r>
        <w:rPr>
          <w:rFonts w:ascii="Calibri" w:cs="Calibri" w:eastAsia="Calibri" w:hAnsi="Calibri"/>
          <w:b/>
          <w:bCs/>
          <w:color w:val="065A82"/>
          <w:sz w:val="28"/>
          <w:szCs w:val="28"/>
        </w:rPr>
        <w:t xml:space="preserve">The setup</w:t>
      </w:r>
    </w:p>
    <w:p>
      <w:pPr>
        <w:spacing w:after="120"/>
      </w:pPr>
      <w:r>
        <w:rPr>
          <w:rFonts w:ascii="Calibri" w:cs="Calibri" w:eastAsia="Calibri" w:hAnsi="Calibri"/>
          <w:sz w:val="22"/>
          <w:szCs w:val="22"/>
        </w:rPr>
        <w:t xml:space="preserve">An autoencoder has two halves: an encoder that compresses an input vector x into a latent code z, and a decoder that reconstructs x̂ from z. In the linear case (no activations), each half is a matrix multiplication.</w:t>
      </w:r>
    </w:p>
    <w:p>
      <w:pPr>
        <w:pStyle w:val="Heading3"/>
        <w:spacing w:after="80" w:before="180"/>
      </w:pPr>
      <w:r>
        <w:rPr>
          <w:rFonts w:ascii="Calibri" w:cs="Calibri" w:eastAsia="Calibri" w:hAnsi="Calibri"/>
          <w:b/>
          <w:bCs/>
          <w:color w:val="1E293B"/>
          <w:sz w:val="24"/>
          <w:szCs w:val="24"/>
        </w:rPr>
        <w:t xml:space="preserve">Encoder</w:t>
      </w:r>
    </w:p>
    <w:p>
      <w:pPr>
        <w:spacing w:after="120" w:before="60"/>
        <w:jc w:val="center"/>
      </w:pPr>
      <w:r>
        <w:rPr>
          <w:rFonts w:ascii="Cambria Math" w:cs="Cambria Math" w:eastAsia="Cambria Math" w:hAnsi="Cambria Math"/>
          <w:i/>
          <w:iCs/>
          <w:color w:val="0F172A"/>
          <w:sz w:val="26"/>
          <w:szCs w:val="26"/>
        </w:rPr>
        <w:t xml:space="preserve">z = W x + b_enc</w:t>
      </w:r>
    </w:p>
    <w:p>
      <w:pPr>
        <w:spacing w:after="120"/>
      </w:pPr>
      <w:r>
        <w:rPr>
          <w:rFonts w:ascii="Calibri" w:cs="Calibri" w:eastAsia="Calibri" w:hAnsi="Calibri"/>
          <w:sz w:val="22"/>
          <w:szCs w:val="22"/>
        </w:rPr>
        <w:t xml:space="preserve">where </w:t>
      </w:r>
      <w:r>
        <w:rPr>
          <w:rFonts w:ascii="Cambria Math" w:cs="Cambria Math" w:eastAsia="Cambria Math" w:hAnsi="Cambria Math"/>
          <w:i/>
          <w:iCs/>
          <w:color w:val="065A82"/>
          <w:sz w:val="22"/>
          <w:szCs w:val="22"/>
        </w:rPr>
        <w:t xml:space="preserve">x</w:t>
      </w:r>
      <w:r>
        <w:rPr>
          <w:rFonts w:ascii="Calibri" w:cs="Calibri" w:eastAsia="Calibri" w:hAnsi="Calibri"/>
          <w:sz w:val="22"/>
          <w:szCs w:val="22"/>
        </w:rPr>
        <w:t xml:space="preserve"> is the input vector with </w:t>
      </w:r>
      <w:r>
        <w:rPr>
          <w:rFonts w:ascii="Cambria Math" w:cs="Cambria Math" w:eastAsia="Cambria Math" w:hAnsi="Cambria Math"/>
          <w:i/>
          <w:iCs/>
          <w:color w:val="065A82"/>
          <w:sz w:val="22"/>
          <w:szCs w:val="22"/>
        </w:rPr>
        <w:t xml:space="preserve">n</w:t>
      </w:r>
      <w:r>
        <w:rPr>
          <w:rFonts w:ascii="Calibri" w:cs="Calibri" w:eastAsia="Calibri" w:hAnsi="Calibri"/>
          <w:sz w:val="22"/>
          <w:szCs w:val="22"/>
        </w:rPr>
        <w:t xml:space="preserve"> features (here </w:t>
      </w:r>
      <w:r>
        <w:rPr>
          <w:rFonts w:ascii="Cambria Math" w:cs="Cambria Math" w:eastAsia="Cambria Math" w:hAnsi="Cambria Math"/>
          <w:i/>
          <w:iCs/>
          <w:color w:val="065A82"/>
          <w:sz w:val="22"/>
          <w:szCs w:val="22"/>
        </w:rPr>
        <w:t xml:space="preserve">n = 13</w:t>
      </w:r>
      <w:r>
        <w:rPr>
          <w:rFonts w:ascii="Calibri" w:cs="Calibri" w:eastAsia="Calibri" w:hAnsi="Calibri"/>
          <w:sz w:val="22"/>
          <w:szCs w:val="22"/>
        </w:rPr>
        <w:t xml:space="preserve">), </w:t>
      </w:r>
      <w:r>
        <w:rPr>
          <w:rFonts w:ascii="Cambria Math" w:cs="Cambria Math" w:eastAsia="Cambria Math" w:hAnsi="Cambria Math"/>
          <w:i/>
          <w:iCs/>
          <w:color w:val="065A82"/>
          <w:sz w:val="22"/>
          <w:szCs w:val="22"/>
        </w:rPr>
        <w:t xml:space="preserve">W</w:t>
      </w:r>
      <w:r>
        <w:rPr>
          <w:rFonts w:ascii="Calibri" w:cs="Calibri" w:eastAsia="Calibri" w:hAnsi="Calibri"/>
          <w:sz w:val="22"/>
          <w:szCs w:val="22"/>
        </w:rPr>
        <w:t xml:space="preserve"> is a </w:t>
      </w:r>
      <w:r>
        <w:rPr>
          <w:rFonts w:ascii="Cambria Math" w:cs="Cambria Math" w:eastAsia="Cambria Math" w:hAnsi="Cambria Math"/>
          <w:i/>
          <w:iCs/>
          <w:color w:val="065A82"/>
          <w:sz w:val="22"/>
          <w:szCs w:val="22"/>
        </w:rPr>
        <w:t xml:space="preserve">k × n</w:t>
      </w:r>
      <w:r>
        <w:rPr>
          <w:rFonts w:ascii="Calibri" w:cs="Calibri" w:eastAsia="Calibri" w:hAnsi="Calibri"/>
          <w:sz w:val="22"/>
          <w:szCs w:val="22"/>
        </w:rPr>
        <w:t xml:space="preserve"> weight matrix (here </w:t>
      </w:r>
      <w:r>
        <w:rPr>
          <w:rFonts w:ascii="Cambria Math" w:cs="Cambria Math" w:eastAsia="Cambria Math" w:hAnsi="Cambria Math"/>
          <w:i/>
          <w:iCs/>
          <w:color w:val="065A82"/>
          <w:sz w:val="22"/>
          <w:szCs w:val="22"/>
        </w:rPr>
        <w:t xml:space="preserve">k = 4</w:t>
      </w:r>
      <w:r>
        <w:rPr>
          <w:rFonts w:ascii="Calibri" w:cs="Calibri" w:eastAsia="Calibri" w:hAnsi="Calibri"/>
          <w:sz w:val="22"/>
          <w:szCs w:val="22"/>
        </w:rPr>
        <w:t xml:space="preserve">), and </w:t>
      </w:r>
      <w:r>
        <w:rPr>
          <w:rFonts w:ascii="Cambria Math" w:cs="Cambria Math" w:eastAsia="Cambria Math" w:hAnsi="Cambria Math"/>
          <w:i/>
          <w:iCs/>
          <w:color w:val="065A82"/>
          <w:sz w:val="22"/>
          <w:szCs w:val="22"/>
        </w:rPr>
        <w:t xml:space="preserve">z</w:t>
      </w:r>
      <w:r>
        <w:rPr>
          <w:rFonts w:ascii="Calibri" w:cs="Calibri" w:eastAsia="Calibri" w:hAnsi="Calibri"/>
          <w:sz w:val="22"/>
          <w:szCs w:val="22"/>
        </w:rPr>
        <w:t xml:space="preserve"> is the </w:t>
      </w:r>
      <w:r>
        <w:rPr>
          <w:rFonts w:ascii="Cambria Math" w:cs="Cambria Math" w:eastAsia="Cambria Math" w:hAnsi="Cambria Math"/>
          <w:i/>
          <w:iCs/>
          <w:color w:val="065A82"/>
          <w:sz w:val="22"/>
          <w:szCs w:val="22"/>
        </w:rPr>
        <w:t xml:space="preserve">k</w:t>
      </w:r>
      <w:r>
        <w:rPr>
          <w:rFonts w:ascii="Calibri" w:cs="Calibri" w:eastAsia="Calibri" w:hAnsi="Calibri"/>
          <w:sz w:val="22"/>
          <w:szCs w:val="22"/>
        </w:rPr>
        <w:t xml:space="preserve">-dimensional latent code.</w:t>
      </w:r>
    </w:p>
    <w:p>
      <w:pPr>
        <w:pStyle w:val="Heading3"/>
        <w:spacing w:after="80" w:before="180"/>
      </w:pPr>
      <w:r>
        <w:rPr>
          <w:rFonts w:ascii="Calibri" w:cs="Calibri" w:eastAsia="Calibri" w:hAnsi="Calibri"/>
          <w:b/>
          <w:bCs/>
          <w:color w:val="1E293B"/>
          <w:sz w:val="24"/>
          <w:szCs w:val="24"/>
        </w:rPr>
        <w:t xml:space="preserve">Decoder (untied — what most autoencoders do)</w:t>
      </w:r>
    </w:p>
    <w:p>
      <w:pPr>
        <w:spacing w:after="120" w:before="60"/>
        <w:jc w:val="center"/>
      </w:pPr>
      <w:r>
        <w:rPr>
          <w:rFonts w:ascii="Cambria Math" w:cs="Cambria Math" w:eastAsia="Cambria Math" w:hAnsi="Cambria Math"/>
          <w:i/>
          <w:iCs/>
          <w:color w:val="0F172A"/>
          <w:sz w:val="26"/>
          <w:szCs w:val="26"/>
        </w:rPr>
        <w:t xml:space="preserve">x̂ = V z + b_dec</w:t>
      </w:r>
    </w:p>
    <w:p>
      <w:pPr>
        <w:spacing w:after="120"/>
      </w:pPr>
      <w:r>
        <w:rPr>
          <w:rFonts w:ascii="Calibri" w:cs="Calibri" w:eastAsia="Calibri" w:hAnsi="Calibri"/>
          <w:sz w:val="22"/>
          <w:szCs w:val="22"/>
        </w:rPr>
        <w:t xml:space="preserve">with </w:t>
      </w:r>
      <w:r>
        <w:rPr>
          <w:rFonts w:ascii="Cambria Math" w:cs="Cambria Math" w:eastAsia="Cambria Math" w:hAnsi="Cambria Math"/>
          <w:i/>
          <w:iCs/>
          <w:color w:val="065A82"/>
          <w:sz w:val="22"/>
          <w:szCs w:val="22"/>
        </w:rPr>
        <w:t xml:space="preserve">V</w:t>
      </w:r>
      <w:r>
        <w:rPr>
          <w:rFonts w:ascii="Calibri" w:cs="Calibri" w:eastAsia="Calibri" w:hAnsi="Calibri"/>
          <w:sz w:val="22"/>
          <w:szCs w:val="22"/>
        </w:rPr>
        <w:t xml:space="preserve"> an independent </w:t>
      </w:r>
      <w:r>
        <w:rPr>
          <w:rFonts w:ascii="Cambria Math" w:cs="Cambria Math" w:eastAsia="Cambria Math" w:hAnsi="Cambria Math"/>
          <w:i/>
          <w:iCs/>
          <w:color w:val="065A82"/>
          <w:sz w:val="22"/>
          <w:szCs w:val="22"/>
        </w:rPr>
        <w:t xml:space="preserve">n × k</w:t>
      </w:r>
      <w:r>
        <w:rPr>
          <w:rFonts w:ascii="Calibri" w:cs="Calibri" w:eastAsia="Calibri" w:hAnsi="Calibri"/>
          <w:sz w:val="22"/>
          <w:szCs w:val="22"/>
        </w:rPr>
        <w:t xml:space="preserve"> matrix. The encoder and decoder have separate weights, learned independently.</w:t>
      </w:r>
    </w:p>
    <w:p>
      <w:pPr>
        <w:pStyle w:val="Heading3"/>
        <w:spacing w:after="80" w:before="180"/>
      </w:pPr>
      <w:r>
        <w:rPr>
          <w:rFonts w:ascii="Calibri" w:cs="Calibri" w:eastAsia="Calibri" w:hAnsi="Calibri"/>
          <w:b/>
          <w:bCs/>
          <w:color w:val="1E293B"/>
          <w:sz w:val="24"/>
          <w:szCs w:val="24"/>
        </w:rPr>
        <w:t xml:space="preserve">Decoder (tied — what your code does)</w:t>
      </w:r>
    </w:p>
    <w:p>
      <w:pPr>
        <w:spacing w:after="120" w:before="60"/>
        <w:jc w:val="center"/>
      </w:pPr>
      <w:r>
        <w:rPr>
          <w:rFonts w:ascii="Cambria Math" w:cs="Cambria Math" w:eastAsia="Cambria Math" w:hAnsi="Cambria Math"/>
          <w:i/>
          <w:iCs/>
          <w:color w:val="0F172A"/>
          <w:sz w:val="26"/>
          <w:szCs w:val="26"/>
        </w:rPr>
        <w:t xml:space="preserve">x̂ = Wᵀ z + b_dec</w:t>
      </w:r>
    </w:p>
    <w:p>
      <w:pPr>
        <w:spacing w:after="120"/>
      </w:pPr>
      <w:r>
        <w:rPr>
          <w:rFonts w:ascii="Calibri" w:cs="Calibri" w:eastAsia="Calibri" w:hAnsi="Calibri"/>
          <w:sz w:val="22"/>
          <w:szCs w:val="22"/>
        </w:rPr>
        <w:t xml:space="preserve">The decoder uses the </w:t>
      </w:r>
      <w:r>
        <w:rPr>
          <w:rFonts w:ascii="Calibri" w:cs="Calibri" w:eastAsia="Calibri" w:hAnsi="Calibri"/>
          <w:i/>
          <w:iCs/>
          <w:sz w:val="22"/>
          <w:szCs w:val="22"/>
        </w:rPr>
        <w:t xml:space="preserve">transpose</w:t>
      </w:r>
      <w:r>
        <w:rPr>
          <w:rFonts w:ascii="Calibri" w:cs="Calibri" w:eastAsia="Calibri" w:hAnsi="Calibri"/>
          <w:sz w:val="22"/>
          <w:szCs w:val="22"/>
        </w:rPr>
        <w:t xml:space="preserve"> of the encoder's matrix. There is now only one weight tensor in the model — </w:t>
      </w:r>
      <w:r>
        <w:rPr>
          <w:rFonts w:ascii="Cambria Math" w:cs="Cambria Math" w:eastAsia="Cambria Math" w:hAnsi="Cambria Math"/>
          <w:i/>
          <w:iCs/>
          <w:color w:val="065A82"/>
          <w:sz w:val="22"/>
          <w:szCs w:val="22"/>
        </w:rPr>
        <w:t xml:space="preserve">W</w:t>
      </w:r>
      <w:r>
        <w:rPr>
          <w:rFonts w:ascii="Calibri" w:cs="Calibri" w:eastAsia="Calibri" w:hAnsi="Calibri"/>
          <w:sz w:val="22"/>
          <w:szCs w:val="22"/>
        </w:rPr>
        <w:t xml:space="preserve"> — playing both roles. </w:t>
      </w:r>
      <w:r>
        <w:rPr>
          <w:rFonts w:ascii="Cambria Math" w:cs="Cambria Math" w:eastAsia="Cambria Math" w:hAnsi="Cambria Math"/>
          <w:i/>
          <w:iCs/>
          <w:color w:val="065A82"/>
          <w:sz w:val="22"/>
          <w:szCs w:val="22"/>
        </w:rPr>
        <w:t xml:space="preserve">Wᵀ</w:t>
      </w:r>
      <w:r>
        <w:rPr>
          <w:rFonts w:ascii="Calibri" w:cs="Calibri" w:eastAsia="Calibri" w:hAnsi="Calibri"/>
          <w:sz w:val="22"/>
          <w:szCs w:val="22"/>
        </w:rPr>
        <w:t xml:space="preserve"> is the same numbers as </w:t>
      </w:r>
      <w:r>
        <w:rPr>
          <w:rFonts w:ascii="Cambria Math" w:cs="Cambria Math" w:eastAsia="Cambria Math" w:hAnsi="Cambria Math"/>
          <w:i/>
          <w:iCs/>
          <w:color w:val="065A82"/>
          <w:sz w:val="22"/>
          <w:szCs w:val="22"/>
        </w:rPr>
        <w:t xml:space="preserve">W</w:t>
      </w:r>
      <w:r>
        <w:rPr>
          <w:rFonts w:ascii="Calibri" w:cs="Calibri" w:eastAsia="Calibri" w:hAnsi="Calibri"/>
          <w:sz w:val="22"/>
          <w:szCs w:val="22"/>
        </w:rPr>
        <w:t xml:space="preserve">, just rearranged.</w:t>
      </w:r>
    </w:p>
    <w:p>
      <w:pPr>
        <w:pStyle w:val="Heading2"/>
        <w:spacing w:after="120" w:before="240"/>
      </w:pPr>
      <w:r>
        <w:rPr>
          <w:rFonts w:ascii="Calibri" w:cs="Calibri" w:eastAsia="Calibri" w:hAnsi="Calibri"/>
          <w:b/>
          <w:bCs/>
          <w:color w:val="065A82"/>
          <w:sz w:val="28"/>
          <w:szCs w:val="28"/>
        </w:rPr>
        <w:t xml:space="preserve">Why this matters mathematically</w:t>
      </w:r>
    </w:p>
    <w:p>
      <w:pPr>
        <w:spacing w:after="120"/>
      </w:pPr>
      <w:r>
        <w:rPr>
          <w:rFonts w:ascii="Calibri" w:cs="Calibri" w:eastAsia="Calibri" w:hAnsi="Calibri"/>
          <w:sz w:val="22"/>
          <w:szCs w:val="22"/>
        </w:rPr>
        <w:t xml:space="preserve">PyTorch's autograd treats W as a single nn.Parameter. When the loss is differentiated with respect to W, the chain rule sums up contributions from both the encoder pass and the decoder pass. A single gradient descent step updates one matrix that's used in both directions — the tie can never drift apart, because there's no second matrix to drift.</w:t>
      </w:r>
    </w:p>
    <w:p>
      <w:pPr>
        <w:spacing w:after="120"/>
      </w:pPr>
      <w:r>
        <w:rPr>
          <w:rFonts w:ascii="Calibri" w:cs="Calibri" w:eastAsia="Calibri" w:hAnsi="Calibri"/>
          <w:sz w:val="22"/>
          <w:szCs w:val="22"/>
        </w:rPr>
        <w:t xml:space="preserve">In the linear case the model becomes:</w:t>
      </w:r>
    </w:p>
    <w:p>
      <w:pPr>
        <w:spacing w:after="120" w:before="60"/>
        <w:jc w:val="center"/>
      </w:pPr>
      <w:r>
        <w:rPr>
          <w:rFonts w:ascii="Cambria Math" w:cs="Cambria Math" w:eastAsia="Cambria Math" w:hAnsi="Cambria Math"/>
          <w:i/>
          <w:iCs/>
          <w:color w:val="0F172A"/>
          <w:sz w:val="26"/>
          <w:szCs w:val="26"/>
        </w:rPr>
        <w:t xml:space="preserve">x̂ = Wᵀ (W x + b_enc) + b_dec  =  WᵀW x + (Wᵀ b_enc + b_dec)</w:t>
      </w:r>
    </w:p>
    <w:p>
      <w:pPr>
        <w:spacing w:after="120"/>
      </w:pPr>
      <w:r>
        <w:rPr>
          <w:rFonts w:ascii="Calibri" w:cs="Calibri" w:eastAsia="Calibri" w:hAnsi="Calibri"/>
          <w:sz w:val="22"/>
          <w:szCs w:val="22"/>
        </w:rPr>
        <w:t xml:space="preserve">The product </w:t>
      </w:r>
      <w:r>
        <w:rPr>
          <w:rFonts w:ascii="Cambria Math" w:cs="Cambria Math" w:eastAsia="Cambria Math" w:hAnsi="Cambria Math"/>
          <w:i/>
          <w:iCs/>
          <w:color w:val="065A82"/>
          <w:sz w:val="22"/>
          <w:szCs w:val="22"/>
        </w:rPr>
        <w:t xml:space="preserve">WᵀW</w:t>
      </w:r>
      <w:r>
        <w:rPr>
          <w:rFonts w:ascii="Calibri" w:cs="Calibri" w:eastAsia="Calibri" w:hAnsi="Calibri"/>
          <w:sz w:val="22"/>
          <w:szCs w:val="22"/>
        </w:rPr>
        <w:t xml:space="preserve"> is an </w:t>
      </w:r>
      <w:r>
        <w:rPr>
          <w:rFonts w:ascii="Cambria Math" w:cs="Cambria Math" w:eastAsia="Cambria Math" w:hAnsi="Cambria Math"/>
          <w:i/>
          <w:iCs/>
          <w:color w:val="065A82"/>
          <w:sz w:val="22"/>
          <w:szCs w:val="22"/>
        </w:rPr>
        <w:t xml:space="preserve">n × n</w:t>
      </w:r>
      <w:r>
        <w:rPr>
          <w:rFonts w:ascii="Calibri" w:cs="Calibri" w:eastAsia="Calibri" w:hAnsi="Calibri"/>
          <w:sz w:val="22"/>
          <w:szCs w:val="22"/>
        </w:rPr>
        <w:t xml:space="preserve"> matrix that projects </w:t>
      </w:r>
      <w:r>
        <w:rPr>
          <w:rFonts w:ascii="Cambria Math" w:cs="Cambria Math" w:eastAsia="Cambria Math" w:hAnsi="Cambria Math"/>
          <w:i/>
          <w:iCs/>
          <w:color w:val="065A82"/>
          <w:sz w:val="22"/>
          <w:szCs w:val="22"/>
        </w:rPr>
        <w:t xml:space="preserve">x</w:t>
      </w:r>
      <w:r>
        <w:rPr>
          <w:rFonts w:ascii="Calibri" w:cs="Calibri" w:eastAsia="Calibri" w:hAnsi="Calibri"/>
          <w:sz w:val="22"/>
          <w:szCs w:val="22"/>
        </w:rPr>
        <w:t xml:space="preserve"> onto the column space of </w:t>
      </w:r>
      <w:r>
        <w:rPr>
          <w:rFonts w:ascii="Cambria Math" w:cs="Cambria Math" w:eastAsia="Cambria Math" w:hAnsi="Cambria Math"/>
          <w:i/>
          <w:iCs/>
          <w:color w:val="065A82"/>
          <w:sz w:val="22"/>
          <w:szCs w:val="22"/>
        </w:rPr>
        <w:t xml:space="preserve">Wᵀ</w:t>
      </w:r>
      <w:r>
        <w:rPr>
          <w:rFonts w:ascii="Calibri" w:cs="Calibri" w:eastAsia="Calibri" w:hAnsi="Calibri"/>
          <w:sz w:val="22"/>
          <w:szCs w:val="22"/>
        </w:rPr>
        <w:t xml:space="preserve"> — a </w:t>
      </w:r>
      <w:r>
        <w:rPr>
          <w:rFonts w:ascii="Cambria Math" w:cs="Cambria Math" w:eastAsia="Cambria Math" w:hAnsi="Cambria Math"/>
          <w:i/>
          <w:iCs/>
          <w:color w:val="065A82"/>
          <w:sz w:val="22"/>
          <w:szCs w:val="22"/>
        </w:rPr>
        <w:t xml:space="preserve">k</w:t>
      </w:r>
      <w:r>
        <w:rPr>
          <w:rFonts w:ascii="Calibri" w:cs="Calibri" w:eastAsia="Calibri" w:hAnsi="Calibri"/>
          <w:sz w:val="22"/>
          <w:szCs w:val="22"/>
        </w:rPr>
        <w:t xml:space="preserve">-dimensional subspace of the original </w:t>
      </w:r>
      <w:r>
        <w:rPr>
          <w:rFonts w:ascii="Cambria Math" w:cs="Cambria Math" w:eastAsia="Cambria Math" w:hAnsi="Cambria Math"/>
          <w:i/>
          <w:iCs/>
          <w:color w:val="065A82"/>
          <w:sz w:val="22"/>
          <w:szCs w:val="22"/>
        </w:rPr>
        <w:t xml:space="preserve">n</w:t>
      </w:r>
      <w:r>
        <w:rPr>
          <w:rFonts w:ascii="Calibri" w:cs="Calibri" w:eastAsia="Calibri" w:hAnsi="Calibri"/>
          <w:sz w:val="22"/>
          <w:szCs w:val="22"/>
        </w:rPr>
        <w:t xml:space="preserve">-dimensional input space.</w:t>
      </w:r>
    </w:p>
    <w:p>
      <w:pPr>
        <w:pStyle w:val="Heading2"/>
        <w:spacing w:after="120" w:before="240"/>
      </w:pPr>
      <w:r>
        <w:rPr>
          <w:rFonts w:ascii="Calibri" w:cs="Calibri" w:eastAsia="Calibri" w:hAnsi="Calibri"/>
          <w:b/>
          <w:bCs/>
          <w:color w:val="065A82"/>
          <w:sz w:val="28"/>
          <w:szCs w:val="28"/>
        </w:rPr>
        <w:t xml:space="preserve">The pedagogical reason</w:t>
      </w:r>
    </w:p>
    <w:p>
      <w:pPr>
        <w:spacing w:after="120"/>
      </w:pPr>
      <w:r>
        <w:rPr>
          <w:rFonts w:ascii="Calibri" w:cs="Calibri" w:eastAsia="Calibri" w:hAnsi="Calibri"/>
          <w:sz w:val="22"/>
          <w:szCs w:val="22"/>
        </w:rPr>
        <w:t xml:space="preserve">Untied autoencoders work fine in practice but are theoretically loose: the encoder might learn one subspace and the decoder might learn a different one, and only their composition matters for the loss. Tying enforces symmetry: the decoder is mathematically constrained to be the inverse-shape of the encoder. This halves the number of weights to learn and makes the geometry interpretable.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24"/>
              <w:bottom w:val="none" w:color="FFFFFF" w:sz="0"/>
              <w:right w:val="none" w:color="FFFFFF" w:sz="0"/>
            </w:tcBorders>
            <w:shd w:fill="E0F2FE" w:val="clear"/>
            <w:tcMar>
              <w:top w:type="dxa" w:w="140"/>
              <w:left w:type="dxa" w:w="200"/>
              <w:bottom w:type="dxa" w:w="140"/>
              <w:right w:type="dxa" w:w="200"/>
            </w:tcMar>
          </w:tcPr>
          <w:p>
            <w:pPr>
              <w:spacing w:after="60"/>
            </w:pPr>
            <w:r>
              <w:rPr>
                <w:rFonts w:ascii="Calibri" w:cs="Calibri" w:eastAsia="Calibri" w:hAnsi="Calibri"/>
                <w:b/>
                <w:bCs/>
                <w:color w:val="065A82"/>
                <w:spacing w:val="30"/>
                <w:sz w:val="18"/>
                <w:szCs w:val="18"/>
              </w:rPr>
              <w:t xml:space="preserve">WHY YOUR BIAS TERMS AREN'T TIED</w:t>
            </w:r>
          </w:p>
          <w:p>
            <w:pPr>
              <w:spacing w:after="0"/>
            </w:pPr>
            <w:r>
              <w:rPr>
                <w:rFonts w:ascii="Calibri" w:cs="Calibri" w:eastAsia="Calibri" w:hAnsi="Calibri"/>
                <w:color w:val="1E293B"/>
                <w:sz w:val="22"/>
                <w:szCs w:val="22"/>
              </w:rPr>
              <w:t xml:space="preserve">Only the weights W are tied. The biases b_enc and b_dec are independent because they live in different spaces — b_enc has k components (latent space), b_dec has n (input space). There's no meaningful way to relate them without further assumptions.</w:t>
            </w:r>
          </w:p>
        </w:tc>
      </w:tr>
    </w:tbl>
    <w:p>
      <w:pPr>
        <w:pStyle w:val="Heading1"/>
        <w:spacing w:after="160" w:before="280"/>
      </w:pPr>
      <w:r>
        <w:rPr>
          <w:rFonts w:ascii="Calibri" w:cs="Calibri" w:eastAsia="Calibri" w:hAnsi="Calibri"/>
          <w:b/>
          <w:bCs/>
          <w:color w:val="0F172A"/>
          <w:sz w:val="36"/>
          <w:szCs w:val="36"/>
        </w:rPr>
        <w:t xml:space="preserve">2. Nonlinearities — why ReLU matters</w:t>
      </w:r>
    </w:p>
    <w:p>
      <w:pPr>
        <w:pStyle w:val="Heading2"/>
        <w:spacing w:after="120" w:before="240"/>
      </w:pPr>
      <w:r>
        <w:rPr>
          <w:rFonts w:ascii="Calibri" w:cs="Calibri" w:eastAsia="Calibri" w:hAnsi="Calibri"/>
          <w:b/>
          <w:bCs/>
          <w:color w:val="065A82"/>
          <w:sz w:val="28"/>
          <w:szCs w:val="28"/>
        </w:rPr>
        <w:t xml:space="preserve">The linear limitation</w:t>
      </w:r>
    </w:p>
    <w:p>
      <w:pPr>
        <w:spacing w:after="120"/>
      </w:pPr>
      <w:r>
        <w:rPr>
          <w:rFonts w:ascii="Calibri" w:cs="Calibri" w:eastAsia="Calibri" w:hAnsi="Calibri"/>
          <w:sz w:val="22"/>
          <w:szCs w:val="22"/>
        </w:rPr>
        <w:t xml:space="preserve">If your encoder is purely </w:t>
      </w:r>
      <w:r>
        <w:rPr>
          <w:rFonts w:ascii="Cambria Math" w:cs="Cambria Math" w:eastAsia="Cambria Math" w:hAnsi="Cambria Math"/>
          <w:i/>
          <w:iCs/>
          <w:color w:val="065A82"/>
          <w:sz w:val="22"/>
          <w:szCs w:val="22"/>
        </w:rPr>
        <w:t xml:space="preserve">z = W x</w:t>
      </w:r>
      <w:r>
        <w:rPr>
          <w:rFonts w:ascii="Calibri" w:cs="Calibri" w:eastAsia="Calibri" w:hAnsi="Calibri"/>
          <w:sz w:val="22"/>
          <w:szCs w:val="22"/>
        </w:rPr>
        <w:t xml:space="preserve"> and your decoder is </w:t>
      </w:r>
      <w:r>
        <w:rPr>
          <w:rFonts w:ascii="Cambria Math" w:cs="Cambria Math" w:eastAsia="Cambria Math" w:hAnsi="Cambria Math"/>
          <w:i/>
          <w:iCs/>
          <w:color w:val="065A82"/>
          <w:sz w:val="22"/>
          <w:szCs w:val="22"/>
        </w:rPr>
        <w:t xml:space="preserve">x̂ = Wᵀ z</w:t>
      </w:r>
      <w:r>
        <w:rPr>
          <w:rFonts w:ascii="Calibri" w:cs="Calibri" w:eastAsia="Calibri" w:hAnsi="Calibri"/>
          <w:sz w:val="22"/>
          <w:szCs w:val="22"/>
        </w:rPr>
        <w:t xml:space="preserve">, the round-trip is </w:t>
      </w:r>
      <w:r>
        <w:rPr>
          <w:rFonts w:ascii="Cambria Math" w:cs="Cambria Math" w:eastAsia="Cambria Math" w:hAnsi="Cambria Math"/>
          <w:i/>
          <w:iCs/>
          <w:color w:val="065A82"/>
          <w:sz w:val="22"/>
          <w:szCs w:val="22"/>
        </w:rPr>
        <w:t xml:space="preserve">x̂ = WᵀW x</w:t>
      </w:r>
      <w:r>
        <w:rPr>
          <w:rFonts w:ascii="Calibri" w:cs="Calibri" w:eastAsia="Calibri" w:hAnsi="Calibri"/>
          <w:sz w:val="22"/>
          <w:szCs w:val="22"/>
        </w:rPr>
        <w:t xml:space="preserve"> — a single matrix transformation. The model can only project </w:t>
      </w:r>
      <w:r>
        <w:rPr>
          <w:rFonts w:ascii="Cambria Math" w:cs="Cambria Math" w:eastAsia="Cambria Math" w:hAnsi="Cambria Math"/>
          <w:i/>
          <w:iCs/>
          <w:color w:val="065A82"/>
          <w:sz w:val="22"/>
          <w:szCs w:val="22"/>
        </w:rPr>
        <w:t xml:space="preserve">x</w:t>
      </w:r>
      <w:r>
        <w:rPr>
          <w:rFonts w:ascii="Calibri" w:cs="Calibri" w:eastAsia="Calibri" w:hAnsi="Calibri"/>
          <w:sz w:val="22"/>
          <w:szCs w:val="22"/>
        </w:rPr>
        <w:t xml:space="preserve"> onto a flat linear subspace and project back.</w:t>
      </w:r>
    </w:p>
    <w:p>
      <w:pPr>
        <w:spacing w:after="120"/>
      </w:pPr>
      <w:r>
        <w:rPr>
          <w:rFonts w:ascii="Calibri" w:cs="Calibri" w:eastAsia="Calibri" w:hAnsi="Calibri"/>
          <w:sz w:val="22"/>
          <w:szCs w:val="22"/>
        </w:rPr>
        <w:t xml:space="preserve">But real-world data rarely lies on a flat subspace. Campus load depends on weather, time of day, and school calendar in ways that interact: solar export only happens when (high irradiance) AND (low load), HVAC ramps depend on (temperature) AND (occupancy). A linear model can't capture conditional dependencies like these.</w:t>
      </w:r>
    </w:p>
    <w:p>
      <w:pPr>
        <w:pStyle w:val="Heading2"/>
        <w:spacing w:after="120" w:before="240"/>
      </w:pPr>
      <w:r>
        <w:rPr>
          <w:rFonts w:ascii="Calibri" w:cs="Calibri" w:eastAsia="Calibri" w:hAnsi="Calibri"/>
          <w:b/>
          <w:bCs/>
          <w:color w:val="065A82"/>
          <w:sz w:val="28"/>
          <w:szCs w:val="28"/>
        </w:rPr>
        <w:t xml:space="preserve">ReLU — the simplest fix</w:t>
      </w:r>
    </w:p>
    <w:p>
      <w:pPr>
        <w:spacing w:after="120"/>
      </w:pPr>
      <w:r>
        <w:rPr>
          <w:rFonts w:ascii="Calibri" w:cs="Calibri" w:eastAsia="Calibri" w:hAnsi="Calibri"/>
          <w:sz w:val="22"/>
          <w:szCs w:val="22"/>
        </w:rPr>
        <w:t xml:space="preserve">Your code applies a nonlinear activation between the linear pieces:</w:t>
      </w:r>
    </w:p>
    <w:p>
      <w:pPr>
        <w:spacing w:after="120" w:before="60"/>
        <w:jc w:val="center"/>
      </w:pPr>
      <w:r>
        <w:rPr>
          <w:rFonts w:ascii="Cambria Math" w:cs="Cambria Math" w:eastAsia="Cambria Math" w:hAnsi="Cambria Math"/>
          <w:i/>
          <w:iCs/>
          <w:color w:val="0F172A"/>
          <w:sz w:val="26"/>
          <w:szCs w:val="26"/>
        </w:rPr>
        <w:t xml:space="preserve">ReLU(x) = max(0, x)</w:t>
      </w:r>
    </w:p>
    <w:p>
      <w:pPr>
        <w:spacing w:after="120"/>
      </w:pPr>
      <w:r>
        <w:rPr>
          <w:rFonts w:ascii="Calibri" w:cs="Calibri" w:eastAsia="Calibri" w:hAnsi="Calibri"/>
          <w:sz w:val="22"/>
          <w:szCs w:val="22"/>
        </w:rPr>
        <w:t xml:space="preserve">Element-wise: each component of the latent vector that would have been negative gets clamped to zero, anything positive passes through unchanged. The plot looks like a hinge — flat at zero, then a 45° line.</w:t>
      </w:r>
    </w:p>
    <w:p>
      <w:pPr>
        <w:pStyle w:val="Heading2"/>
        <w:spacing w:after="120" w:before="240"/>
      </w:pPr>
      <w:r>
        <w:rPr>
          <w:rFonts w:ascii="Calibri" w:cs="Calibri" w:eastAsia="Calibri" w:hAnsi="Calibri"/>
          <w:b/>
          <w:bCs/>
          <w:color w:val="065A82"/>
          <w:sz w:val="28"/>
          <w:szCs w:val="28"/>
        </w:rPr>
        <w:t xml:space="preserve">Why this small change is so powerful</w:t>
      </w:r>
    </w:p>
    <w:p>
      <w:pPr>
        <w:spacing w:after="120"/>
      </w:pPr>
      <w:r>
        <w:rPr>
          <w:rFonts w:ascii="Calibri" w:cs="Calibri" w:eastAsia="Calibri" w:hAnsi="Calibri"/>
          <w:sz w:val="22"/>
          <w:szCs w:val="22"/>
        </w:rPr>
        <w:t xml:space="preserve">The universal approximation theorem says a feed-forward network with even one hidden layer of ReLU units can approximate any continuous function arbitrarily well, given enough hidden units. Without the nonlinearity, no matter how many layers you stack, the composition of linear maps is still a linear map — you gain nothing.</w:t>
      </w:r>
    </w:p>
    <w:p>
      <w:pPr>
        <w:spacing w:after="120"/>
      </w:pPr>
      <w:r>
        <w:rPr>
          <w:rFonts w:ascii="Calibri" w:cs="Calibri" w:eastAsia="Calibri" w:hAnsi="Calibri"/>
          <w:sz w:val="22"/>
          <w:szCs w:val="22"/>
        </w:rPr>
        <w:t xml:space="preserve">Geometrically, a single ReLU layer carves the input space into linear regions separated by hyperplanes (one per neuron). Within each region the model is locally linear, but across regions it can fit very complicated curved surfaces. With k = 4 neurons in your latent layer, you partition the input into up to 2⁴ = 16 regions — already enough to capture the major day/night, weekday/weekend, school/break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24"/>
              <w:bottom w:val="none" w:color="FFFFFF" w:sz="0"/>
              <w:right w:val="none" w:color="FFFFFF" w:sz="0"/>
            </w:tcBorders>
            <w:shd w:fill="E0F2FE" w:val="clear"/>
            <w:tcMar>
              <w:top w:type="dxa" w:w="140"/>
              <w:left w:type="dxa" w:w="200"/>
              <w:bottom w:type="dxa" w:w="140"/>
              <w:right w:type="dxa" w:w="200"/>
            </w:tcMar>
          </w:tcPr>
          <w:p>
            <w:pPr>
              <w:spacing w:after="60"/>
            </w:pPr>
            <w:r>
              <w:rPr>
                <w:rFonts w:ascii="Calibri" w:cs="Calibri" w:eastAsia="Calibri" w:hAnsi="Calibri"/>
                <w:b/>
                <w:bCs/>
                <w:color w:val="065A82"/>
                <w:spacing w:val="30"/>
                <w:sz w:val="18"/>
                <w:szCs w:val="18"/>
              </w:rPr>
              <w:t xml:space="preserve">WHY RELU SPECIFICALLY</w:t>
            </w:r>
          </w:p>
          <w:p>
            <w:pPr>
              <w:spacing w:after="0"/>
            </w:pPr>
            <w:r>
              <w:rPr>
                <w:rFonts w:ascii="Calibri" w:cs="Calibri" w:eastAsia="Calibri" w:hAnsi="Calibri"/>
                <w:color w:val="1E293B"/>
                <w:sz w:val="22"/>
                <w:szCs w:val="22"/>
              </w:rPr>
              <w:t xml:space="preserve">Older networks used sigmoid or tanh activations. ReLU's two practical advantages: (1) gradients are either 0 or 1, so they don't shrink toward zero through deep networks the way sigmoid gradients do (the ‘vanishing gradient’ problem); (2) it's cheap to compute. Modern deep learning is largely built on ReLU and its small variants (Leaky ReLU, GELU, SiLU).</w:t>
            </w:r>
          </w:p>
        </w:tc>
      </w:tr>
    </w:tbl>
    <w:p>
      <w:pPr>
        <w:pStyle w:val="Heading1"/>
        <w:spacing w:after="160" w:before="280"/>
      </w:pPr>
      <w:r>
        <w:rPr>
          <w:rFonts w:ascii="Calibri" w:cs="Calibri" w:eastAsia="Calibri" w:hAnsi="Calibri"/>
          <w:b/>
          <w:bCs/>
          <w:color w:val="0F172A"/>
          <w:sz w:val="36"/>
          <w:szCs w:val="36"/>
        </w:rPr>
        <w:t xml:space="preserve">3. Dimensionality reduction &amp; subspaces</w:t>
      </w:r>
    </w:p>
    <w:p>
      <w:pPr>
        <w:pStyle w:val="Heading2"/>
        <w:spacing w:after="120" w:before="240"/>
      </w:pPr>
      <w:r>
        <w:rPr>
          <w:rFonts w:ascii="Calibri" w:cs="Calibri" w:eastAsia="Calibri" w:hAnsi="Calibri"/>
          <w:b/>
          <w:bCs/>
          <w:color w:val="065A82"/>
          <w:sz w:val="28"/>
          <w:szCs w:val="28"/>
        </w:rPr>
        <w:t xml:space="preserve">What the bottleneck does</w:t>
      </w:r>
    </w:p>
    <w:p>
      <w:pPr>
        <w:spacing w:after="120"/>
      </w:pPr>
      <w:r>
        <w:rPr>
          <w:rFonts w:ascii="Calibri" w:cs="Calibri" w:eastAsia="Calibri" w:hAnsi="Calibri"/>
          <w:sz w:val="22"/>
          <w:szCs w:val="22"/>
        </w:rPr>
        <w:t xml:space="preserve">Your encoder maps a 13-dimensional vector to a 4-dimensional latent code. Information is being thrown away — there's no way to compress 13 numbers into 4 without loss in general. The training objective (reconstruct the input) forces the encoder to discard the least useful directions and keep the most informative ones.</w:t>
      </w:r>
    </w:p>
    <w:p>
      <w:pPr>
        <w:spacing w:after="120"/>
      </w:pPr>
      <w:r>
        <w:rPr>
          <w:rFonts w:ascii="Calibri" w:cs="Calibri" w:eastAsia="Calibri" w:hAnsi="Calibri"/>
          <w:sz w:val="22"/>
          <w:szCs w:val="22"/>
        </w:rPr>
        <w:t xml:space="preserve">What's a ‘useful direction’? One where the data actually varies. If two of your 13 features are nearly constant, the encoder can throw them away with negligible reconstruction error. If two features are highly correlated (e.g., temperature and solar irradiance both peak at midday), the encoder can represent them with a single latent dimension that captures their shared variation.</w:t>
      </w:r>
    </w:p>
    <w:p>
      <w:pPr>
        <w:pStyle w:val="Heading2"/>
        <w:spacing w:after="120" w:before="240"/>
      </w:pPr>
      <w:r>
        <w:rPr>
          <w:rFonts w:ascii="Calibri" w:cs="Calibri" w:eastAsia="Calibri" w:hAnsi="Calibri"/>
          <w:b/>
          <w:bCs/>
          <w:color w:val="065A82"/>
          <w:sz w:val="28"/>
          <w:szCs w:val="28"/>
        </w:rPr>
        <w:t xml:space="preserve">Connection to SVD and PCA</w:t>
      </w:r>
    </w:p>
    <w:p>
      <w:pPr>
        <w:spacing w:after="120"/>
      </w:pPr>
      <w:r>
        <w:rPr>
          <w:rFonts w:ascii="Calibri" w:cs="Calibri" w:eastAsia="Calibri" w:hAnsi="Calibri"/>
          <w:sz w:val="22"/>
          <w:szCs w:val="22"/>
        </w:rPr>
        <w:t xml:space="preserve">There's a classical result about linear autoencoders: if you train a linear autoencoder (no ReLU, just W and Wᵀ) with MSE reconstruction loss, the optimal weights are not unique, but the subspace they span is. That subspace is exactly the top k principal components of the input data — the same subspace you'd get from running SVD on the data matrix.</w:t>
      </w:r>
    </w:p>
    <w:p>
      <w:pPr>
        <w:spacing w:after="120"/>
      </w:pPr>
      <w:r>
        <w:rPr>
          <w:rFonts w:ascii="Calibri" w:cs="Calibri" w:eastAsia="Calibri" w:hAnsi="Calibri"/>
          <w:sz w:val="22"/>
          <w:szCs w:val="22"/>
        </w:rPr>
        <w:t xml:space="preserve">More precisely, if X is your data matrix and you compute its SVD:</w:t>
      </w:r>
    </w:p>
    <w:p>
      <w:pPr>
        <w:spacing w:after="120" w:before="60"/>
        <w:jc w:val="center"/>
      </w:pPr>
      <w:r>
        <w:rPr>
          <w:rFonts w:ascii="Cambria Math" w:cs="Cambria Math" w:eastAsia="Cambria Math" w:hAnsi="Cambria Math"/>
          <w:i/>
          <w:iCs/>
          <w:color w:val="0F172A"/>
          <w:sz w:val="26"/>
          <w:szCs w:val="26"/>
        </w:rPr>
        <w:t xml:space="preserve">X = U Σ Vᵀ</w:t>
      </w:r>
    </w:p>
    <w:p>
      <w:pPr>
        <w:spacing w:after="120"/>
      </w:pPr>
      <w:r>
        <w:rPr>
          <w:rFonts w:ascii="Calibri" w:cs="Calibri" w:eastAsia="Calibri" w:hAnsi="Calibri"/>
          <w:sz w:val="22"/>
          <w:szCs w:val="22"/>
        </w:rPr>
        <w:t xml:space="preserve">the optimal linear autoencoder weights are </w:t>
      </w:r>
      <w:r>
        <w:rPr>
          <w:rFonts w:ascii="Cambria Math" w:cs="Cambria Math" w:eastAsia="Cambria Math" w:hAnsi="Cambria Math"/>
          <w:i/>
          <w:iCs/>
          <w:color w:val="065A82"/>
          <w:sz w:val="22"/>
          <w:szCs w:val="22"/>
        </w:rPr>
        <w:t xml:space="preserve">W = (top k columns of V)ᵀ</w:t>
      </w:r>
      <w:r>
        <w:rPr>
          <w:rFonts w:ascii="Calibri" w:cs="Calibri" w:eastAsia="Calibri" w:hAnsi="Calibri"/>
          <w:sz w:val="22"/>
          <w:szCs w:val="22"/>
        </w:rPr>
        <w:t xml:space="preserve">, up to a rotation. The encoder </w:t>
      </w:r>
      <w:r>
        <w:rPr>
          <w:rFonts w:ascii="Cambria Math" w:cs="Cambria Math" w:eastAsia="Cambria Math" w:hAnsi="Cambria Math"/>
          <w:i/>
          <w:iCs/>
          <w:color w:val="065A82"/>
          <w:sz w:val="22"/>
          <w:szCs w:val="22"/>
        </w:rPr>
        <w:t xml:space="preserve">z = Wx</w:t>
      </w:r>
      <w:r>
        <w:rPr>
          <w:rFonts w:ascii="Calibri" w:cs="Calibri" w:eastAsia="Calibri" w:hAnsi="Calibri"/>
          <w:sz w:val="22"/>
          <w:szCs w:val="22"/>
        </w:rPr>
        <w:t xml:space="preserve"> then computes the projection of </w:t>
      </w:r>
      <w:r>
        <w:rPr>
          <w:rFonts w:ascii="Cambria Math" w:cs="Cambria Math" w:eastAsia="Cambria Math" w:hAnsi="Cambria Math"/>
          <w:i/>
          <w:iCs/>
          <w:color w:val="065A82"/>
          <w:sz w:val="22"/>
          <w:szCs w:val="22"/>
        </w:rPr>
        <w:t xml:space="preserve">x</w:t>
      </w:r>
      <w:r>
        <w:rPr>
          <w:rFonts w:ascii="Calibri" w:cs="Calibri" w:eastAsia="Calibri" w:hAnsi="Calibri"/>
          <w:sz w:val="22"/>
          <w:szCs w:val="22"/>
        </w:rPr>
        <w:t xml:space="preserve"> onto the directions of largest variance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4"/>
              <w:bottom w:val="none" w:color="FFFFFF" w:sz="0"/>
              <w:right w:val="none" w:color="FFFFFF" w:sz="0"/>
            </w:tcBorders>
            <w:shd w:fill="FEF3C7" w:val="clear"/>
            <w:tcMar>
              <w:top w:type="dxa" w:w="140"/>
              <w:left w:type="dxa" w:w="200"/>
              <w:bottom w:type="dxa" w:w="140"/>
              <w:right w:type="dxa" w:w="200"/>
            </w:tcMar>
          </w:tcPr>
          <w:p>
            <w:pPr>
              <w:spacing w:after="60"/>
            </w:pPr>
            <w:r>
              <w:rPr>
                <w:rFonts w:ascii="Calibri" w:cs="Calibri" w:eastAsia="Calibri" w:hAnsi="Calibri"/>
                <w:b/>
                <w:bCs/>
                <w:color w:val="B45309"/>
                <w:spacing w:val="30"/>
                <w:sz w:val="18"/>
                <w:szCs w:val="18"/>
              </w:rPr>
              <w:t xml:space="preserve">IMPORTANT CAVEAT</w:t>
            </w:r>
          </w:p>
          <w:p>
            <w:pPr>
              <w:spacing w:after="0"/>
            </w:pPr>
            <w:r>
              <w:rPr>
                <w:rFonts w:ascii="Calibri" w:cs="Calibri" w:eastAsia="Calibri" w:hAnsi="Calibri"/>
                <w:color w:val="1E293B"/>
                <w:sz w:val="22"/>
                <w:szCs w:val="22"/>
              </w:rPr>
              <w:t xml:space="preserve">This SVD equivalence holds only for linear autoencoders. Your model has a ReLU between the encoder and decoder, which means the optimal weights generally do NOT correspond to the SVD of the data. What the ReLU buys you is more flexibility — the model can learn nonlinear features that PCA misses. What you give up is the clean mathematical interpretation of latent dimensions as ‘principal components.’ It's a tradeoff: more representational power for less geometric clarity.</w:t>
            </w:r>
          </w:p>
        </w:tc>
      </w:tr>
    </w:tbl>
    <w:p>
      <w:pPr>
        <w:pStyle w:val="Heading2"/>
        <w:spacing w:after="120" w:before="240"/>
      </w:pPr>
      <w:r>
        <w:rPr>
          <w:rFonts w:ascii="Calibri" w:cs="Calibri" w:eastAsia="Calibri" w:hAnsi="Calibri"/>
          <w:b/>
          <w:bCs/>
          <w:color w:val="065A82"/>
          <w:sz w:val="28"/>
          <w:szCs w:val="28"/>
        </w:rPr>
        <w:t xml:space="preserve">Why the bottleneck size matters</w:t>
      </w:r>
    </w:p>
    <w:p>
      <w:pPr>
        <w:spacing w:after="120"/>
      </w:pPr>
      <w:r>
        <w:rPr>
          <w:rFonts w:ascii="Calibri" w:cs="Calibri" w:eastAsia="Calibri" w:hAnsi="Calibri"/>
          <w:sz w:val="22"/>
          <w:szCs w:val="22"/>
        </w:rPr>
        <w:t xml:space="preserve">Your sweep showed:</w:t>
      </w:r>
    </w:p>
    <w:p>
      <w:pPr>
        <w:pStyle w:val="ListParagraph"/>
        <w:numPr>
          <w:ilvl w:val="0"/>
          <w:numId w:val="2"/>
        </w:numPr>
        <w:spacing w:after="80"/>
      </w:pPr>
      <w:r>
        <w:rPr>
          <w:rFonts w:ascii="Calibri" w:cs="Calibri" w:eastAsia="Calibri" w:hAnsi="Calibri"/>
          <w:sz w:val="22"/>
          <w:szCs w:val="22"/>
        </w:rPr>
        <w:t xml:space="preserve">LATENT_DIM = 4 → Test RMSE 563 kW</w:t>
      </w:r>
    </w:p>
    <w:p>
      <w:pPr>
        <w:pStyle w:val="ListParagraph"/>
        <w:numPr>
          <w:ilvl w:val="0"/>
          <w:numId w:val="2"/>
        </w:numPr>
        <w:spacing w:after="80"/>
      </w:pPr>
      <w:r>
        <w:rPr>
          <w:rFonts w:ascii="Calibri" w:cs="Calibri" w:eastAsia="Calibri" w:hAnsi="Calibri"/>
          <w:sz w:val="22"/>
          <w:szCs w:val="22"/>
        </w:rPr>
        <w:t xml:space="preserve">LATENT_DIM = 13 → Test RMSE 476 kW (best)</w:t>
      </w:r>
    </w:p>
    <w:p>
      <w:pPr>
        <w:spacing w:after="120"/>
      </w:pPr>
      <w:r>
        <w:rPr>
          <w:rFonts w:ascii="Calibri" w:cs="Calibri" w:eastAsia="Calibri" w:hAnsi="Calibri"/>
          <w:sz w:val="22"/>
          <w:szCs w:val="22"/>
        </w:rPr>
        <w:t xml:space="preserve">At LATENT_DIM = 13 there is no compression — the bottleneck is as wide as the input. The autoencoder becomes a learned change-of-basis: a square 13 × 13 W rotates the feature space into a representation the predictor can use more easily, but no information is discarded. The fact that this performs best tells you something concrete about your data: the 13 input features all contain signal that the predictor uses. Compression to 4 dims was throwing away useful information.</w:t>
      </w:r>
    </w:p>
    <w:p>
      <w:pPr>
        <w:spacing w:after="120"/>
      </w:pPr>
      <w:r>
        <w:rPr>
          <w:rFonts w:ascii="Calibri" w:cs="Calibri" w:eastAsia="Calibri" w:hAnsi="Calibri"/>
          <w:sz w:val="22"/>
          <w:szCs w:val="22"/>
        </w:rPr>
        <w:t xml:space="preserve">This is dataset-dependent. If you had 50 features with lots of redundancy, a 4-dim bottleneck might be ideal. With 13 features hand-picked to be informative, it isn't.</w:t>
      </w:r>
    </w:p>
    <w:p>
      <w:pPr>
        <w:pStyle w:val="Heading1"/>
        <w:spacing w:after="160" w:before="280"/>
      </w:pPr>
      <w:r>
        <w:rPr>
          <w:rFonts w:ascii="Calibri" w:cs="Calibri" w:eastAsia="Calibri" w:hAnsi="Calibri"/>
          <w:b/>
          <w:bCs/>
          <w:color w:val="0F172A"/>
          <w:sz w:val="36"/>
          <w:szCs w:val="36"/>
        </w:rPr>
        <w:t xml:space="preserve">4. Loss minimization &amp; training</w:t>
      </w:r>
    </w:p>
    <w:p>
      <w:pPr>
        <w:pStyle w:val="Heading2"/>
        <w:spacing w:after="120" w:before="240"/>
      </w:pPr>
      <w:r>
        <w:rPr>
          <w:rFonts w:ascii="Calibri" w:cs="Calibri" w:eastAsia="Calibri" w:hAnsi="Calibri"/>
          <w:b/>
          <w:bCs/>
          <w:color w:val="065A82"/>
          <w:sz w:val="28"/>
          <w:szCs w:val="28"/>
        </w:rPr>
        <w:t xml:space="preserve">The autoencoder's loss</w:t>
      </w:r>
    </w:p>
    <w:p>
      <w:pPr>
        <w:spacing w:after="120"/>
      </w:pPr>
      <w:r>
        <w:rPr>
          <w:rFonts w:ascii="Calibri" w:cs="Calibri" w:eastAsia="Calibri" w:hAnsi="Calibri"/>
          <w:sz w:val="22"/>
          <w:szCs w:val="22"/>
        </w:rPr>
        <w:t xml:space="preserve">Mean Squared Error between input and reconstruction:</w:t>
      </w:r>
    </w:p>
    <w:p>
      <w:pPr>
        <w:spacing w:after="120" w:before="60"/>
        <w:jc w:val="center"/>
      </w:pPr>
      <w:r>
        <w:rPr>
          <w:rFonts w:ascii="Cambria Math" w:cs="Cambria Math" w:eastAsia="Cambria Math" w:hAnsi="Cambria Math"/>
          <w:i/>
          <w:iCs/>
          <w:color w:val="0F172A"/>
          <w:sz w:val="26"/>
          <w:szCs w:val="26"/>
        </w:rPr>
        <w:t xml:space="preserve">L_AE = (1/N) Σᵢ ‖xᵢ − x̂ᵢ‖²</w:t>
      </w:r>
    </w:p>
    <w:p>
      <w:pPr>
        <w:spacing w:after="120"/>
      </w:pPr>
      <w:r>
        <w:rPr>
          <w:rFonts w:ascii="Calibri" w:cs="Calibri" w:eastAsia="Calibri" w:hAnsi="Calibri"/>
          <w:sz w:val="22"/>
          <w:szCs w:val="22"/>
        </w:rPr>
        <w:t xml:space="preserve">summed over all </w:t>
      </w:r>
      <w:r>
        <w:rPr>
          <w:rFonts w:ascii="Cambria Math" w:cs="Cambria Math" w:eastAsia="Cambria Math" w:hAnsi="Cambria Math"/>
          <w:i/>
          <w:iCs/>
          <w:color w:val="065A82"/>
          <w:sz w:val="22"/>
          <w:szCs w:val="22"/>
        </w:rPr>
        <w:t xml:space="preserve">N</w:t>
      </w:r>
      <w:r>
        <w:rPr>
          <w:rFonts w:ascii="Calibri" w:cs="Calibri" w:eastAsia="Calibri" w:hAnsi="Calibri"/>
          <w:sz w:val="22"/>
          <w:szCs w:val="22"/>
        </w:rPr>
        <w:t xml:space="preserve"> training samples and squared elementwise. Squaring rather than taking absolute value has two consequences: (1) bigger errors are penalized more — a 2× error contributes 4× as much loss; (2) the loss is differentiable everywhere, including at zero, which simplifies optimization.</w:t>
      </w:r>
    </w:p>
    <w:p>
      <w:pPr>
        <w:pStyle w:val="Heading2"/>
        <w:spacing w:after="120" w:before="240"/>
      </w:pPr>
      <w:r>
        <w:rPr>
          <w:rFonts w:ascii="Calibri" w:cs="Calibri" w:eastAsia="Calibri" w:hAnsi="Calibri"/>
          <w:b/>
          <w:bCs/>
          <w:color w:val="065A82"/>
          <w:sz w:val="28"/>
          <w:szCs w:val="28"/>
        </w:rPr>
        <w:t xml:space="preserve">The predictor's loss</w:t>
      </w:r>
    </w:p>
    <w:p>
      <w:pPr>
        <w:spacing w:after="120"/>
      </w:pPr>
      <w:r>
        <w:rPr>
          <w:rFonts w:ascii="Calibri" w:cs="Calibri" w:eastAsia="Calibri" w:hAnsi="Calibri"/>
          <w:sz w:val="22"/>
          <w:szCs w:val="22"/>
        </w:rPr>
        <w:t xml:space="preserve">Same form, but applied to the 24-step forecast vs. the true future kW:</w:t>
      </w:r>
    </w:p>
    <w:p>
      <w:pPr>
        <w:spacing w:after="120" w:before="60"/>
        <w:jc w:val="center"/>
      </w:pPr>
      <w:r>
        <w:rPr>
          <w:rFonts w:ascii="Cambria Math" w:cs="Cambria Math" w:eastAsia="Cambria Math" w:hAnsi="Cambria Math"/>
          <w:i/>
          <w:iCs/>
          <w:color w:val="0F172A"/>
          <w:sz w:val="26"/>
          <w:szCs w:val="26"/>
        </w:rPr>
        <w:t xml:space="preserve">L_pred = (1/N) Σᵢ ‖ŷᵢ − yᵢ‖²</w:t>
      </w:r>
    </w:p>
    <w:p>
      <w:pPr>
        <w:spacing w:after="120"/>
      </w:pPr>
      <w:r>
        <w:rPr>
          <w:rFonts w:ascii="Calibri" w:cs="Calibri" w:eastAsia="Calibri" w:hAnsi="Calibri"/>
          <w:sz w:val="22"/>
          <w:szCs w:val="22"/>
        </w:rPr>
        <w:t xml:space="preserve">where </w:t>
      </w:r>
      <w:r>
        <w:rPr>
          <w:rFonts w:ascii="Cambria Math" w:cs="Cambria Math" w:eastAsia="Cambria Math" w:hAnsi="Cambria Math"/>
          <w:i/>
          <w:iCs/>
          <w:color w:val="065A82"/>
          <w:sz w:val="22"/>
          <w:szCs w:val="22"/>
        </w:rPr>
        <w:t xml:space="preserve">ŷᵢ</w:t>
      </w:r>
      <w:r>
        <w:rPr>
          <w:rFonts w:ascii="Calibri" w:cs="Calibri" w:eastAsia="Calibri" w:hAnsi="Calibri"/>
          <w:sz w:val="22"/>
          <w:szCs w:val="22"/>
        </w:rPr>
        <w:t xml:space="preserve"> and </w:t>
      </w:r>
      <w:r>
        <w:rPr>
          <w:rFonts w:ascii="Cambria Math" w:cs="Cambria Math" w:eastAsia="Cambria Math" w:hAnsi="Cambria Math"/>
          <w:i/>
          <w:iCs/>
          <w:color w:val="065A82"/>
          <w:sz w:val="22"/>
          <w:szCs w:val="22"/>
        </w:rPr>
        <w:t xml:space="preserve">yᵢ</w:t>
      </w:r>
      <w:r>
        <w:rPr>
          <w:rFonts w:ascii="Calibri" w:cs="Calibri" w:eastAsia="Calibri" w:hAnsi="Calibri"/>
          <w:sz w:val="22"/>
          <w:szCs w:val="22"/>
        </w:rPr>
        <w:t xml:space="preserve"> are 24-dimensional vectors (next-day predictions and ground truth). The MSE is averaged over both samples and forecast hours.</w:t>
      </w:r>
    </w:p>
    <w:p>
      <w:pPr>
        <w:pStyle w:val="Heading2"/>
        <w:spacing w:after="120" w:before="240"/>
      </w:pPr>
      <w:r>
        <w:rPr>
          <w:rFonts w:ascii="Calibri" w:cs="Calibri" w:eastAsia="Calibri" w:hAnsi="Calibri"/>
          <w:b/>
          <w:bCs/>
          <w:color w:val="065A82"/>
          <w:sz w:val="28"/>
          <w:szCs w:val="28"/>
        </w:rPr>
        <w:t xml:space="preserve">Gradient descent &amp; how the model learns</w:t>
      </w:r>
    </w:p>
    <w:p>
      <w:pPr>
        <w:spacing w:after="120"/>
      </w:pPr>
      <w:r>
        <w:rPr>
          <w:rFonts w:ascii="Calibri" w:cs="Calibri" w:eastAsia="Calibri" w:hAnsi="Calibri"/>
          <w:sz w:val="22"/>
          <w:szCs w:val="22"/>
        </w:rPr>
        <w:t xml:space="preserve">PyTorch handles the math for you, but the underlying procedure is:</w:t>
      </w:r>
    </w:p>
    <w:p>
      <w:pPr>
        <w:pStyle w:val="ListParagraph"/>
        <w:numPr>
          <w:ilvl w:val="0"/>
          <w:numId w:val="2"/>
        </w:numPr>
        <w:spacing w:after="80"/>
      </w:pPr>
      <w:r>
        <w:rPr>
          <w:rFonts w:ascii="Calibri" w:cs="Calibri" w:eastAsia="Calibri" w:hAnsi="Calibri"/>
          <w:sz w:val="22"/>
          <w:szCs w:val="22"/>
        </w:rPr>
        <w:t xml:space="preserve">Forward pass: compute predictions and loss for a batch of samples.</w:t>
      </w:r>
    </w:p>
    <w:p>
      <w:pPr>
        <w:pStyle w:val="ListParagraph"/>
        <w:numPr>
          <w:ilvl w:val="0"/>
          <w:numId w:val="2"/>
        </w:numPr>
        <w:spacing w:after="80"/>
      </w:pPr>
      <w:r>
        <w:rPr>
          <w:rFonts w:ascii="Calibri" w:cs="Calibri" w:eastAsia="Calibri" w:hAnsi="Calibri"/>
          <w:sz w:val="22"/>
          <w:szCs w:val="22"/>
        </w:rPr>
        <w:t xml:space="preserve">Backward pass: compute the gradient of the loss with respect to every weight using the chain rule (automatic differentiation).</w:t>
      </w:r>
    </w:p>
    <w:p>
      <w:pPr>
        <w:pStyle w:val="ListParagraph"/>
        <w:numPr>
          <w:ilvl w:val="0"/>
          <w:numId w:val="2"/>
        </w:numPr>
        <w:spacing w:after="80"/>
      </w:pPr>
      <w:r>
        <w:rPr>
          <w:rFonts w:ascii="Calibri" w:cs="Calibri" w:eastAsia="Calibri" w:hAnsi="Calibri"/>
          <w:sz w:val="22"/>
          <w:szCs w:val="22"/>
        </w:rPr>
        <w:t xml:space="preserve">Update step: nudge each weight in the direction that reduces loss. Adam (your optimizer) maintains adaptive per-weight learning rates based on recent gradient history.</w:t>
      </w:r>
    </w:p>
    <w:p>
      <w:pPr>
        <w:spacing w:after="120"/>
      </w:pPr>
      <w:r>
        <w:rPr>
          <w:rFonts w:ascii="Calibri" w:cs="Calibri" w:eastAsia="Calibri" w:hAnsi="Calibri"/>
          <w:sz w:val="22"/>
          <w:szCs w:val="22"/>
        </w:rPr>
        <w:t xml:space="preserve">In math, the basic gradient descent update for one weight w is:</w:t>
      </w:r>
    </w:p>
    <w:p>
      <w:pPr>
        <w:spacing w:after="120" w:before="60"/>
        <w:jc w:val="center"/>
      </w:pPr>
      <w:r>
        <w:rPr>
          <w:rFonts w:ascii="Cambria Math" w:cs="Cambria Math" w:eastAsia="Cambria Math" w:hAnsi="Cambria Math"/>
          <w:i/>
          <w:iCs/>
          <w:color w:val="0F172A"/>
          <w:sz w:val="26"/>
          <w:szCs w:val="26"/>
        </w:rPr>
        <w:t xml:space="preserve">w_new = w_old − η · ∂L/∂w</w:t>
      </w:r>
    </w:p>
    <w:p>
      <w:pPr>
        <w:spacing w:after="120"/>
      </w:pPr>
      <w:r>
        <w:rPr>
          <w:rFonts w:ascii="Calibri" w:cs="Calibri" w:eastAsia="Calibri" w:hAnsi="Calibri"/>
          <w:sz w:val="22"/>
          <w:szCs w:val="22"/>
        </w:rPr>
        <w:t xml:space="preserve">where </w:t>
      </w:r>
      <w:r>
        <w:rPr>
          <w:rFonts w:ascii="Cambria Math" w:cs="Cambria Math" w:eastAsia="Cambria Math" w:hAnsi="Cambria Math"/>
          <w:i/>
          <w:iCs/>
          <w:color w:val="065A82"/>
          <w:sz w:val="22"/>
          <w:szCs w:val="22"/>
        </w:rPr>
        <w:t xml:space="preserve">η</w:t>
      </w:r>
      <w:r>
        <w:rPr>
          <w:rFonts w:ascii="Calibri" w:cs="Calibri" w:eastAsia="Calibri" w:hAnsi="Calibri"/>
          <w:sz w:val="22"/>
          <w:szCs w:val="22"/>
        </w:rPr>
        <w:t xml:space="preserve"> is the learning rate (1e-3 in your code) and </w:t>
      </w:r>
      <w:r>
        <w:rPr>
          <w:rFonts w:ascii="Cambria Math" w:cs="Cambria Math" w:eastAsia="Cambria Math" w:hAnsi="Cambria Math"/>
          <w:i/>
          <w:iCs/>
          <w:color w:val="065A82"/>
          <w:sz w:val="22"/>
          <w:szCs w:val="22"/>
        </w:rPr>
        <w:t xml:space="preserve">∂L/∂w</w:t>
      </w:r>
      <w:r>
        <w:rPr>
          <w:rFonts w:ascii="Calibri" w:cs="Calibri" w:eastAsia="Calibri" w:hAnsi="Calibri"/>
          <w:sz w:val="22"/>
          <w:szCs w:val="22"/>
        </w:rPr>
        <w:t xml:space="preserve"> is the partial derivative of the loss with respect to that weight. Adam refines this with momentum and adaptive scaling, but the spirit is the same: follow the gradient downhill.</w:t>
      </w:r>
    </w:p>
    <w:p>
      <w:pPr>
        <w:pStyle w:val="Heading2"/>
        <w:spacing w:after="120" w:before="240"/>
      </w:pPr>
      <w:r>
        <w:rPr>
          <w:rFonts w:ascii="Calibri" w:cs="Calibri" w:eastAsia="Calibri" w:hAnsi="Calibri"/>
          <w:b/>
          <w:bCs/>
          <w:color w:val="065A82"/>
          <w:sz w:val="28"/>
          <w:szCs w:val="28"/>
        </w:rPr>
        <w:t xml:space="preserve">Why we train in mini-batches</w:t>
      </w:r>
    </w:p>
    <w:p>
      <w:pPr>
        <w:spacing w:after="120"/>
      </w:pPr>
      <w:r>
        <w:rPr>
          <w:rFonts w:ascii="Calibri" w:cs="Calibri" w:eastAsia="Calibri" w:hAnsi="Calibri"/>
          <w:sz w:val="22"/>
          <w:szCs w:val="22"/>
        </w:rPr>
        <w:t xml:space="preserve">Computing the exact gradient over all 6,014 training samples each step is expensive and produces deterministic updates that get stuck in poor local minima. Computing the gradient over batches of 64 samples (your BATCH_SIZE) is fast and adds useful noise that helps the optimizer escape bad regions. Each epoch consists of ~94 batches, so the model sees every training sample once per epoch but with 94 small gradient updates per epoch.</w:t>
      </w:r>
    </w:p>
    <w:p>
      <w:pPr>
        <w:pStyle w:val="Heading2"/>
        <w:spacing w:after="120" w:before="240"/>
      </w:pPr>
      <w:r>
        <w:rPr>
          <w:rFonts w:ascii="Calibri" w:cs="Calibri" w:eastAsia="Calibri" w:hAnsi="Calibri"/>
          <w:b/>
          <w:bCs/>
          <w:color w:val="065A82"/>
          <w:sz w:val="28"/>
          <w:szCs w:val="28"/>
        </w:rPr>
        <w:t xml:space="preserve">Train/val/test discipline</w:t>
      </w:r>
    </w:p>
    <w:p>
      <w:pPr>
        <w:spacing w:after="120"/>
      </w:pPr>
      <w:r>
        <w:rPr>
          <w:rFonts w:ascii="Calibri" w:cs="Calibri" w:eastAsia="Calibri" w:hAnsi="Calibri"/>
          <w:sz w:val="22"/>
          <w:szCs w:val="22"/>
        </w:rPr>
        <w:t xml:space="preserve">Three slices of data, in chronological order — newest data is held out:</w:t>
      </w:r>
    </w:p>
    <w:p>
      <w:pPr>
        <w:pStyle w:val="ListParagraph"/>
        <w:numPr>
          <w:ilvl w:val="0"/>
          <w:numId w:val="2"/>
        </w:numPr>
        <w:spacing w:after="80"/>
      </w:pPr>
      <w:r>
        <w:rPr>
          <w:rFonts w:ascii="Calibri" w:cs="Calibri" w:eastAsia="Calibri" w:hAnsi="Calibri"/>
          <w:b/>
          <w:bCs/>
          <w:sz w:val="22"/>
          <w:szCs w:val="22"/>
        </w:rPr>
        <w:t xml:space="preserve">Train (70%, ~6,014 hours):</w:t>
      </w:r>
      <w:r>
        <w:rPr>
          <w:rFonts w:ascii="Calibri" w:cs="Calibri" w:eastAsia="Calibri" w:hAnsi="Calibri"/>
          <w:sz w:val="22"/>
          <w:szCs w:val="22"/>
        </w:rPr>
        <w:t xml:space="preserve"> what the model fits to. Loss on this set drops as training progresses.</w:t>
      </w:r>
    </w:p>
    <w:p>
      <w:pPr>
        <w:pStyle w:val="ListParagraph"/>
        <w:numPr>
          <w:ilvl w:val="0"/>
          <w:numId w:val="2"/>
        </w:numPr>
        <w:spacing w:after="80"/>
      </w:pPr>
      <w:r>
        <w:rPr>
          <w:rFonts w:ascii="Calibri" w:cs="Calibri" w:eastAsia="Calibri" w:hAnsi="Calibri"/>
          <w:b/>
          <w:bCs/>
          <w:sz w:val="22"/>
          <w:szCs w:val="22"/>
        </w:rPr>
        <w:t xml:space="preserve">Validation (15%, ~1,288 hours):</w:t>
      </w:r>
      <w:r>
        <w:rPr>
          <w:rFonts w:ascii="Calibri" w:cs="Calibri" w:eastAsia="Calibri" w:hAnsi="Calibri"/>
          <w:sz w:val="22"/>
          <w:szCs w:val="22"/>
        </w:rPr>
        <w:t xml:space="preserve"> used to pick the best epoch (early stopping by val loss) and tune hyperparameters. The model sees this data only as a yardstick, never trains on it.</w:t>
      </w:r>
    </w:p>
    <w:p>
      <w:pPr>
        <w:pStyle w:val="ListParagraph"/>
        <w:numPr>
          <w:ilvl w:val="0"/>
          <w:numId w:val="2"/>
        </w:numPr>
        <w:spacing w:after="80"/>
      </w:pPr>
      <w:r>
        <w:rPr>
          <w:rFonts w:ascii="Calibri" w:cs="Calibri" w:eastAsia="Calibri" w:hAnsi="Calibri"/>
          <w:b/>
          <w:bCs/>
          <w:sz w:val="22"/>
          <w:szCs w:val="22"/>
        </w:rPr>
        <w:t xml:space="preserve">Test (15%, ~1,290 hours):</w:t>
      </w:r>
      <w:r>
        <w:rPr>
          <w:rFonts w:ascii="Calibri" w:cs="Calibri" w:eastAsia="Calibri" w:hAnsi="Calibri"/>
          <w:sz w:val="22"/>
          <w:szCs w:val="22"/>
        </w:rPr>
        <w:t xml:space="preserve"> used exactly once, at the very end, to measure honest generalization. Touched by no decision during model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24"/>
              <w:bottom w:val="none" w:color="FFFFFF" w:sz="0"/>
              <w:right w:val="none" w:color="FFFFFF" w:sz="0"/>
            </w:tcBorders>
            <w:shd w:fill="E0F2FE" w:val="clear"/>
            <w:tcMar>
              <w:top w:type="dxa" w:w="140"/>
              <w:left w:type="dxa" w:w="200"/>
              <w:bottom w:type="dxa" w:w="140"/>
              <w:right w:type="dxa" w:w="200"/>
            </w:tcMar>
          </w:tcPr>
          <w:p>
            <w:pPr>
              <w:spacing w:after="60"/>
            </w:pPr>
            <w:r>
              <w:rPr>
                <w:rFonts w:ascii="Calibri" w:cs="Calibri" w:eastAsia="Calibri" w:hAnsi="Calibri"/>
                <w:b/>
                <w:bCs/>
                <w:color w:val="065A82"/>
                <w:spacing w:val="30"/>
                <w:sz w:val="18"/>
                <w:szCs w:val="18"/>
              </w:rPr>
              <w:t xml:space="preserve">WHY TIME-ORDERED, NOT RANDOM</w:t>
            </w:r>
          </w:p>
          <w:p>
            <w:pPr>
              <w:spacing w:after="0"/>
            </w:pPr>
            <w:r>
              <w:rPr>
                <w:rFonts w:ascii="Calibri" w:cs="Calibri" w:eastAsia="Calibri" w:hAnsi="Calibri"/>
                <w:color w:val="1E293B"/>
                <w:sz w:val="22"/>
                <w:szCs w:val="22"/>
              </w:rPr>
              <w:t xml:space="preserve">Time-series data has temporal structure — a Tuesday in October is more similar to the Wednesday after than to a randomly chosen day from June. If you split randomly, training and test data become statistically interchangeable, and your test RMSE will look better than what you'd actually achieve in deployment. Time-ordered splits force the model to extrapolate to genuinely future data.</w:t>
            </w:r>
          </w:p>
        </w:tc>
      </w:tr>
    </w:tbl>
    <w:p>
      <w:pPr>
        <w:pStyle w:val="Heading1"/>
        <w:spacing w:after="160" w:before="280"/>
      </w:pPr>
      <w:r>
        <w:rPr>
          <w:rFonts w:ascii="Calibri" w:cs="Calibri" w:eastAsia="Calibri" w:hAnsi="Calibri"/>
          <w:b/>
          <w:bCs/>
          <w:color w:val="0F172A"/>
          <w:sz w:val="36"/>
          <w:szCs w:val="36"/>
        </w:rPr>
        <w:t xml:space="preserve">5. Putting it together — why this architecture</w:t>
      </w:r>
    </w:p>
    <w:p>
      <w:pPr>
        <w:spacing w:after="120"/>
      </w:pPr>
      <w:r>
        <w:rPr>
          <w:rFonts w:ascii="Calibri" w:cs="Calibri" w:eastAsia="Calibri" w:hAnsi="Calibri"/>
          <w:sz w:val="22"/>
          <w:szCs w:val="22"/>
        </w:rPr>
        <w:t xml:space="preserve">The design is a two-stage pipeline because the two stages have different jobs:</w:t>
      </w:r>
    </w:p>
    <w:p>
      <w:pPr>
        <w:pStyle w:val="Heading3"/>
        <w:spacing w:after="80" w:before="180"/>
      </w:pPr>
      <w:r>
        <w:rPr>
          <w:rFonts w:ascii="Calibri" w:cs="Calibri" w:eastAsia="Calibri" w:hAnsi="Calibri"/>
          <w:b/>
          <w:bCs/>
          <w:color w:val="1E293B"/>
          <w:sz w:val="24"/>
          <w:szCs w:val="24"/>
        </w:rPr>
        <w:t xml:space="preserve">Stage A's job: feature representation</w:t>
      </w:r>
    </w:p>
    <w:p>
      <w:pPr>
        <w:spacing w:after="120"/>
      </w:pPr>
      <w:r>
        <w:rPr>
          <w:rFonts w:ascii="Calibri" w:cs="Calibri" w:eastAsia="Calibri" w:hAnsi="Calibri"/>
          <w:sz w:val="22"/>
          <w:szCs w:val="22"/>
        </w:rPr>
        <w:t xml:space="preserve">Given a single hour, find a compact representation that preserves the structure of the input feature space. Each hour is treated independently — the autoencoder doesn't care about temporal ordering at all. Training data: every hour in the training fold (~6,014 examples).</w:t>
      </w:r>
    </w:p>
    <w:p>
      <w:pPr>
        <w:pStyle w:val="Heading3"/>
        <w:spacing w:after="80" w:before="180"/>
      </w:pPr>
      <w:r>
        <w:rPr>
          <w:rFonts w:ascii="Calibri" w:cs="Calibri" w:eastAsia="Calibri" w:hAnsi="Calibri"/>
          <w:b/>
          <w:bCs/>
          <w:color w:val="1E293B"/>
          <w:sz w:val="24"/>
          <w:szCs w:val="24"/>
        </w:rPr>
        <w:t xml:space="preserve">Stage B's job: temporal forecasting</w:t>
      </w:r>
    </w:p>
    <w:p>
      <w:pPr>
        <w:spacing w:after="120"/>
      </w:pPr>
      <w:r>
        <w:rPr>
          <w:rFonts w:ascii="Calibri" w:cs="Calibri" w:eastAsia="Calibri" w:hAnsi="Calibri"/>
          <w:sz w:val="22"/>
          <w:szCs w:val="22"/>
        </w:rPr>
        <w:t xml:space="preserve">Given a window of latent codes, learn the temporal pattern that maps them to the next 24 hours of kW. Training data: every (24-hour input window, 24-hour output window) pair (~5,966 examples). The autoencoder is frozen during this stage, so the predictor only learns temporal dynamics, not feature representation.</w:t>
      </w:r>
    </w:p>
    <w:p>
      <w:pPr>
        <w:pStyle w:val="Heading2"/>
        <w:spacing w:after="120" w:before="240"/>
      </w:pPr>
      <w:r>
        <w:rPr>
          <w:rFonts w:ascii="Calibri" w:cs="Calibri" w:eastAsia="Calibri" w:hAnsi="Calibri"/>
          <w:b/>
          <w:bCs/>
          <w:color w:val="065A82"/>
          <w:sz w:val="28"/>
          <w:szCs w:val="28"/>
        </w:rPr>
        <w:t xml:space="preserve">Why decouple them?</w:t>
      </w:r>
    </w:p>
    <w:p>
      <w:pPr>
        <w:pStyle w:val="ListParagraph"/>
        <w:numPr>
          <w:ilvl w:val="0"/>
          <w:numId w:val="2"/>
        </w:numPr>
        <w:spacing w:after="80"/>
      </w:pPr>
      <w:r>
        <w:rPr>
          <w:rFonts w:ascii="Calibri" w:cs="Calibri" w:eastAsia="Calibri" w:hAnsi="Calibri"/>
          <w:b/>
          <w:bCs/>
          <w:sz w:val="22"/>
          <w:szCs w:val="22"/>
        </w:rPr>
        <w:t xml:space="preserve">More training data for Stage A.</w:t>
      </w:r>
      <w:r>
        <w:rPr>
          <w:rFonts w:ascii="Calibri" w:cs="Calibri" w:eastAsia="Calibri" w:hAnsi="Calibri"/>
          <w:sz w:val="22"/>
          <w:szCs w:val="22"/>
        </w:rPr>
        <w:t xml:space="preserve"> The autoencoder gets every individual hour as a training example (~6,014). The predictor gets windows (~5,966). Almost the same — but A could in principle use weather data with no kW labels, expanding to vastly more samples. Yours doesn't, but the architecture supports it.</w:t>
      </w:r>
    </w:p>
    <w:p>
      <w:pPr>
        <w:pStyle w:val="ListParagraph"/>
        <w:numPr>
          <w:ilvl w:val="0"/>
          <w:numId w:val="2"/>
        </w:numPr>
        <w:spacing w:after="80"/>
      </w:pPr>
      <w:r>
        <w:rPr>
          <w:rFonts w:ascii="Calibri" w:cs="Calibri" w:eastAsia="Calibri" w:hAnsi="Calibri"/>
          <w:b/>
          <w:bCs/>
          <w:sz w:val="22"/>
          <w:szCs w:val="22"/>
        </w:rPr>
        <w:t xml:space="preserve">Smaller and more interpretable Stage A.</w:t>
      </w:r>
      <w:r>
        <w:rPr>
          <w:rFonts w:ascii="Calibri" w:cs="Calibri" w:eastAsia="Calibri" w:hAnsi="Calibri"/>
          <w:sz w:val="22"/>
          <w:szCs w:val="22"/>
        </w:rPr>
        <w:t xml:space="preserve"> Your tied autoencoder has 69 parameters at LATENT_DIM=4. The predictor has ~12,000. Splitting concerns means each model only has to learn one thing.</w:t>
      </w:r>
    </w:p>
    <w:p>
      <w:pPr>
        <w:pStyle w:val="ListParagraph"/>
        <w:numPr>
          <w:ilvl w:val="0"/>
          <w:numId w:val="2"/>
        </w:numPr>
        <w:spacing w:after="80"/>
      </w:pPr>
      <w:r>
        <w:rPr>
          <w:rFonts w:ascii="Calibri" w:cs="Calibri" w:eastAsia="Calibri" w:hAnsi="Calibri"/>
          <w:b/>
          <w:bCs/>
          <w:sz w:val="22"/>
          <w:szCs w:val="22"/>
        </w:rPr>
        <w:t xml:space="preserve">Reusable encoder.</w:t>
      </w:r>
      <w:r>
        <w:rPr>
          <w:rFonts w:ascii="Calibri" w:cs="Calibri" w:eastAsia="Calibri" w:hAnsi="Calibri"/>
          <w:sz w:val="22"/>
          <w:szCs w:val="22"/>
        </w:rPr>
        <w:t xml:space="preserve"> Once trained, the encoder is a fixed feature extractor. You could swap the predictor for a different downstream model (XGBoost, linear regression, transformer) without retraining the autoencoder.</w:t>
      </w:r>
    </w:p>
    <w:p>
      <w:pPr>
        <w:pStyle w:val="Heading2"/>
        <w:spacing w:after="120" w:before="240"/>
      </w:pPr>
      <w:r>
        <w:rPr>
          <w:rFonts w:ascii="Calibri" w:cs="Calibri" w:eastAsia="Calibri" w:hAnsi="Calibri"/>
          <w:b/>
          <w:bCs/>
          <w:color w:val="065A82"/>
          <w:sz w:val="28"/>
          <w:szCs w:val="28"/>
        </w:rPr>
        <w:t xml:space="preserve">Why feed-forward instead of LSTM</w:t>
      </w:r>
    </w:p>
    <w:p>
      <w:pPr>
        <w:spacing w:after="120"/>
      </w:pPr>
      <w:r>
        <w:rPr>
          <w:rFonts w:ascii="Calibri" w:cs="Calibri" w:eastAsia="Calibri" w:hAnsi="Calibri"/>
          <w:sz w:val="22"/>
          <w:szCs w:val="22"/>
        </w:rPr>
        <w:t xml:space="preserve">The earlier version of this project used an LSTM, which processes the input sequence one timestep at a time and carries internal state forward. That gives it built-in temporal awareness. The feed-forward version flattens the entire 24-hour latent window into one long vector and lets the predictor figure out temporal structure on its own.</w:t>
      </w:r>
    </w:p>
    <w:p>
      <w:pPr>
        <w:spacing w:after="120"/>
      </w:pPr>
      <w:r>
        <w:rPr>
          <w:rFonts w:ascii="Calibri" w:cs="Calibri" w:eastAsia="Calibri" w:hAnsi="Calibri"/>
          <w:sz w:val="22"/>
          <w:szCs w:val="22"/>
        </w:rPr>
        <w:t xml:space="preserve">For UH Mānoa load — where the patterns are highly regular (daily and weekly cycles repeat) — the feed-forward model works well. It has fewer parameters (~12,000 vs ~330,000), trains faster, and matches or beats the LSTM on test RMSE. For tasks where genuinely novel sequence dynamics matter (language, music, real-time control), the LSTM's recurrence pays its weight in capability.</w:t>
      </w:r>
    </w:p>
    <w:p>
      <w:pPr>
        <w:pStyle w:val="Heading1"/>
        <w:spacing w:after="160" w:before="280"/>
      </w:pPr>
      <w:r>
        <w:rPr>
          <w:rFonts w:ascii="Calibri" w:cs="Calibri" w:eastAsia="Calibri" w:hAnsi="Calibri"/>
          <w:b/>
          <w:bCs/>
          <w:color w:val="0F172A"/>
          <w:sz w:val="36"/>
          <w:szCs w:val="36"/>
        </w:rPr>
        <w:t xml:space="preserve">Glossary</w:t>
      </w:r>
    </w:p>
    <w:p>
      <w:pPr>
        <w:spacing w:after="40" w:before="100"/>
      </w:pPr>
      <w:r>
        <w:rPr>
          <w:rFonts w:ascii="Calibri" w:cs="Calibri" w:eastAsia="Calibri" w:hAnsi="Calibri"/>
          <w:b/>
          <w:bCs/>
          <w:color w:val="065A82"/>
          <w:sz w:val="22"/>
          <w:szCs w:val="22"/>
        </w:rPr>
        <w:t xml:space="preserve">Autoencoder</w:t>
      </w:r>
    </w:p>
    <w:p>
      <w:pPr>
        <w:spacing w:after="120"/>
      </w:pPr>
      <w:r>
        <w:rPr>
          <w:rFonts w:ascii="Calibri" w:cs="Calibri" w:eastAsia="Calibri" w:hAnsi="Calibri"/>
          <w:color w:val="1E293B"/>
          <w:sz w:val="22"/>
          <w:szCs w:val="22"/>
        </w:rPr>
        <w:t xml:space="preserve">A neural network trained to reproduce its own input. Has a bottleneck layer in the middle that forces compression. The encoder maps input to latent code; the decoder maps latent code back to input.</w:t>
      </w:r>
    </w:p>
    <w:p>
      <w:pPr>
        <w:spacing w:after="40" w:before="100"/>
      </w:pPr>
      <w:r>
        <w:rPr>
          <w:rFonts w:ascii="Calibri" w:cs="Calibri" w:eastAsia="Calibri" w:hAnsi="Calibri"/>
          <w:b/>
          <w:bCs/>
          <w:color w:val="065A82"/>
          <w:sz w:val="22"/>
          <w:szCs w:val="22"/>
        </w:rPr>
        <w:t xml:space="preserve">Tied weights</w:t>
      </w:r>
    </w:p>
    <w:p>
      <w:pPr>
        <w:spacing w:after="120"/>
      </w:pPr>
      <w:r>
        <w:rPr>
          <w:rFonts w:ascii="Calibri" w:cs="Calibri" w:eastAsia="Calibri" w:hAnsi="Calibri"/>
          <w:color w:val="1E293B"/>
          <w:sz w:val="22"/>
          <w:szCs w:val="22"/>
        </w:rPr>
        <w:t xml:space="preserve">An architectural constraint where the decoder uses the transpose of the encoder's weight matrix instead of an independent matrix. Halves the parameter count and enforces geometric symmetry between encoding and decoding.</w:t>
      </w:r>
    </w:p>
    <w:p>
      <w:pPr>
        <w:spacing w:after="40" w:before="100"/>
      </w:pPr>
      <w:r>
        <w:rPr>
          <w:rFonts w:ascii="Calibri" w:cs="Calibri" w:eastAsia="Calibri" w:hAnsi="Calibri"/>
          <w:b/>
          <w:bCs/>
          <w:color w:val="065A82"/>
          <w:sz w:val="22"/>
          <w:szCs w:val="22"/>
        </w:rPr>
        <w:t xml:space="preserve">Latent space / latent code</w:t>
      </w:r>
    </w:p>
    <w:p>
      <w:pPr>
        <w:spacing w:after="120"/>
      </w:pPr>
      <w:r>
        <w:rPr>
          <w:rFonts w:ascii="Calibri" w:cs="Calibri" w:eastAsia="Calibri" w:hAnsi="Calibri"/>
          <w:color w:val="1E293B"/>
          <w:sz w:val="22"/>
          <w:szCs w:val="22"/>
        </w:rPr>
        <w:t xml:space="preserve">The compressed representation produced by the encoder. ‘Latent’ because each dimension doesn't correspond to any directly observable quantity — it's a learned feature.</w:t>
      </w:r>
    </w:p>
    <w:p>
      <w:pPr>
        <w:spacing w:after="40" w:before="100"/>
      </w:pPr>
      <w:r>
        <w:rPr>
          <w:rFonts w:ascii="Calibri" w:cs="Calibri" w:eastAsia="Calibri" w:hAnsi="Calibri"/>
          <w:b/>
          <w:bCs/>
          <w:color w:val="065A82"/>
          <w:sz w:val="22"/>
          <w:szCs w:val="22"/>
        </w:rPr>
        <w:t xml:space="preserve">ReLU (Rectified Linear Unit)</w:t>
      </w:r>
    </w:p>
    <w:p>
      <w:pPr>
        <w:spacing w:after="120"/>
      </w:pPr>
      <w:r>
        <w:rPr>
          <w:rFonts w:ascii="Calibri" w:cs="Calibri" w:eastAsia="Calibri" w:hAnsi="Calibri"/>
          <w:color w:val="1E293B"/>
          <w:sz w:val="22"/>
          <w:szCs w:val="22"/>
        </w:rPr>
        <w:t xml:space="preserve">Activation function: f(x) = max(0, x). Introduces nonlinearity so the network can learn curved decision boundaries.</w:t>
      </w:r>
    </w:p>
    <w:p>
      <w:pPr>
        <w:spacing w:after="40" w:before="100"/>
      </w:pPr>
      <w:r>
        <w:rPr>
          <w:rFonts w:ascii="Calibri" w:cs="Calibri" w:eastAsia="Calibri" w:hAnsi="Calibri"/>
          <w:b/>
          <w:bCs/>
          <w:color w:val="065A82"/>
          <w:sz w:val="22"/>
          <w:szCs w:val="22"/>
        </w:rPr>
        <w:t xml:space="preserve">MSE (Mean Squared Error)</w:t>
      </w:r>
    </w:p>
    <w:p>
      <w:pPr>
        <w:spacing w:after="120"/>
      </w:pPr>
      <w:r>
        <w:rPr>
          <w:rFonts w:ascii="Calibri" w:cs="Calibri" w:eastAsia="Calibri" w:hAnsi="Calibri"/>
          <w:color w:val="1E293B"/>
          <w:sz w:val="22"/>
          <w:szCs w:val="22"/>
        </w:rPr>
        <w:t xml:space="preserve">Loss function: the average of (prediction − target)². Squaring penalizes large errors more heavily than small ones.</w:t>
      </w:r>
    </w:p>
    <w:p>
      <w:pPr>
        <w:spacing w:after="40" w:before="100"/>
      </w:pPr>
      <w:r>
        <w:rPr>
          <w:rFonts w:ascii="Calibri" w:cs="Calibri" w:eastAsia="Calibri" w:hAnsi="Calibri"/>
          <w:b/>
          <w:bCs/>
          <w:color w:val="065A82"/>
          <w:sz w:val="22"/>
          <w:szCs w:val="22"/>
        </w:rPr>
        <w:t xml:space="preserve">Gradient descent</w:t>
      </w:r>
    </w:p>
    <w:p>
      <w:pPr>
        <w:spacing w:after="120"/>
      </w:pPr>
      <w:r>
        <w:rPr>
          <w:rFonts w:ascii="Calibri" w:cs="Calibri" w:eastAsia="Calibri" w:hAnsi="Calibri"/>
          <w:color w:val="1E293B"/>
          <w:sz w:val="22"/>
          <w:szCs w:val="22"/>
        </w:rPr>
        <w:t xml:space="preserve">The optimization procedure that adjusts weights to minimize loss. At each step, every weight moves slightly in the direction (−∂L/∂w) that locally decreases loss.</w:t>
      </w:r>
    </w:p>
    <w:p>
      <w:pPr>
        <w:spacing w:after="40" w:before="100"/>
      </w:pPr>
      <w:r>
        <w:rPr>
          <w:rFonts w:ascii="Calibri" w:cs="Calibri" w:eastAsia="Calibri" w:hAnsi="Calibri"/>
          <w:b/>
          <w:bCs/>
          <w:color w:val="065A82"/>
          <w:sz w:val="22"/>
          <w:szCs w:val="22"/>
        </w:rPr>
        <w:t xml:space="preserve">Backpropagation</w:t>
      </w:r>
    </w:p>
    <w:p>
      <w:pPr>
        <w:spacing w:after="120"/>
      </w:pPr>
      <w:r>
        <w:rPr>
          <w:rFonts w:ascii="Calibri" w:cs="Calibri" w:eastAsia="Calibri" w:hAnsi="Calibri"/>
          <w:color w:val="1E293B"/>
          <w:sz w:val="22"/>
          <w:szCs w:val="22"/>
        </w:rPr>
        <w:t xml:space="preserve">The chain-rule algorithm that computes gradients of the loss with respect to every weight in a multi-layer network. PyTorch does this automatically when you call loss.backward().</w:t>
      </w:r>
    </w:p>
    <w:p>
      <w:pPr>
        <w:spacing w:after="40" w:before="100"/>
      </w:pPr>
      <w:r>
        <w:rPr>
          <w:rFonts w:ascii="Calibri" w:cs="Calibri" w:eastAsia="Calibri" w:hAnsi="Calibri"/>
          <w:b/>
          <w:bCs/>
          <w:color w:val="065A82"/>
          <w:sz w:val="22"/>
          <w:szCs w:val="22"/>
        </w:rPr>
        <w:t xml:space="preserve">Adam optimizer</w:t>
      </w:r>
    </w:p>
    <w:p>
      <w:pPr>
        <w:spacing w:after="120"/>
      </w:pPr>
      <w:r>
        <w:rPr>
          <w:rFonts w:ascii="Calibri" w:cs="Calibri" w:eastAsia="Calibri" w:hAnsi="Calibri"/>
          <w:color w:val="1E293B"/>
          <w:sz w:val="22"/>
          <w:szCs w:val="22"/>
        </w:rPr>
        <w:t xml:space="preserve">A refinement of gradient descent that maintains adaptive per-parameter learning rates and uses momentum. More robust than vanilla SGD on neural networks.</w:t>
      </w:r>
    </w:p>
    <w:p>
      <w:pPr>
        <w:spacing w:after="40" w:before="100"/>
      </w:pPr>
      <w:r>
        <w:rPr>
          <w:rFonts w:ascii="Calibri" w:cs="Calibri" w:eastAsia="Calibri" w:hAnsi="Calibri"/>
          <w:b/>
          <w:bCs/>
          <w:color w:val="065A82"/>
          <w:sz w:val="22"/>
          <w:szCs w:val="22"/>
        </w:rPr>
        <w:t xml:space="preserve">Mini-batch</w:t>
      </w:r>
    </w:p>
    <w:p>
      <w:pPr>
        <w:spacing w:after="120"/>
      </w:pPr>
      <w:r>
        <w:rPr>
          <w:rFonts w:ascii="Calibri" w:cs="Calibri" w:eastAsia="Calibri" w:hAnsi="Calibri"/>
          <w:color w:val="1E293B"/>
          <w:sz w:val="22"/>
          <w:szCs w:val="22"/>
        </w:rPr>
        <w:t xml:space="preserve">A small subset of the training data (here, 64 samples) used to compute one gradient step. Trades exact gradients for speed and useful stochastic noise.</w:t>
      </w:r>
    </w:p>
    <w:p>
      <w:pPr>
        <w:spacing w:after="40" w:before="100"/>
      </w:pPr>
      <w:r>
        <w:rPr>
          <w:rFonts w:ascii="Calibri" w:cs="Calibri" w:eastAsia="Calibri" w:hAnsi="Calibri"/>
          <w:b/>
          <w:bCs/>
          <w:color w:val="065A82"/>
          <w:sz w:val="22"/>
          <w:szCs w:val="22"/>
        </w:rPr>
        <w:t xml:space="preserve">Epoch</w:t>
      </w:r>
    </w:p>
    <w:p>
      <w:pPr>
        <w:spacing w:after="120"/>
      </w:pPr>
      <w:r>
        <w:rPr>
          <w:rFonts w:ascii="Calibri" w:cs="Calibri" w:eastAsia="Calibri" w:hAnsi="Calibri"/>
          <w:color w:val="1E293B"/>
          <w:sz w:val="22"/>
          <w:szCs w:val="22"/>
        </w:rPr>
        <w:t xml:space="preserve">One full pass through the training data. With 6,014 samples and batch size 64, one epoch = ~94 gradient steps.</w:t>
      </w:r>
    </w:p>
    <w:p>
      <w:pPr>
        <w:spacing w:after="40" w:before="100"/>
      </w:pPr>
      <w:r>
        <w:rPr>
          <w:rFonts w:ascii="Calibri" w:cs="Calibri" w:eastAsia="Calibri" w:hAnsi="Calibri"/>
          <w:b/>
          <w:bCs/>
          <w:color w:val="065A82"/>
          <w:sz w:val="22"/>
          <w:szCs w:val="22"/>
        </w:rPr>
        <w:t xml:space="preserve">Overfitting</w:t>
      </w:r>
    </w:p>
    <w:p>
      <w:pPr>
        <w:spacing w:after="120"/>
      </w:pPr>
      <w:r>
        <w:rPr>
          <w:rFonts w:ascii="Calibri" w:cs="Calibri" w:eastAsia="Calibri" w:hAnsi="Calibri"/>
          <w:color w:val="1E293B"/>
          <w:sz w:val="22"/>
          <w:szCs w:val="22"/>
        </w:rPr>
        <w:t xml:space="preserve">When training loss keeps decreasing but validation loss starts increasing. The model has begun memorizing training-specific noise instead of learning general patterns.</w:t>
      </w:r>
    </w:p>
    <w:p>
      <w:pPr>
        <w:spacing w:after="40" w:before="100"/>
      </w:pPr>
      <w:r>
        <w:rPr>
          <w:rFonts w:ascii="Calibri" w:cs="Calibri" w:eastAsia="Calibri" w:hAnsi="Calibri"/>
          <w:b/>
          <w:bCs/>
          <w:color w:val="065A82"/>
          <w:sz w:val="22"/>
          <w:szCs w:val="22"/>
        </w:rPr>
        <w:t xml:space="preserve">Early stopping</w:t>
      </w:r>
    </w:p>
    <w:p>
      <w:pPr>
        <w:spacing w:after="120"/>
      </w:pPr>
      <w:r>
        <w:rPr>
          <w:rFonts w:ascii="Calibri" w:cs="Calibri" w:eastAsia="Calibri" w:hAnsi="Calibri"/>
          <w:color w:val="1E293B"/>
          <w:sz w:val="22"/>
          <w:szCs w:val="22"/>
        </w:rPr>
        <w:t xml:space="preserve">Saving the model checkpoint with the lowest validation loss instead of the final-epoch model. Prevents you from deploying an overfit model even if you accidentally trained too long.</w:t>
      </w:r>
    </w:p>
    <w:p>
      <w:pPr>
        <w:spacing w:after="40" w:before="100"/>
      </w:pPr>
      <w:r>
        <w:rPr>
          <w:rFonts w:ascii="Calibri" w:cs="Calibri" w:eastAsia="Calibri" w:hAnsi="Calibri"/>
          <w:b/>
          <w:bCs/>
          <w:color w:val="065A82"/>
          <w:sz w:val="22"/>
          <w:szCs w:val="22"/>
        </w:rPr>
        <w:t xml:space="preserve">RMSE / MAE</w:t>
      </w:r>
    </w:p>
    <w:p>
      <w:pPr>
        <w:spacing w:after="120"/>
      </w:pPr>
      <w:r>
        <w:rPr>
          <w:rFonts w:ascii="Calibri" w:cs="Calibri" w:eastAsia="Calibri" w:hAnsi="Calibri"/>
          <w:color w:val="1E293B"/>
          <w:sz w:val="22"/>
          <w:szCs w:val="22"/>
        </w:rPr>
        <w:t xml:space="preserve">Two test-set metrics. RMSE = √(mean of squared errors), in kW. MAE = mean of absolute errors, in kW. Both measure typical prediction error; RMSE penalizes large mistakes more.</w:t>
      </w:r>
    </w:p>
    <w:p>
      <w:pPr>
        <w:spacing w:after="40" w:before="100"/>
      </w:pPr>
      <w:r>
        <w:rPr>
          <w:rFonts w:ascii="Calibri" w:cs="Calibri" w:eastAsia="Calibri" w:hAnsi="Calibri"/>
          <w:b/>
          <w:bCs/>
          <w:color w:val="065A82"/>
          <w:sz w:val="22"/>
          <w:szCs w:val="22"/>
        </w:rPr>
        <w:t xml:space="preserve">SVD (Singular Value Decomposition)</w:t>
      </w:r>
    </w:p>
    <w:p>
      <w:pPr>
        <w:spacing w:after="120"/>
      </w:pPr>
      <w:r>
        <w:rPr>
          <w:rFonts w:ascii="Calibri" w:cs="Calibri" w:eastAsia="Calibri" w:hAnsi="Calibri"/>
          <w:color w:val="1E293B"/>
          <w:sz w:val="22"/>
          <w:szCs w:val="22"/>
        </w:rPr>
        <w:t xml:space="preserve">A matrix factorization X = UΣVᵀ where U and V are orthogonal and Σ is diagonal with non-negative entries. The columns of V give the principal directions of variation in the data — the same directions a linear autoencoder learns.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0"/>
        <w:sz w:val="18"/>
        <w:szCs w:val="18"/>
      </w:rPr>
      <w:t xml:space="preserve">Page </w:t>
    </w:r>
    <w:r>
      <w:rPr>
        <w:rFonts w:ascii="Calibri" w:cs="Calibri" w:eastAsia="Calibri" w:hAnsi="Calibri"/>
        <w:color w:val="5A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A6470"/>
        <w:sz w:val="18"/>
        <w:szCs w:val="18"/>
      </w:rPr>
      <w:t xml:space="preserve">Theory &amp; Math — Substation Load Forecast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2026-05-09T11:08:36.755Z</dcterms:created>
  <dcterms:modified xsi:type="dcterms:W3CDTF">2026-05-09T11:08:36.755Z</dcterms:modified>
</cp:coreProperties>
</file>

<file path=docProps/custom.xml><?xml version="1.0" encoding="utf-8"?>
<Properties xmlns="http://schemas.openxmlformats.org/officeDocument/2006/custom-properties" xmlns:vt="http://schemas.openxmlformats.org/officeDocument/2006/docPropsVTypes"/>
</file>