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EB" w:rsidRPr="00D61F4B" w:rsidRDefault="0014361B" w:rsidP="00D61F4B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56" w:after="0" w:line="240" w:lineRule="auto"/>
        <w:ind w:left="-1134" w:right="445" w:hanging="142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  <w:r w:rsidRPr="00D61F4B">
        <w:rPr>
          <w:rFonts w:ascii="Arial" w:eastAsia="Arial" w:hAnsi="Arial" w:cs="Arial"/>
          <w:b/>
          <w:sz w:val="24"/>
          <w:szCs w:val="24"/>
        </w:rPr>
        <w:t xml:space="preserve">OBJETIVO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Establecer las acciones a tomar, para el correcto almacenamiento de los productos</w:t>
      </w:r>
      <w:r w:rsidR="00D85CC0">
        <w:rPr>
          <w:rFonts w:ascii="Arial" w:eastAsia="Times New Roman" w:hAnsi="Arial" w:cs="Arial"/>
          <w:sz w:val="24"/>
          <w:szCs w:val="24"/>
        </w:rPr>
        <w:t xml:space="preserve"> terminados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ingresan a las instalaciones de </w:t>
      </w:r>
      <w:r w:rsidR="00966594">
        <w:rPr>
          <w:rFonts w:ascii="Arial" w:hAnsi="Arial" w:cs="Arial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, en base a lo estipulado en el reglamento de BPA, </w:t>
      </w:r>
      <w:r w:rsidRPr="00261FD6">
        <w:rPr>
          <w:rFonts w:ascii="Arial" w:eastAsia="Times New Roman" w:hAnsi="Arial" w:cs="Arial"/>
          <w:sz w:val="24"/>
          <w:szCs w:val="24"/>
        </w:rPr>
        <w:t>así como g</w:t>
      </w:r>
      <w:r w:rsidR="003E10A8" w:rsidRPr="00261FD6">
        <w:rPr>
          <w:rFonts w:ascii="Arial" w:eastAsia="Times New Roman" w:hAnsi="Arial" w:cs="Arial"/>
          <w:sz w:val="24"/>
          <w:szCs w:val="24"/>
        </w:rPr>
        <w:t xml:space="preserve">arantizar el cumplimiento de las especificaciones </w:t>
      </w:r>
      <w:r w:rsidRPr="00261FD6">
        <w:rPr>
          <w:rFonts w:ascii="Arial" w:eastAsia="Times New Roman" w:hAnsi="Arial" w:cs="Arial"/>
          <w:sz w:val="24"/>
          <w:szCs w:val="24"/>
        </w:rPr>
        <w:t>del fabricante.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5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ALCANCE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26" w:after="0" w:line="240" w:lineRule="auto"/>
        <w:ind w:left="-709" w:right="3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Es  aplicable  para  el  proceso  de  Almacenamiento  de  productos </w:t>
      </w:r>
      <w:r w:rsidR="00D85CC0">
        <w:rPr>
          <w:rFonts w:ascii="Arial" w:eastAsia="Times New Roman" w:hAnsi="Arial" w:cs="Arial"/>
          <w:sz w:val="24"/>
          <w:szCs w:val="24"/>
        </w:rPr>
        <w:t xml:space="preserve">terminados </w:t>
      </w:r>
      <w:r w:rsidRPr="00D61F4B">
        <w:rPr>
          <w:rFonts w:ascii="Arial" w:eastAsia="Times New Roman" w:hAnsi="Arial" w:cs="Arial"/>
          <w:sz w:val="24"/>
          <w:szCs w:val="24"/>
        </w:rPr>
        <w:t xml:space="preserve"> que  distribuye</w:t>
      </w:r>
      <w:r w:rsidR="00D85CC0">
        <w:rPr>
          <w:rFonts w:ascii="Arial" w:eastAsia="Times New Roman" w:hAnsi="Arial" w:cs="Arial"/>
          <w:sz w:val="24"/>
          <w:szCs w:val="24"/>
        </w:rPr>
        <w:t xml:space="preserve"> y comercializa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Times New Roman" w:hAnsi="Arial" w:cs="Arial"/>
          <w:sz w:val="24"/>
          <w:szCs w:val="24"/>
        </w:rPr>
        <w:t xml:space="preserve">en el </w:t>
      </w:r>
      <w:r w:rsidR="00D52B52">
        <w:rPr>
          <w:rFonts w:ascii="Arial" w:eastAsia="Times New Roman" w:hAnsi="Arial" w:cs="Arial"/>
          <w:sz w:val="24"/>
          <w:szCs w:val="24"/>
        </w:rPr>
        <w:t>establecimiento</w:t>
      </w:r>
      <w:r w:rsidR="00966594">
        <w:rPr>
          <w:rFonts w:ascii="Arial" w:eastAsia="Times New Roman" w:hAnsi="Arial" w:cs="Arial"/>
          <w:sz w:val="24"/>
          <w:szCs w:val="24"/>
        </w:rPr>
        <w:t xml:space="preserve"> </w:t>
      </w:r>
      <w:r w:rsidR="00966594">
        <w:rPr>
          <w:rFonts w:ascii="Arial" w:eastAsia="Arial" w:hAnsi="Arial" w:cs="Arial"/>
          <w:b/>
          <w:sz w:val="20"/>
          <w:szCs w:val="20"/>
        </w:rPr>
        <w:t>ORTOMAX</w:t>
      </w:r>
      <w:r w:rsidRPr="00D61F4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6"/>
        </w:numPr>
        <w:spacing w:before="124" w:after="0" w:line="240" w:lineRule="auto"/>
        <w:ind w:left="-709" w:hanging="567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RESPONSABLE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80"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Son responsabilidades de: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D93FB7" w:rsidP="00D61F4B">
      <w:pPr>
        <w:spacing w:before="90" w:after="0" w:line="240" w:lineRule="auto"/>
        <w:ind w:left="-426" w:hanging="28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Jefe de bodega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Realiza la gestión en el proceso de almacenamiento de mercadería con la finalidad de cumplir con las condiciones dentro de la bodega.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Gestionar y coordinar verificar el cumplimiento de las acciones a seguir para el almacenamiento de los productos dando cumplimiento a los criterios establecidos en las BPA.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2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Revisar con el personal de apoyo, en el momento de la ejecución de los procesos que cumplan las políticas y procedimientos establecidos en el área de almacenamiento. 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Disponer de recursos y disponibilidad para el almacenamiento de los productos.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Garantizar que el personal que se encuentre en su área cumpla con lo descrito en este procedimiento. </w:t>
      </w:r>
    </w:p>
    <w:p w:rsidR="009861EB" w:rsidRPr="00D61F4B" w:rsidRDefault="009861EB" w:rsidP="00D61F4B">
      <w:pPr>
        <w:numPr>
          <w:ilvl w:val="0"/>
          <w:numId w:val="7"/>
        </w:numPr>
        <w:tabs>
          <w:tab w:val="clear" w:pos="720"/>
        </w:tabs>
        <w:spacing w:before="89" w:after="0" w:line="240" w:lineRule="auto"/>
        <w:ind w:left="-709" w:right="141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Es responsable de la ubicación de los productos al interior del almacén, así como de corroborar las existencias físicas y en registros.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61F4B" w:rsidRDefault="00D61F4B" w:rsidP="00D61F4B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D61F4B" w:rsidRDefault="00D61F4B" w:rsidP="00D61F4B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:rsidR="009861EB" w:rsidRPr="00492EF0" w:rsidRDefault="00492EF0" w:rsidP="00D61F4B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Responsable Técnico, </w:t>
      </w:r>
      <w:r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:rsidR="009861EB" w:rsidRPr="00D61F4B" w:rsidRDefault="009861EB" w:rsidP="00D61F4B">
      <w:pPr>
        <w:spacing w:after="24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8"/>
        </w:numPr>
        <w:tabs>
          <w:tab w:val="clear" w:pos="720"/>
          <w:tab w:val="num" w:pos="-709"/>
        </w:tabs>
        <w:spacing w:after="0" w:line="240" w:lineRule="auto"/>
        <w:ind w:left="-709" w:hanging="142"/>
        <w:jc w:val="both"/>
        <w:textAlignment w:val="baseline"/>
        <w:rPr>
          <w:rFonts w:ascii="Noto Sans Symbols" w:eastAsia="Times New Roman" w:hAnsi="Noto Sans Symbols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Determina</w:t>
      </w:r>
      <w:r w:rsidR="00492EF0">
        <w:rPr>
          <w:rFonts w:ascii="Arial" w:eastAsia="Times New Roman" w:hAnsi="Arial" w:cs="Arial"/>
          <w:sz w:val="24"/>
          <w:szCs w:val="24"/>
        </w:rPr>
        <w:t>r</w:t>
      </w:r>
      <w:r w:rsidRPr="00D61F4B">
        <w:rPr>
          <w:rFonts w:ascii="Arial" w:eastAsia="Times New Roman" w:hAnsi="Arial" w:cs="Arial"/>
          <w:sz w:val="24"/>
          <w:szCs w:val="24"/>
        </w:rPr>
        <w:t xml:space="preserve"> las condiciones de almacenamiento de los productos en base a la documentación técnica del fabricante, verificando el cumplimiento de las actividades, para la correcta conservación y alm</w:t>
      </w:r>
      <w:r w:rsidR="00966594">
        <w:rPr>
          <w:rFonts w:ascii="Arial" w:eastAsia="Times New Roman" w:hAnsi="Arial" w:cs="Arial"/>
          <w:sz w:val="24"/>
          <w:szCs w:val="24"/>
        </w:rPr>
        <w:t xml:space="preserve">acenamiento de los productos en la bodega de almacenamiento </w:t>
      </w:r>
      <w:r w:rsidRPr="00D61F4B">
        <w:rPr>
          <w:rFonts w:ascii="Arial" w:eastAsia="Times New Roman" w:hAnsi="Arial" w:cs="Arial"/>
          <w:sz w:val="24"/>
          <w:szCs w:val="24"/>
        </w:rPr>
        <w:t xml:space="preserve">de </w:t>
      </w:r>
      <w:r w:rsidR="00966594">
        <w:rPr>
          <w:rFonts w:ascii="Arial" w:hAnsi="Arial" w:cs="Arial"/>
        </w:rPr>
        <w:t>ORTOMAX</w:t>
      </w:r>
    </w:p>
    <w:p w:rsidR="009861EB" w:rsidRDefault="009861EB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85CC0" w:rsidRPr="00CF189B" w:rsidRDefault="00CF189B" w:rsidP="00D85CC0">
      <w:pPr>
        <w:spacing w:before="90" w:after="0" w:line="240" w:lineRule="auto"/>
        <w:ind w:left="-426" w:hanging="425"/>
        <w:jc w:val="both"/>
        <w:rPr>
          <w:rFonts w:ascii="Arial" w:eastAsia="Times New Roman" w:hAnsi="Arial" w:cs="Arial"/>
          <w:bCs/>
          <w:sz w:val="24"/>
          <w:szCs w:val="24"/>
        </w:rPr>
      </w:pPr>
      <w:r w:rsidRPr="00CF189B">
        <w:rPr>
          <w:rFonts w:ascii="Arial" w:eastAsia="Times New Roman" w:hAnsi="Arial" w:cs="Arial"/>
          <w:b/>
          <w:bCs/>
          <w:sz w:val="24"/>
          <w:szCs w:val="24"/>
        </w:rPr>
        <w:t>Representante legal</w:t>
      </w:r>
      <w:r w:rsidR="00D85CC0" w:rsidRPr="00CF189B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r w:rsidR="00D85CC0" w:rsidRPr="00CF189B">
        <w:rPr>
          <w:rFonts w:ascii="Arial" w:eastAsia="Times New Roman" w:hAnsi="Arial" w:cs="Arial"/>
          <w:bCs/>
          <w:sz w:val="24"/>
          <w:szCs w:val="24"/>
        </w:rPr>
        <w:t>es el responsable de:</w:t>
      </w:r>
    </w:p>
    <w:p w:rsidR="00D85CC0" w:rsidRPr="00CF189B" w:rsidRDefault="00D85CC0" w:rsidP="00D85CC0">
      <w:pPr>
        <w:spacing w:before="90" w:after="0" w:line="240" w:lineRule="auto"/>
        <w:ind w:left="-426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189B">
        <w:rPr>
          <w:rFonts w:ascii="Arial" w:eastAsia="Times New Roman" w:hAnsi="Arial" w:cs="Arial"/>
          <w:bCs/>
          <w:sz w:val="24"/>
          <w:szCs w:val="24"/>
        </w:rPr>
        <w:t>A</w:t>
      </w:r>
      <w:r w:rsidR="00F013CD" w:rsidRPr="00CF189B">
        <w:rPr>
          <w:rFonts w:ascii="Arial" w:eastAsia="Times New Roman" w:hAnsi="Arial" w:cs="Arial"/>
          <w:bCs/>
          <w:sz w:val="24"/>
          <w:szCs w:val="24"/>
        </w:rPr>
        <w:t>probar y a</w:t>
      </w:r>
      <w:r w:rsidRPr="00CF189B">
        <w:rPr>
          <w:rFonts w:ascii="Arial" w:eastAsia="Times New Roman" w:hAnsi="Arial" w:cs="Arial"/>
          <w:bCs/>
          <w:sz w:val="24"/>
          <w:szCs w:val="24"/>
        </w:rPr>
        <w:t>segurar el cumplimiento</w:t>
      </w:r>
      <w:r w:rsidR="00F013CD" w:rsidRPr="00CF189B">
        <w:rPr>
          <w:rFonts w:ascii="Arial" w:eastAsia="Times New Roman" w:hAnsi="Arial" w:cs="Arial"/>
          <w:bCs/>
          <w:sz w:val="24"/>
          <w:szCs w:val="24"/>
        </w:rPr>
        <w:t xml:space="preserve"> de este procedimiento.</w:t>
      </w:r>
    </w:p>
    <w:p w:rsidR="00D85CC0" w:rsidRPr="00D61F4B" w:rsidRDefault="00D85CC0" w:rsidP="00D85CC0">
      <w:pPr>
        <w:tabs>
          <w:tab w:val="num" w:pos="-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9"/>
        </w:numPr>
        <w:spacing w:before="12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DEFINICIONES </w:t>
      </w:r>
    </w:p>
    <w:p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BPA: </w:t>
      </w:r>
      <w:r w:rsidR="009861EB" w:rsidRPr="00D61F4B">
        <w:rPr>
          <w:rFonts w:ascii="Arial" w:eastAsia="Times New Roman" w:hAnsi="Arial" w:cs="Arial"/>
          <w:sz w:val="24"/>
          <w:szCs w:val="24"/>
        </w:rPr>
        <w:t>Buenas Prácticas de Almacenamiento.</w:t>
      </w:r>
    </w:p>
    <w:p w:rsidR="00D61F4B" w:rsidRDefault="00D61F4B" w:rsidP="00D61F4B">
      <w:pPr>
        <w:spacing w:before="63" w:after="0" w:line="240" w:lineRule="auto"/>
        <w:ind w:left="-709" w:right="-143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BPD: </w:t>
      </w:r>
      <w:r w:rsidR="009861EB" w:rsidRPr="00D61F4B">
        <w:rPr>
          <w:rFonts w:ascii="Arial" w:eastAsia="Times New Roman" w:hAnsi="Arial" w:cs="Arial"/>
          <w:sz w:val="24"/>
          <w:szCs w:val="24"/>
        </w:rPr>
        <w:t xml:space="preserve">Buenas Prácticas de Distribución. </w:t>
      </w:r>
    </w:p>
    <w:p w:rsidR="009861EB" w:rsidRPr="00D61F4B" w:rsidRDefault="009861EB" w:rsidP="00D61F4B">
      <w:pPr>
        <w:spacing w:before="63" w:after="0" w:line="240" w:lineRule="auto"/>
        <w:ind w:left="-709" w:right="-14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BPT:</w:t>
      </w:r>
      <w:r w:rsidRPr="00D61F4B">
        <w:rPr>
          <w:rFonts w:ascii="Arial" w:eastAsia="Times New Roman" w:hAnsi="Arial" w:cs="Arial"/>
          <w:sz w:val="24"/>
          <w:szCs w:val="24"/>
        </w:rPr>
        <w:t xml:space="preserve"> Buenas Prácticas de Transporte. </w:t>
      </w:r>
    </w:p>
    <w:p w:rsidR="009861EB" w:rsidRPr="00D61F4B" w:rsidRDefault="009861EB" w:rsidP="00D61F4B">
      <w:pPr>
        <w:spacing w:before="257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ESTADO DE PRODUCTOS:</w:t>
      </w:r>
      <w:r w:rsidRPr="00D61F4B">
        <w:rPr>
          <w:rFonts w:ascii="Arial" w:eastAsia="Times New Roman" w:hAnsi="Arial" w:cs="Arial"/>
          <w:sz w:val="24"/>
          <w:szCs w:val="24"/>
        </w:rPr>
        <w:t xml:space="preserve"> Verificación del producto para detectar que no se encuentre estropeado, averiado, manchado, con sonido de cristales rotos, exista indicios de violación de la cinta de seguridad, y cualquier otra señal que indique que el producto pueda estar en mal estado. </w:t>
      </w: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FEFO / FIFO.- </w:t>
      </w:r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/ FIFO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es una técnica de gestión de la carga que trata de distribuir los productos (hacerlos fluir por la cadena de suministro seleccionando primero los que caduquen antes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Expires,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 y a igualdad de caducidad los más antiguos (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in,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First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Out</w:t>
      </w:r>
      <w:proofErr w:type="spellEnd"/>
      <w:r w:rsidRPr="00D61F4B">
        <w:rPr>
          <w:rFonts w:ascii="Arial" w:eastAsia="Times New Roman" w:hAnsi="Arial" w:cs="Arial"/>
          <w:sz w:val="24"/>
          <w:szCs w:val="24"/>
          <w:shd w:val="clear" w:color="auto" w:fill="FFFFFF"/>
        </w:rPr>
        <w:t>) </w:t>
      </w:r>
    </w:p>
    <w:p w:rsidR="009861EB" w:rsidRPr="00D61F4B" w:rsidRDefault="009861EB" w:rsidP="00D61F4B">
      <w:pPr>
        <w:spacing w:before="242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EXCURSIÓN DE TEMPERATURA: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una desviación de la temperatura por encima o por debajo de lo establecido para la conservación de un producto. </w:t>
      </w:r>
    </w:p>
    <w:p w:rsidR="009861EB" w:rsidRPr="00D61F4B" w:rsidRDefault="009861EB" w:rsidP="00D61F4B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before="26" w:after="0" w:line="240" w:lineRule="auto"/>
        <w:ind w:left="-709" w:right="5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REGISTRO SANITARIO: </w:t>
      </w:r>
      <w:r w:rsidRPr="00D61F4B">
        <w:rPr>
          <w:rFonts w:ascii="Arial" w:eastAsia="Times New Roman" w:hAnsi="Arial" w:cs="Arial"/>
          <w:sz w:val="24"/>
          <w:szCs w:val="24"/>
        </w:rPr>
        <w:t xml:space="preserve">Es el documento que otorga la ARCSA, este registro indica que el producto es apto para su comercialización y uso.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numPr>
          <w:ilvl w:val="0"/>
          <w:numId w:val="10"/>
        </w:numPr>
        <w:spacing w:before="204" w:after="0" w:line="240" w:lineRule="auto"/>
        <w:ind w:left="-426" w:hanging="283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 xml:space="preserve">DESARROLLO </w:t>
      </w:r>
    </w:p>
    <w:p w:rsidR="009861EB" w:rsidRPr="00D61F4B" w:rsidRDefault="009861EB" w:rsidP="00D61F4B">
      <w:pPr>
        <w:spacing w:before="204" w:after="0" w:line="240" w:lineRule="auto"/>
        <w:ind w:left="-426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b/>
          <w:bCs/>
          <w:sz w:val="24"/>
          <w:szCs w:val="24"/>
        </w:rPr>
        <w:t>CONSIDERACIONES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personal que trabaja al interior de los almacenes debe lavarse las manos antes de regresar a sus actividades, y después de realizar sus necesidades biológicas acorde a lo establecido en el instructivo de lavado de manos.</w:t>
      </w:r>
    </w:p>
    <w:p w:rsidR="00633E51" w:rsidRDefault="00633E51" w:rsidP="00633E51">
      <w:pPr>
        <w:spacing w:after="0" w:line="240" w:lineRule="auto"/>
        <w:ind w:hanging="426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Se prohíbe al interior de los almacenes comer, beber y fumar.</w:t>
      </w:r>
    </w:p>
    <w:p w:rsidR="00633E51" w:rsidRDefault="00633E51" w:rsidP="00633E51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633E51" w:rsidRPr="00D61F4B" w:rsidRDefault="00633E51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acceso a los almacenes es restringido, solo personal autorizado tendrá acceso a los mismos.</w:t>
      </w:r>
    </w:p>
    <w:p w:rsidR="00633E51" w:rsidRDefault="00633E51" w:rsidP="00D61F4B">
      <w:pPr>
        <w:spacing w:after="0" w:line="240" w:lineRule="auto"/>
        <w:ind w:left="-567"/>
        <w:jc w:val="both"/>
        <w:rPr>
          <w:rFonts w:ascii="Arial" w:eastAsia="Times New Roman" w:hAnsi="Arial" w:cs="Arial"/>
          <w:sz w:val="24"/>
          <w:szCs w:val="24"/>
        </w:rPr>
      </w:pPr>
    </w:p>
    <w:p w:rsidR="009861EB" w:rsidRPr="00D61F4B" w:rsidRDefault="009861EB" w:rsidP="00633E51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La gestión operativa de la bodega de almacenamiento es mediante el sistema de almacenamiento </w:t>
      </w:r>
      <w:r w:rsidR="00923F3F">
        <w:rPr>
          <w:rFonts w:ascii="Arial" w:eastAsia="Times New Roman" w:hAnsi="Arial" w:cs="Arial"/>
          <w:sz w:val="24"/>
          <w:szCs w:val="24"/>
        </w:rPr>
        <w:t>organiza</w:t>
      </w:r>
      <w:r w:rsidRPr="00D61F4B">
        <w:rPr>
          <w:rFonts w:ascii="Arial" w:eastAsia="Times New Roman" w:hAnsi="Arial" w:cs="Arial"/>
          <w:sz w:val="24"/>
          <w:szCs w:val="24"/>
        </w:rPr>
        <w:t>do en donde se considera la categorización y tipo de producto almacenado.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se encuentran almacenados sobre pallets o estanterías especificas por tipo de producto, considerando que en las zonas de transito establecidas al interior del almacén, los productos deben ser colocados sobre pallets y no directamente en el piso.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productos almacenados se encuentran espaciados entre sí, de manera que se facilita la limpieza e inspección.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891D5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apilamiento máximo de los productos, se </w:t>
      </w:r>
      <w:r w:rsidR="00E0509A" w:rsidRPr="00D61F4B">
        <w:rPr>
          <w:rFonts w:ascii="Arial" w:eastAsia="Times New Roman" w:hAnsi="Arial" w:cs="Arial"/>
          <w:sz w:val="24"/>
          <w:szCs w:val="24"/>
        </w:rPr>
        <w:t>realizará</w:t>
      </w:r>
      <w:r w:rsidRPr="00D61F4B">
        <w:rPr>
          <w:rFonts w:ascii="Arial" w:eastAsia="Times New Roman" w:hAnsi="Arial" w:cs="Arial"/>
          <w:sz w:val="24"/>
          <w:szCs w:val="24"/>
        </w:rPr>
        <w:t xml:space="preserve"> acorde a la capacidad del pallet, volumen y resistencia de las cajas corrugadas y dependiendo el tipo de producto por su peso se considera el almacenamiento máximo a </w:t>
      </w:r>
      <w:r w:rsidR="00492EF0">
        <w:rPr>
          <w:rFonts w:ascii="Arial" w:eastAsia="Times New Roman" w:hAnsi="Arial" w:cs="Arial"/>
          <w:sz w:val="24"/>
          <w:szCs w:val="24"/>
        </w:rPr>
        <w:t>una altura que no sobrepase 2,00</w:t>
      </w:r>
      <w:r w:rsidRPr="00D61F4B">
        <w:rPr>
          <w:rFonts w:ascii="Arial" w:eastAsia="Times New Roman" w:hAnsi="Arial" w:cs="Arial"/>
          <w:sz w:val="24"/>
          <w:szCs w:val="24"/>
        </w:rPr>
        <w:t xml:space="preserve"> metros con respecto al piso.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El área de la bodega de almacenamiento se mantiene libre y limpia de desechos acumulados, ya que se realiza una limpieza conforme a las frecuencias establecidas en los registros de limpieza ubicados en cada sector.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2EBE">
        <w:rPr>
          <w:rFonts w:ascii="Arial" w:eastAsia="Times New Roman" w:hAnsi="Arial" w:cs="Arial"/>
          <w:sz w:val="24"/>
          <w:szCs w:val="24"/>
          <w:highlight w:val="yellow"/>
        </w:rPr>
        <w:t>Para el almacenamiento y rotación de las existencias se utiliza el si</w:t>
      </w:r>
      <w:r w:rsidR="00F834AE" w:rsidRPr="00DE2EBE">
        <w:rPr>
          <w:rFonts w:ascii="Arial" w:eastAsia="Times New Roman" w:hAnsi="Arial" w:cs="Arial"/>
          <w:sz w:val="24"/>
          <w:szCs w:val="24"/>
          <w:highlight w:val="yellow"/>
        </w:rPr>
        <w:t>stema de distribución FEFO.</w:t>
      </w:r>
      <w:r w:rsidR="00DE2EBE">
        <w:rPr>
          <w:rFonts w:ascii="Arial" w:eastAsia="Times New Roman" w:hAnsi="Arial" w:cs="Arial"/>
          <w:sz w:val="24"/>
          <w:szCs w:val="24"/>
        </w:rPr>
        <w:t xml:space="preserve"> 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590BE5">
        <w:rPr>
          <w:rFonts w:ascii="Arial" w:eastAsia="Times New Roman" w:hAnsi="Arial" w:cs="Arial"/>
          <w:sz w:val="24"/>
          <w:szCs w:val="24"/>
        </w:rPr>
        <w:t>Se mantienen las condiciones de temperatura y humedad acorde a las especificacion</w:t>
      </w:r>
      <w:r w:rsidR="00E0509A" w:rsidRPr="00590BE5">
        <w:rPr>
          <w:rFonts w:ascii="Arial" w:eastAsia="Times New Roman" w:hAnsi="Arial" w:cs="Arial"/>
          <w:sz w:val="24"/>
          <w:szCs w:val="24"/>
        </w:rPr>
        <w:t>es para cada producto, sean esto</w:t>
      </w:r>
      <w:r w:rsidRPr="00590BE5">
        <w:rPr>
          <w:rFonts w:ascii="Arial" w:eastAsia="Times New Roman" w:hAnsi="Arial" w:cs="Arial"/>
          <w:sz w:val="24"/>
          <w:szCs w:val="24"/>
        </w:rPr>
        <w:t>s productos con tempe</w:t>
      </w:r>
      <w:r w:rsidR="00492EF0" w:rsidRPr="00590BE5">
        <w:rPr>
          <w:rFonts w:ascii="Arial" w:eastAsia="Times New Roman" w:hAnsi="Arial" w:cs="Arial"/>
          <w:sz w:val="24"/>
          <w:szCs w:val="24"/>
        </w:rPr>
        <w:t xml:space="preserve">ratura de almacenamiento no mayor </w:t>
      </w:r>
      <w:r w:rsidR="00D52B52" w:rsidRPr="00590BE5">
        <w:rPr>
          <w:rFonts w:ascii="Arial" w:eastAsia="Times New Roman" w:hAnsi="Arial" w:cs="Arial"/>
          <w:sz w:val="24"/>
          <w:szCs w:val="24"/>
        </w:rPr>
        <w:t>a 30</w:t>
      </w:r>
      <w:r w:rsidRPr="00590BE5">
        <w:rPr>
          <w:rFonts w:ascii="Arial" w:eastAsia="Times New Roman" w:hAnsi="Arial" w:cs="Arial"/>
          <w:sz w:val="24"/>
          <w:szCs w:val="24"/>
        </w:rPr>
        <w:t xml:space="preserve"> °C con una h</w:t>
      </w:r>
      <w:r w:rsidR="00F834AE" w:rsidRPr="00590BE5">
        <w:rPr>
          <w:rFonts w:ascii="Arial" w:eastAsia="Times New Roman" w:hAnsi="Arial" w:cs="Arial"/>
          <w:sz w:val="24"/>
          <w:szCs w:val="24"/>
        </w:rPr>
        <w:t>umedad referencial de 65 +/- 5%.</w:t>
      </w:r>
      <w:r w:rsidRPr="00D61F4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92EF0" w:rsidRDefault="00492EF0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registro de temperatura y humedad se realiza por medio </w:t>
      </w:r>
      <w:r w:rsidR="00F834AE">
        <w:rPr>
          <w:rFonts w:ascii="Arial" w:eastAsia="Times New Roman" w:hAnsi="Arial" w:cs="Arial"/>
          <w:sz w:val="24"/>
          <w:szCs w:val="24"/>
        </w:rPr>
        <w:t>de registradores de temperatura</w:t>
      </w:r>
      <w:r w:rsidRPr="00D61F4B">
        <w:rPr>
          <w:rFonts w:ascii="Arial" w:eastAsia="Times New Roman" w:hAnsi="Arial" w:cs="Arial"/>
          <w:sz w:val="24"/>
          <w:szCs w:val="24"/>
        </w:rPr>
        <w:t>.</w:t>
      </w: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>Los envases de los productos conservaran durante el almacenamiento el empaque original del fabricante.</w:t>
      </w:r>
      <w:r w:rsidR="00DE2EBE">
        <w:rPr>
          <w:rFonts w:ascii="Arial" w:eastAsia="Times New Roman" w:hAnsi="Arial" w:cs="Arial"/>
          <w:sz w:val="24"/>
          <w:szCs w:val="24"/>
        </w:rPr>
        <w:t xml:space="preserve"> </w:t>
      </w:r>
      <w:r w:rsidR="00DE2EBE" w:rsidRPr="00DE2EBE">
        <w:rPr>
          <w:rFonts w:ascii="Arial" w:eastAsia="Times New Roman" w:hAnsi="Arial" w:cs="Arial"/>
          <w:sz w:val="24"/>
          <w:szCs w:val="24"/>
          <w:highlight w:val="yellow"/>
        </w:rPr>
        <w:t xml:space="preserve">(El dispositivo llega de retorno </w:t>
      </w:r>
      <w:r w:rsidR="00DE2EBE">
        <w:rPr>
          <w:rFonts w:ascii="Arial" w:eastAsia="Times New Roman" w:hAnsi="Arial" w:cs="Arial"/>
          <w:sz w:val="24"/>
          <w:szCs w:val="24"/>
          <w:highlight w:val="yellow"/>
        </w:rPr>
        <w:t xml:space="preserve"> del cliente, </w:t>
      </w:r>
      <w:r w:rsidR="00DE2EBE" w:rsidRPr="00DE2EBE">
        <w:rPr>
          <w:rFonts w:ascii="Arial" w:eastAsia="Times New Roman" w:hAnsi="Arial" w:cs="Arial"/>
          <w:sz w:val="24"/>
          <w:szCs w:val="24"/>
          <w:highlight w:val="yellow"/>
        </w:rPr>
        <w:t xml:space="preserve">ya no </w:t>
      </w:r>
      <w:r w:rsidR="00DE2EBE">
        <w:rPr>
          <w:rFonts w:ascii="Arial" w:eastAsia="Times New Roman" w:hAnsi="Arial" w:cs="Arial"/>
          <w:sz w:val="24"/>
          <w:szCs w:val="24"/>
          <w:highlight w:val="yellow"/>
        </w:rPr>
        <w:t xml:space="preserve">regresa </w:t>
      </w:r>
      <w:r w:rsidR="00DE2EBE" w:rsidRPr="00DE2EBE">
        <w:rPr>
          <w:rFonts w:ascii="Arial" w:eastAsia="Times New Roman" w:hAnsi="Arial" w:cs="Arial"/>
          <w:sz w:val="24"/>
          <w:szCs w:val="24"/>
          <w:highlight w:val="yellow"/>
        </w:rPr>
        <w:t>tiene su empaque original y se almacena nuevamente en bodega)</w:t>
      </w:r>
    </w:p>
    <w:p w:rsidR="00B7089F" w:rsidRDefault="00B7089F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089F" w:rsidRPr="009038C4" w:rsidRDefault="00B7089F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>El apilamiento de las cajas y corrugados, se realizará acorde a lo indicado y recomendado en los diagramas de cada empaque, en caso de que estos no dispongan de los mismos, se procederá a almacenar de acuerdo a su peso o volumen, siempre colocando los productos más pesados en la parte inferior quedando lo más liviano en la parte superior.</w:t>
      </w:r>
    </w:p>
    <w:p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038C4" w:rsidRPr="009038C4" w:rsidRDefault="009038C4" w:rsidP="00B7089F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9038C4">
        <w:rPr>
          <w:rFonts w:ascii="Arial" w:eastAsia="Times New Roman" w:hAnsi="Arial" w:cs="Arial"/>
          <w:sz w:val="24"/>
          <w:szCs w:val="24"/>
        </w:rPr>
        <w:t xml:space="preserve">Los desperdicios generados durante el proceso de almacenamiento deberán manejarse en tachos con su respectiva identificación sean éstos </w:t>
      </w:r>
      <w:r w:rsidR="00602AED">
        <w:rPr>
          <w:rFonts w:ascii="Arial" w:eastAsia="Times New Roman" w:hAnsi="Arial" w:cs="Arial"/>
          <w:sz w:val="24"/>
          <w:szCs w:val="24"/>
        </w:rPr>
        <w:t>de</w:t>
      </w:r>
      <w:r w:rsidRPr="009038C4">
        <w:rPr>
          <w:rFonts w:ascii="Arial" w:eastAsia="Times New Roman" w:hAnsi="Arial" w:cs="Arial"/>
          <w:sz w:val="24"/>
          <w:szCs w:val="24"/>
        </w:rPr>
        <w:t xml:space="preserve"> cartón </w:t>
      </w:r>
      <w:r w:rsidR="00D75885" w:rsidRPr="009038C4">
        <w:rPr>
          <w:rFonts w:ascii="Arial" w:eastAsia="Times New Roman" w:hAnsi="Arial" w:cs="Arial"/>
          <w:sz w:val="24"/>
          <w:szCs w:val="24"/>
        </w:rPr>
        <w:t>o</w:t>
      </w:r>
      <w:r w:rsidRPr="009038C4">
        <w:rPr>
          <w:rFonts w:ascii="Arial" w:eastAsia="Times New Roman" w:hAnsi="Arial" w:cs="Arial"/>
          <w:sz w:val="24"/>
          <w:szCs w:val="24"/>
        </w:rPr>
        <w:t xml:space="preserve"> plástico.</w:t>
      </w:r>
    </w:p>
    <w:p w:rsidR="00B7089F" w:rsidRPr="00D61F4B" w:rsidRDefault="00B7089F" w:rsidP="00B7089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BD7FE8">
        <w:rPr>
          <w:rFonts w:ascii="Arial" w:eastAsia="Times New Roman" w:hAnsi="Arial" w:cs="Arial"/>
          <w:sz w:val="24"/>
          <w:szCs w:val="24"/>
          <w:highlight w:val="yellow"/>
        </w:rPr>
        <w:t xml:space="preserve">Los productos almacenados se encuentran registrados en el Registro </w:t>
      </w:r>
      <w:r w:rsidR="00E0509A" w:rsidRPr="00BD7FE8">
        <w:rPr>
          <w:rFonts w:ascii="Arial" w:eastAsia="Times New Roman" w:hAnsi="Arial" w:cs="Arial"/>
          <w:sz w:val="24"/>
          <w:szCs w:val="24"/>
          <w:highlight w:val="yellow"/>
        </w:rPr>
        <w:t>de Almacenamiento</w:t>
      </w:r>
      <w:r w:rsidR="00D75885" w:rsidRPr="00BD7FE8">
        <w:rPr>
          <w:rFonts w:ascii="Arial" w:eastAsia="Times New Roman" w:hAnsi="Arial" w:cs="Arial"/>
          <w:sz w:val="24"/>
          <w:szCs w:val="24"/>
          <w:highlight w:val="yellow"/>
        </w:rPr>
        <w:t xml:space="preserve"> de productos</w:t>
      </w:r>
      <w:r w:rsidR="00E0509A" w:rsidRPr="00BD7FE8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Pr="00BD7FE8">
        <w:rPr>
          <w:rFonts w:ascii="Arial" w:eastAsia="Times New Roman" w:hAnsi="Arial" w:cs="Arial"/>
          <w:sz w:val="24"/>
          <w:szCs w:val="24"/>
          <w:highlight w:val="yellow"/>
        </w:rPr>
        <w:t xml:space="preserve"> donde consta la información del ingreso, ubicación y salida de cada producto, así como también número de lote, fecha de expiración, y cantidad.</w:t>
      </w:r>
    </w:p>
    <w:p w:rsidR="00A76A9F" w:rsidRDefault="00A76A9F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2553B9" w:rsidRDefault="002553B9" w:rsidP="002553B9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En el registro de almacenamiento con las operaciones de egresos, </w:t>
      </w:r>
      <w:r w:rsidRPr="00BD7FE8">
        <w:rPr>
          <w:rFonts w:ascii="Arial" w:eastAsia="Times New Roman" w:hAnsi="Arial" w:cs="Arial"/>
          <w:sz w:val="24"/>
          <w:szCs w:val="24"/>
          <w:highlight w:val="yellow"/>
        </w:rPr>
        <w:t>debe constar información de los productos de salida para la preparación de los pedidos, en la cual indique número de lote, fecha de expiración, cantidad y nombre del cliente, con la finalidad de mantener la trazabilidad de los productos.</w:t>
      </w:r>
    </w:p>
    <w:p w:rsidR="002553B9" w:rsidRPr="00D61F4B" w:rsidRDefault="002553B9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D61F4B" w:rsidRDefault="009861EB" w:rsidP="00D61F4B">
      <w:pPr>
        <w:spacing w:after="0" w:line="240" w:lineRule="auto"/>
        <w:ind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Default="009861EB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 w:rsidRPr="00D61F4B">
        <w:rPr>
          <w:rFonts w:ascii="Arial" w:eastAsia="Times New Roman" w:hAnsi="Arial" w:cs="Arial"/>
          <w:sz w:val="24"/>
          <w:szCs w:val="24"/>
        </w:rPr>
        <w:t xml:space="preserve">El inventario de los almacenes se debe realizar con una frecuencia </w:t>
      </w:r>
      <w:r w:rsidR="00BD7FE8" w:rsidRPr="00BD7FE8">
        <w:rPr>
          <w:rFonts w:ascii="Arial" w:eastAsia="Times New Roman" w:hAnsi="Arial" w:cs="Arial"/>
          <w:sz w:val="24"/>
          <w:szCs w:val="24"/>
          <w:highlight w:val="yellow"/>
        </w:rPr>
        <w:t>anual</w:t>
      </w:r>
      <w:r w:rsidRPr="00BD7FE8">
        <w:rPr>
          <w:rFonts w:ascii="Arial" w:eastAsia="Times New Roman" w:hAnsi="Arial" w:cs="Arial"/>
          <w:sz w:val="24"/>
          <w:szCs w:val="24"/>
          <w:highlight w:val="yellow"/>
        </w:rPr>
        <w:t>,</w:t>
      </w:r>
      <w:r w:rsidRPr="00D61F4B">
        <w:rPr>
          <w:rFonts w:ascii="Arial" w:eastAsia="Times New Roman" w:hAnsi="Arial" w:cs="Arial"/>
          <w:sz w:val="24"/>
          <w:szCs w:val="24"/>
        </w:rPr>
        <w:t xml:space="preserve"> donde se deberá confirmar y verificar el registro de existencias, identificar la existencia de excedentes, de pérdidas o mermas, </w:t>
      </w:r>
      <w:r w:rsidRPr="00BD7FE8">
        <w:rPr>
          <w:rFonts w:ascii="Arial" w:eastAsia="Times New Roman" w:hAnsi="Arial" w:cs="Arial"/>
          <w:sz w:val="24"/>
          <w:szCs w:val="24"/>
          <w:highlight w:val="yellow"/>
        </w:rPr>
        <w:t>controlar la fecha de caducidad</w:t>
      </w:r>
      <w:r w:rsidRPr="00D61F4B">
        <w:rPr>
          <w:rFonts w:ascii="Arial" w:eastAsia="Times New Roman" w:hAnsi="Arial" w:cs="Arial"/>
          <w:sz w:val="24"/>
          <w:szCs w:val="24"/>
        </w:rPr>
        <w:t xml:space="preserve"> de los productos y verificar las condiciones de almacenamiento de los productos.</w:t>
      </w:r>
      <w:r w:rsidR="001C24AA">
        <w:rPr>
          <w:rFonts w:ascii="Arial" w:eastAsia="Times New Roman" w:hAnsi="Arial" w:cs="Arial"/>
          <w:sz w:val="24"/>
          <w:szCs w:val="24"/>
        </w:rPr>
        <w:t xml:space="preserve"> </w:t>
      </w:r>
      <w:r w:rsidR="001C24AA" w:rsidRPr="001C24AA">
        <w:rPr>
          <w:rFonts w:ascii="Arial" w:eastAsia="Times New Roman" w:hAnsi="Arial" w:cs="Arial"/>
          <w:sz w:val="24"/>
          <w:szCs w:val="24"/>
          <w:highlight w:val="yellow"/>
        </w:rPr>
        <w:t>(revisar los productos que tienen caducidad y su sistema FEFO)</w:t>
      </w:r>
    </w:p>
    <w:p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</w:p>
    <w:p w:rsidR="009038C4" w:rsidRDefault="009038C4" w:rsidP="00F834AE">
      <w:pPr>
        <w:spacing w:after="0" w:line="240" w:lineRule="auto"/>
        <w:ind w:left="-426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En caso de existir discrepancia en el inventario se deberá realizar un informe donde se detalle las novedades encontradas y se indiquen las acciones correctivas tomadas por los responsables.</w:t>
      </w:r>
    </w:p>
    <w:p w:rsidR="009038C4" w:rsidRDefault="009038C4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2AED" w:rsidRPr="00D61F4B" w:rsidRDefault="00602AED" w:rsidP="00F834AE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861EB" w:rsidRPr="00784400" w:rsidRDefault="009861EB" w:rsidP="00784400">
      <w:pPr>
        <w:pStyle w:val="Prrafodelista"/>
        <w:numPr>
          <w:ilvl w:val="1"/>
          <w:numId w:val="8"/>
        </w:numPr>
        <w:spacing w:before="84" w:after="0" w:line="240" w:lineRule="auto"/>
        <w:ind w:left="-426" w:hanging="284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784400">
        <w:rPr>
          <w:rFonts w:ascii="Arial" w:eastAsia="Times New Roman" w:hAnsi="Arial" w:cs="Arial"/>
          <w:b/>
          <w:bCs/>
          <w:sz w:val="24"/>
          <w:szCs w:val="24"/>
        </w:rPr>
        <w:t xml:space="preserve">REFERENCIAS </w:t>
      </w:r>
    </w:p>
    <w:p w:rsidR="009861EB" w:rsidRPr="00D61F4B" w:rsidRDefault="009861EB" w:rsidP="00784400">
      <w:pPr>
        <w:spacing w:after="0" w:line="240" w:lineRule="auto"/>
        <w:ind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C64FA" w:rsidRPr="00CD31FB" w:rsidRDefault="008C64FA" w:rsidP="008C64F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567" w:right="445"/>
        <w:jc w:val="both"/>
        <w:rPr>
          <w:rFonts w:ascii="Arial" w:eastAsia="Arial" w:hAnsi="Arial" w:cs="Arial"/>
          <w:sz w:val="24"/>
          <w:szCs w:val="24"/>
        </w:rPr>
      </w:pPr>
    </w:p>
    <w:p w:rsidR="008C64FA" w:rsidRPr="00965ACE" w:rsidRDefault="008C64FA" w:rsidP="008C64F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-284" w:hanging="283"/>
        <w:jc w:val="both"/>
        <w:textAlignment w:val="baseline"/>
        <w:rPr>
          <w:rFonts w:ascii="Arial" w:eastAsia="Times New Roman" w:hAnsi="Arial" w:cs="Arial"/>
          <w:bCs/>
          <w:sz w:val="24"/>
          <w:szCs w:val="24"/>
        </w:rPr>
      </w:pPr>
      <w:r w:rsidRPr="00965ACE">
        <w:rPr>
          <w:rFonts w:ascii="Arial" w:hAnsi="Arial" w:cs="Arial"/>
        </w:rPr>
        <w:t>RESOLUCIÓN-ARCSA-DE-002-2020-LDCL</w:t>
      </w:r>
      <w:r>
        <w:rPr>
          <w:rFonts w:ascii="Arial" w:hAnsi="Arial" w:cs="Arial"/>
        </w:rPr>
        <w:t xml:space="preserve">. </w:t>
      </w:r>
      <w:r w:rsidRPr="00965ACE">
        <w:rPr>
          <w:rFonts w:ascii="Arial" w:hAnsi="Arial" w:cs="Arial"/>
        </w:rPr>
        <w:t>Buenas</w:t>
      </w:r>
      <w:r>
        <w:rPr>
          <w:rFonts w:ascii="Arial" w:hAnsi="Arial" w:cs="Arial"/>
        </w:rPr>
        <w:t xml:space="preserve"> </w:t>
      </w:r>
      <w:r w:rsidRPr="00965ACE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de </w:t>
      </w:r>
      <w:r w:rsidRPr="00965ACE">
        <w:rPr>
          <w:rFonts w:ascii="Arial" w:hAnsi="Arial" w:cs="Arial"/>
        </w:rPr>
        <w:t>Almacenamiento Distribución y Transporte.</w:t>
      </w:r>
    </w:p>
    <w:p w:rsidR="008A4E96" w:rsidRPr="00D61F4B" w:rsidRDefault="0014361B" w:rsidP="00D61F4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540"/>
        </w:tabs>
        <w:spacing w:after="0" w:line="276" w:lineRule="auto"/>
        <w:ind w:left="-1134" w:right="445" w:hanging="142"/>
        <w:jc w:val="both"/>
        <w:rPr>
          <w:rFonts w:ascii="Arial" w:eastAsia="Arial" w:hAnsi="Arial" w:cs="Arial"/>
          <w:sz w:val="24"/>
          <w:szCs w:val="24"/>
        </w:rPr>
      </w:pPr>
      <w:r w:rsidRPr="00D61F4B">
        <w:rPr>
          <w:rFonts w:ascii="Arial" w:eastAsia="Arial" w:hAnsi="Arial" w:cs="Arial"/>
          <w:sz w:val="24"/>
          <w:szCs w:val="24"/>
        </w:rPr>
        <w:tab/>
      </w:r>
    </w:p>
    <w:p w:rsidR="008A4E96" w:rsidRPr="00784400" w:rsidRDefault="0014361B" w:rsidP="00784400">
      <w:pPr>
        <w:pStyle w:val="Prrafodelista"/>
        <w:widowControl w:val="0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-426" w:right="445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784400">
        <w:rPr>
          <w:rFonts w:ascii="Arial" w:eastAsia="Arial" w:hAnsi="Arial" w:cs="Arial"/>
          <w:b/>
          <w:sz w:val="24"/>
          <w:szCs w:val="24"/>
        </w:rPr>
        <w:t xml:space="preserve">HISTORIAL DE CAMBIOS </w:t>
      </w:r>
    </w:p>
    <w:tbl>
      <w:tblPr>
        <w:tblStyle w:val="Tablaconcuadrcula"/>
        <w:tblpPr w:leftFromText="141" w:rightFromText="141" w:vertAnchor="page" w:horzAnchor="margin" w:tblpY="5561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602AED" w:rsidRPr="00712643" w:rsidTr="00602AED">
        <w:trPr>
          <w:trHeight w:val="567"/>
        </w:trPr>
        <w:tc>
          <w:tcPr>
            <w:tcW w:w="2263" w:type="dxa"/>
            <w:shd w:val="clear" w:color="auto" w:fill="DBE5F1" w:themeFill="accent1" w:themeFillTint="33"/>
            <w:vAlign w:val="center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5948" w:type="dxa"/>
            <w:shd w:val="clear" w:color="auto" w:fill="DBE5F1" w:themeFill="accent1" w:themeFillTint="33"/>
            <w:vAlign w:val="center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b/>
                <w:sz w:val="24"/>
                <w:szCs w:val="24"/>
              </w:rPr>
              <w:t>RAZON DEL CAMBIO</w:t>
            </w:r>
          </w:p>
        </w:tc>
      </w:tr>
      <w:tr w:rsidR="00602AED" w:rsidRPr="00712643" w:rsidTr="00602AED">
        <w:trPr>
          <w:trHeight w:val="567"/>
        </w:trPr>
        <w:tc>
          <w:tcPr>
            <w:tcW w:w="2263" w:type="dxa"/>
          </w:tcPr>
          <w:p w:rsidR="00602AED" w:rsidRPr="00712643" w:rsidRDefault="008C64FA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00</w:t>
            </w:r>
          </w:p>
        </w:tc>
        <w:tc>
          <w:tcPr>
            <w:tcW w:w="5948" w:type="dxa"/>
          </w:tcPr>
          <w:p w:rsidR="00602AED" w:rsidRPr="00712643" w:rsidRDefault="00602AED" w:rsidP="00602AED">
            <w:pPr>
              <w:widowControl w:val="0"/>
              <w:ind w:right="445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712643">
              <w:rPr>
                <w:rFonts w:ascii="Arial" w:eastAsia="Arial" w:hAnsi="Arial" w:cs="Arial"/>
                <w:sz w:val="24"/>
                <w:szCs w:val="24"/>
              </w:rPr>
              <w:t>VERSION INCIAL</w:t>
            </w:r>
          </w:p>
        </w:tc>
      </w:tr>
    </w:tbl>
    <w:p w:rsidR="008A4E96" w:rsidRPr="00D61F4B" w:rsidRDefault="008A4E96" w:rsidP="00D61F4B">
      <w:pPr>
        <w:widowControl w:val="0"/>
        <w:spacing w:before="124" w:after="0" w:line="276" w:lineRule="auto"/>
        <w:ind w:left="-1134" w:right="445" w:hanging="142"/>
        <w:jc w:val="both"/>
        <w:rPr>
          <w:rFonts w:ascii="Arial" w:eastAsia="Arial" w:hAnsi="Arial" w:cs="Arial"/>
          <w:b/>
          <w:sz w:val="24"/>
          <w:szCs w:val="24"/>
        </w:rPr>
      </w:pPr>
    </w:p>
    <w:p w:rsidR="008A4E96" w:rsidRDefault="0014361B" w:rsidP="00784400">
      <w:pPr>
        <w:widowControl w:val="0"/>
        <w:spacing w:before="88" w:after="0" w:line="276" w:lineRule="auto"/>
        <w:ind w:left="-1134" w:right="445" w:firstLine="425"/>
        <w:jc w:val="both"/>
        <w:rPr>
          <w:rFonts w:ascii="Arial" w:eastAsia="Arial" w:hAnsi="Arial" w:cs="Arial"/>
          <w:b/>
          <w:sz w:val="24"/>
          <w:szCs w:val="24"/>
        </w:rPr>
      </w:pPr>
      <w:r w:rsidRPr="00D61F4B">
        <w:rPr>
          <w:rFonts w:ascii="Arial" w:eastAsia="Arial" w:hAnsi="Arial" w:cs="Arial"/>
          <w:b/>
          <w:sz w:val="24"/>
          <w:szCs w:val="24"/>
        </w:rPr>
        <w:t>8.  ANEXOS</w:t>
      </w: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356" w:type="dxa"/>
        <w:jc w:val="center"/>
        <w:tblLook w:val="04A0" w:firstRow="1" w:lastRow="0" w:firstColumn="1" w:lastColumn="0" w:noHBand="0" w:noVBand="1"/>
      </w:tblPr>
      <w:tblGrid>
        <w:gridCol w:w="1515"/>
        <w:gridCol w:w="6083"/>
        <w:gridCol w:w="1758"/>
      </w:tblGrid>
      <w:tr w:rsidR="00784400" w:rsidRPr="00CB56D3" w:rsidTr="00784400">
        <w:trPr>
          <w:trHeight w:val="737"/>
          <w:jc w:val="center"/>
        </w:trPr>
        <w:tc>
          <w:tcPr>
            <w:tcW w:w="1515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ANEXO</w:t>
            </w:r>
          </w:p>
        </w:tc>
        <w:tc>
          <w:tcPr>
            <w:tcW w:w="6083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NOMBRE DEL DOCUMENTO</w:t>
            </w:r>
          </w:p>
        </w:tc>
        <w:tc>
          <w:tcPr>
            <w:tcW w:w="1758" w:type="dxa"/>
            <w:shd w:val="clear" w:color="auto" w:fill="DBE5F1" w:themeFill="accent1" w:themeFillTint="33"/>
            <w:vAlign w:val="center"/>
          </w:tcPr>
          <w:p w:rsidR="00784400" w:rsidRPr="00CB56D3" w:rsidRDefault="00784400" w:rsidP="009038C4">
            <w:pPr>
              <w:widowControl w:val="0"/>
              <w:ind w:right="445"/>
              <w:jc w:val="center"/>
              <w:rPr>
                <w:rFonts w:ascii="Arial" w:eastAsia="Arial" w:hAnsi="Arial" w:cs="Arial"/>
                <w:b/>
                <w:sz w:val="24"/>
                <w:szCs w:val="20"/>
              </w:rPr>
            </w:pPr>
            <w:r w:rsidRPr="00CB56D3">
              <w:rPr>
                <w:rFonts w:ascii="Arial" w:eastAsia="Arial" w:hAnsi="Arial" w:cs="Arial"/>
                <w:b/>
                <w:sz w:val="24"/>
                <w:szCs w:val="20"/>
              </w:rPr>
              <w:t>CODIGO</w:t>
            </w:r>
          </w:p>
        </w:tc>
      </w:tr>
      <w:tr w:rsidR="00784400" w:rsidRPr="00784400" w:rsidTr="00784400">
        <w:trPr>
          <w:trHeight w:val="567"/>
          <w:jc w:val="center"/>
        </w:trPr>
        <w:tc>
          <w:tcPr>
            <w:tcW w:w="1515" w:type="dxa"/>
          </w:tcPr>
          <w:p w:rsidR="00784400" w:rsidRPr="00784400" w:rsidRDefault="00A40459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</w:t>
            </w:r>
            <w:r w:rsidR="00784400" w:rsidRPr="00784400">
              <w:rPr>
                <w:rFonts w:ascii="Arial" w:eastAsia="Arial" w:hAnsi="Arial" w:cs="Arial"/>
                <w:szCs w:val="20"/>
              </w:rPr>
              <w:t>1</w:t>
            </w:r>
          </w:p>
        </w:tc>
        <w:tc>
          <w:tcPr>
            <w:tcW w:w="6083" w:type="dxa"/>
          </w:tcPr>
          <w:p w:rsidR="00784400" w:rsidRDefault="00784400" w:rsidP="00F26181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>REGISTRO PARA ALMACENAMIENTO DE PRODUCTOS</w:t>
            </w:r>
            <w:r w:rsidR="00CF189B">
              <w:rPr>
                <w:rFonts w:ascii="Arial" w:eastAsia="Arial" w:hAnsi="Arial" w:cs="Arial"/>
                <w:szCs w:val="20"/>
              </w:rPr>
              <w:t xml:space="preserve"> (INGRESOS)</w:t>
            </w:r>
          </w:p>
          <w:p w:rsidR="00CF189B" w:rsidRPr="00784400" w:rsidRDefault="00CF189B" w:rsidP="00CF189B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758" w:type="dxa"/>
          </w:tcPr>
          <w:p w:rsid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 w:rsidRPr="00CF189B"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 w:rsidRPr="00CF189B">
              <w:rPr>
                <w:rFonts w:ascii="Arial" w:eastAsia="Arial" w:hAnsi="Arial" w:cs="Arial"/>
                <w:szCs w:val="20"/>
              </w:rPr>
              <w:t>T-02</w:t>
            </w:r>
          </w:p>
          <w:p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  <w:p w:rsidR="00CF189B" w:rsidRPr="00784400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</w:p>
        </w:tc>
      </w:tr>
      <w:tr w:rsidR="00CF189B" w:rsidRPr="00784400" w:rsidTr="00784400">
        <w:trPr>
          <w:trHeight w:val="567"/>
          <w:jc w:val="center"/>
        </w:trPr>
        <w:tc>
          <w:tcPr>
            <w:tcW w:w="1515" w:type="dxa"/>
          </w:tcPr>
          <w:p w:rsidR="00CF189B" w:rsidRDefault="00CF189B" w:rsidP="00784400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02</w:t>
            </w:r>
          </w:p>
        </w:tc>
        <w:tc>
          <w:tcPr>
            <w:tcW w:w="6083" w:type="dxa"/>
          </w:tcPr>
          <w:p w:rsidR="00CF189B" w:rsidRDefault="00CF189B" w:rsidP="00CF189B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  <w:r w:rsidRPr="00784400">
              <w:rPr>
                <w:rFonts w:ascii="Arial" w:eastAsia="Arial" w:hAnsi="Arial" w:cs="Arial"/>
                <w:szCs w:val="20"/>
              </w:rPr>
              <w:t>REGISTRO PARA ALMACENAMIENTO DE PRODUCTOS</w:t>
            </w:r>
            <w:r>
              <w:rPr>
                <w:rFonts w:ascii="Arial" w:eastAsia="Arial" w:hAnsi="Arial" w:cs="Arial"/>
                <w:szCs w:val="20"/>
              </w:rPr>
              <w:t xml:space="preserve"> (EGRESOS)</w:t>
            </w:r>
          </w:p>
          <w:p w:rsidR="00CF189B" w:rsidRPr="00784400" w:rsidRDefault="00CF189B" w:rsidP="00F26181">
            <w:pPr>
              <w:widowControl w:val="0"/>
              <w:ind w:right="445"/>
              <w:jc w:val="both"/>
              <w:rPr>
                <w:rFonts w:ascii="Arial" w:eastAsia="Arial" w:hAnsi="Arial" w:cs="Arial"/>
                <w:szCs w:val="20"/>
              </w:rPr>
            </w:pPr>
          </w:p>
        </w:tc>
        <w:tc>
          <w:tcPr>
            <w:tcW w:w="1758" w:type="dxa"/>
          </w:tcPr>
          <w:p w:rsidR="00CF189B" w:rsidRPr="00CF189B" w:rsidRDefault="00CF189B" w:rsidP="00966594">
            <w:pPr>
              <w:widowControl w:val="0"/>
              <w:ind w:right="445"/>
              <w:jc w:val="center"/>
              <w:rPr>
                <w:rFonts w:ascii="Arial" w:eastAsia="Arial" w:hAnsi="Arial" w:cs="Arial"/>
                <w:szCs w:val="20"/>
              </w:rPr>
            </w:pPr>
            <w:r>
              <w:rPr>
                <w:rFonts w:ascii="Arial" w:eastAsia="Arial" w:hAnsi="Arial" w:cs="Arial"/>
                <w:szCs w:val="20"/>
              </w:rPr>
              <w:t>R-</w:t>
            </w:r>
            <w:r w:rsidR="00966594">
              <w:rPr>
                <w:rFonts w:ascii="Arial" w:eastAsia="Arial" w:hAnsi="Arial" w:cs="Arial"/>
                <w:szCs w:val="20"/>
              </w:rPr>
              <w:t>OR</w:t>
            </w:r>
            <w:r>
              <w:rPr>
                <w:rFonts w:ascii="Arial" w:eastAsia="Arial" w:hAnsi="Arial" w:cs="Arial"/>
                <w:szCs w:val="20"/>
              </w:rPr>
              <w:t>T-03</w:t>
            </w:r>
          </w:p>
        </w:tc>
      </w:tr>
    </w:tbl>
    <w:p w:rsidR="00D77727" w:rsidRPr="00784400" w:rsidRDefault="00D77727" w:rsidP="00784400">
      <w:pPr>
        <w:widowControl w:val="0"/>
        <w:spacing w:after="0" w:line="240" w:lineRule="auto"/>
        <w:ind w:left="-1134" w:right="445" w:hanging="142"/>
        <w:jc w:val="center"/>
        <w:rPr>
          <w:rFonts w:ascii="Arial" w:eastAsia="Arial" w:hAnsi="Arial" w:cs="Arial"/>
          <w:szCs w:val="20"/>
        </w:rPr>
      </w:pP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D77727" w:rsidRPr="00D61F4B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D77727" w:rsidRDefault="00D77727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F26181" w:rsidRDefault="00F26181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p w:rsidR="008A4E96" w:rsidRPr="00D61F4B" w:rsidRDefault="008A4E96" w:rsidP="00D61F4B">
      <w:pPr>
        <w:widowControl w:val="0"/>
        <w:spacing w:after="0" w:line="240" w:lineRule="auto"/>
        <w:ind w:left="-1134" w:right="445" w:hanging="142"/>
        <w:jc w:val="both"/>
        <w:rPr>
          <w:rFonts w:ascii="Arial" w:eastAsia="Arial" w:hAnsi="Arial" w:cs="Arial"/>
          <w:sz w:val="20"/>
          <w:szCs w:val="20"/>
        </w:rPr>
      </w:pPr>
    </w:p>
    <w:tbl>
      <w:tblPr>
        <w:tblStyle w:val="1"/>
        <w:tblpPr w:leftFromText="141" w:rightFromText="141" w:vertAnchor="page" w:horzAnchor="margin" w:tblpXSpec="center" w:tblpY="11626"/>
        <w:tblW w:w="102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828"/>
        <w:gridCol w:w="3396"/>
        <w:gridCol w:w="2976"/>
      </w:tblGrid>
      <w:tr w:rsidR="00CD68CB" w:rsidRPr="00CD68CB" w:rsidTr="00EA2778">
        <w:trPr>
          <w:trHeight w:val="129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lastRenderedPageBreak/>
              <w:t>ELABORADO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REVISADO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472C4"/>
            <w:vAlign w:val="center"/>
          </w:tcPr>
          <w:p w:rsidR="00CD68CB" w:rsidRPr="00CD68CB" w:rsidRDefault="00CD68CB" w:rsidP="00EA2778">
            <w:pPr>
              <w:widowControl w:val="0"/>
              <w:spacing w:before="15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16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16"/>
              </w:rPr>
              <w:t>APROBADO</w:t>
            </w:r>
          </w:p>
        </w:tc>
      </w:tr>
      <w:tr w:rsidR="00CD68CB" w:rsidRPr="00CD68CB" w:rsidTr="00EA2778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Carolina Trejo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María Fernanda Mora</w:t>
            </w:r>
            <w:r w:rsidR="00CD68CB" w:rsidRPr="00CD68C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Jairo Pineda Coral</w:t>
            </w:r>
          </w:p>
        </w:tc>
      </w:tr>
      <w:tr w:rsidR="00CD68CB" w:rsidRPr="00CD68CB" w:rsidTr="00EA2778">
        <w:trPr>
          <w:trHeight w:val="166"/>
        </w:trPr>
        <w:tc>
          <w:tcPr>
            <w:tcW w:w="382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Bodega</w:t>
            </w:r>
          </w:p>
        </w:tc>
        <w:tc>
          <w:tcPr>
            <w:tcW w:w="339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1C24AA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Tecnico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responsable</w:t>
            </w:r>
          </w:p>
        </w:tc>
        <w:tc>
          <w:tcPr>
            <w:tcW w:w="297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sz w:val="20"/>
                <w:szCs w:val="20"/>
              </w:rPr>
              <w:t>REPRESENTANTE LEGAL</w:t>
            </w:r>
          </w:p>
        </w:tc>
      </w:tr>
      <w:tr w:rsidR="00CD68CB" w:rsidRPr="00CD68CB" w:rsidTr="00EA2778">
        <w:trPr>
          <w:trHeight w:val="462"/>
        </w:trPr>
        <w:tc>
          <w:tcPr>
            <w:tcW w:w="382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39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FIRMA</w:t>
            </w: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CD68CB" w:rsidRPr="00CD68CB" w:rsidRDefault="00CD68CB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D68CB" w:rsidRPr="0076100B" w:rsidTr="00EA2778">
        <w:trPr>
          <w:trHeight w:val="148"/>
        </w:trPr>
        <w:tc>
          <w:tcPr>
            <w:tcW w:w="382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966594" w:rsidP="00EA2778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29/04</w:t>
            </w:r>
            <w:r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CD68CB" w:rsidRDefault="00966594" w:rsidP="0096659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29/04</w:t>
            </w:r>
            <w:r w:rsidR="00CD68CB"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CD68CB" w:rsidRPr="0076100B" w:rsidRDefault="00966594" w:rsidP="00966594">
            <w:pPr>
              <w:widowControl w:val="0"/>
              <w:spacing w:before="11" w:after="0" w:line="240" w:lineRule="auto"/>
              <w:ind w:left="-426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30/04</w:t>
            </w:r>
            <w:r w:rsidR="00CD68CB" w:rsidRPr="00CD68CB">
              <w:rPr>
                <w:rFonts w:ascii="Arial" w:eastAsia="Arial" w:hAnsi="Arial" w:cs="Arial"/>
                <w:b/>
                <w:sz w:val="20"/>
                <w:szCs w:val="20"/>
              </w:rPr>
              <w:t>/20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21</w:t>
            </w:r>
          </w:p>
        </w:tc>
      </w:tr>
    </w:tbl>
    <w:p w:rsidR="008A4E96" w:rsidRPr="00D61F4B" w:rsidRDefault="008A4E96" w:rsidP="008C64FA">
      <w:pPr>
        <w:widowControl w:val="0"/>
        <w:spacing w:after="0" w:line="240" w:lineRule="auto"/>
        <w:ind w:right="445"/>
        <w:jc w:val="both"/>
        <w:rPr>
          <w:rFonts w:ascii="Arial" w:eastAsia="Arial" w:hAnsi="Arial" w:cs="Arial"/>
          <w:sz w:val="20"/>
          <w:szCs w:val="20"/>
        </w:rPr>
      </w:pPr>
    </w:p>
    <w:sectPr w:rsidR="008A4E96" w:rsidRPr="00D61F4B" w:rsidSect="00D61F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973" w:right="1327" w:bottom="1967" w:left="2694" w:header="71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1F3" w:rsidRDefault="000111F3">
      <w:pPr>
        <w:spacing w:after="0" w:line="240" w:lineRule="auto"/>
      </w:pPr>
      <w:r>
        <w:separator/>
      </w:r>
    </w:p>
  </w:endnote>
  <w:endnote w:type="continuationSeparator" w:id="0">
    <w:p w:rsidR="000111F3" w:rsidRDefault="00011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p w:rsidR="009038C4" w:rsidRDefault="009038C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1F3" w:rsidRDefault="000111F3">
      <w:pPr>
        <w:spacing w:after="0" w:line="240" w:lineRule="auto"/>
      </w:pPr>
      <w:r>
        <w:separator/>
      </w:r>
    </w:p>
  </w:footnote>
  <w:footnote w:type="continuationSeparator" w:id="0">
    <w:p w:rsidR="000111F3" w:rsidRDefault="00011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594" w:rsidRDefault="0096659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color w:val="000000"/>
        <w:sz w:val="20"/>
        <w:szCs w:val="20"/>
      </w:rPr>
    </w:pPr>
  </w:p>
  <w:tbl>
    <w:tblPr>
      <w:tblStyle w:val="2"/>
      <w:tblW w:w="11620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488"/>
      <w:gridCol w:w="1497"/>
      <w:gridCol w:w="1376"/>
    </w:tblGrid>
    <w:tr w:rsidR="009038C4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9038C4" w:rsidRDefault="00966594" w:rsidP="00D77727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8176" behindDoc="0" locked="0" layoutInCell="1" allowOverlap="1" wp14:anchorId="538E6860" wp14:editId="1946FCB3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4" name="Imagen 14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0768" behindDoc="0" locked="0" layoutInCell="1" hidden="0" allowOverlap="1" wp14:anchorId="6CBA469F" wp14:editId="41342DB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1" name="Forma libre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6034541" id="Forma libre 21" o:spid="_x0000_s1026" style="position:absolute;margin-left:0;margin-top:50pt;width:1pt;height:.6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xtGOQIAALw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1792" behindDoc="0" locked="0" layoutInCell="1" hidden="0" allowOverlap="1" wp14:anchorId="09CB5566" wp14:editId="5897E43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2" name="Forma libr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F595F9" id="Forma libre 22" o:spid="_x0000_s1026" style="position:absolute;margin-left:141pt;margin-top:50pt;width:1pt;height:.6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JMw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2816" behindDoc="0" locked="0" layoutInCell="1" hidden="0" allowOverlap="1" wp14:anchorId="561A5091" wp14:editId="4A91B4EC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3" name="Forma libre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4D70F7F" id="Forma libre 23" o:spid="_x0000_s1026" style="position:absolute;margin-left:0;margin-top:63pt;width:1pt;height:.6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+q6Nw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3840" behindDoc="0" locked="0" layoutInCell="1" hidden="0" allowOverlap="1" wp14:anchorId="52D6B14D" wp14:editId="115CC293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4" name="Forma libre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A4BF296" id="Forma libre 24" o:spid="_x0000_s1026" style="position:absolute;margin-left:141pt;margin-top:63pt;width:1pt;height:.6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4864" behindDoc="0" locked="0" layoutInCell="1" hidden="0" allowOverlap="1" wp14:anchorId="2EA12E96" wp14:editId="7884F845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5" name="Forma libre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CF573C7" id="Forma libre 25" o:spid="_x0000_s1026" style="position:absolute;margin-left:0;margin-top:1in;width:1pt;height:.6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YlkNgIAALw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85888" behindDoc="0" locked="0" layoutInCell="1" hidden="0" allowOverlap="1" wp14:anchorId="20356FB8" wp14:editId="3D0BBB0A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26" name="Forma libre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0C93204" id="Forma libre 26" o:spid="_x0000_s1026" style="position:absolute;margin-left:672pt;margin-top:1in;width:1pt;height:.6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 w:val="restart"/>
          <w:vAlign w:val="center"/>
        </w:tcPr>
        <w:p w:rsidR="009038C4" w:rsidRPr="00D75885" w:rsidRDefault="009038C4" w:rsidP="00D77727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038C4" w:rsidRPr="00D75885" w:rsidRDefault="009038C4" w:rsidP="00783D92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D75885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:rsidR="009038C4" w:rsidRPr="00D75885" w:rsidRDefault="009038C4" w:rsidP="00D77727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</w:tcPr>
        <w:p w:rsidR="009038C4" w:rsidRPr="00D75885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>Código:</w:t>
          </w:r>
          <w:r w:rsidRPr="00D75885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D75885" w:rsidRPr="00D75885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:rsidTr="009038C4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497" w:type="dxa"/>
          <w:vAlign w:val="center"/>
        </w:tcPr>
        <w:p w:rsidR="009038C4" w:rsidRPr="00D75885" w:rsidRDefault="00D75885" w:rsidP="00D77727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D75885">
            <w:rPr>
              <w:rFonts w:ascii="Arial" w:eastAsia="Arial" w:hAnsi="Arial" w:cs="Arial"/>
              <w:b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376" w:type="dxa"/>
          <w:vAlign w:val="center"/>
        </w:tcPr>
        <w:p w:rsidR="009038C4" w:rsidRPr="00D75885" w:rsidRDefault="009038C4" w:rsidP="00D77727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3"/>
              <w:szCs w:val="13"/>
            </w:rPr>
          </w:pP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Página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PAGE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1C24AA">
            <w:rPr>
              <w:rFonts w:ascii="Arial" w:eastAsia="Arial" w:hAnsi="Arial" w:cs="Arial"/>
              <w:b/>
              <w:noProof/>
              <w:sz w:val="13"/>
              <w:szCs w:val="13"/>
            </w:rPr>
            <w:t>5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t xml:space="preserve"> de 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begin"/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instrText>NUMPAGES</w:instrTex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separate"/>
          </w:r>
          <w:r w:rsidR="001C24AA">
            <w:rPr>
              <w:rFonts w:ascii="Arial" w:eastAsia="Arial" w:hAnsi="Arial" w:cs="Arial"/>
              <w:b/>
              <w:noProof/>
              <w:sz w:val="13"/>
              <w:szCs w:val="13"/>
            </w:rPr>
            <w:t>6</w:t>
          </w:r>
          <w:r w:rsidRPr="00D75885">
            <w:rPr>
              <w:rFonts w:ascii="Arial" w:eastAsia="Arial" w:hAnsi="Arial" w:cs="Arial"/>
              <w:b/>
              <w:sz w:val="13"/>
              <w:szCs w:val="13"/>
            </w:rPr>
            <w:fldChar w:fldCharType="end"/>
          </w:r>
        </w:p>
      </w:tc>
    </w:tr>
    <w:tr w:rsidR="009038C4" w:rsidTr="009038C4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488" w:type="dxa"/>
          <w:vMerge/>
          <w:vAlign w:val="center"/>
        </w:tcPr>
        <w:p w:rsidR="009038C4" w:rsidRPr="00D75885" w:rsidRDefault="009038C4" w:rsidP="00D7772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873" w:type="dxa"/>
          <w:gridSpan w:val="2"/>
          <w:vAlign w:val="center"/>
        </w:tcPr>
        <w:p w:rsidR="009038C4" w:rsidRPr="00D75885" w:rsidRDefault="009038C4" w:rsidP="00966594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D75885">
            <w:rPr>
              <w:rFonts w:ascii="Arial" w:eastAsia="Arial" w:hAnsi="Arial" w:cs="Arial"/>
              <w:sz w:val="13"/>
              <w:szCs w:val="13"/>
            </w:rPr>
            <w:t xml:space="preserve">Fecha de Vigencia:    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30/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abril</w:t>
          </w:r>
          <w:r w:rsidR="00D75885" w:rsidRPr="00D75885">
            <w:rPr>
              <w:rFonts w:ascii="Arial" w:eastAsia="Arial" w:hAnsi="Arial" w:cs="Arial"/>
              <w:b/>
              <w:sz w:val="18"/>
              <w:szCs w:val="18"/>
            </w:rPr>
            <w:t>202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1</w:t>
          </w:r>
        </w:p>
      </w:tc>
    </w:tr>
  </w:tbl>
  <w:p w:rsidR="009038C4" w:rsidRDefault="009038C4" w:rsidP="0094449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8C4" w:rsidRDefault="009038C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2"/>
      <w:tblW w:w="11624" w:type="dxa"/>
      <w:tblInd w:w="-2273" w:type="dxa"/>
      <w:tblBorders>
        <w:top w:val="single" w:sz="4" w:space="0" w:color="7F7F7F"/>
        <w:left w:val="single" w:sz="4" w:space="0" w:color="000000"/>
        <w:bottom w:val="single" w:sz="4" w:space="0" w:color="7F7F7F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59"/>
      <w:gridCol w:w="6246"/>
      <w:gridCol w:w="1560"/>
      <w:gridCol w:w="1559"/>
    </w:tblGrid>
    <w:tr w:rsidR="009038C4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74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 w:val="restart"/>
        </w:tcPr>
        <w:p w:rsidR="009038C4" w:rsidRDefault="00966594">
          <w:pPr>
            <w:widowControl w:val="0"/>
            <w:rPr>
              <w:rFonts w:ascii="Times New Roman" w:eastAsia="Times New Roman" w:hAnsi="Times New Roman" w:cs="Times New Roman"/>
              <w:sz w:val="20"/>
              <w:szCs w:val="20"/>
            </w:rPr>
          </w:pPr>
          <w:r w:rsidRPr="00A62940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drawing>
              <wp:anchor distT="0" distB="0" distL="114300" distR="114300" simplePos="0" relativeHeight="251696128" behindDoc="0" locked="0" layoutInCell="1" allowOverlap="1" wp14:anchorId="3130D521" wp14:editId="396D287B">
                <wp:simplePos x="0" y="0"/>
                <wp:positionH relativeFrom="column">
                  <wp:posOffset>-1270</wp:posOffset>
                </wp:positionH>
                <wp:positionV relativeFrom="paragraph">
                  <wp:posOffset>7620</wp:posOffset>
                </wp:positionV>
                <wp:extent cx="1228725" cy="868747"/>
                <wp:effectExtent l="0" t="0" r="0" b="7620"/>
                <wp:wrapNone/>
                <wp:docPr id="15" name="Imagen 15" descr="C:\Users\mferm\AppData\Local\Temp\26ccecbe-de8e-4593-a7ff-e8dd3f51177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ferm\AppData\Local\Temp\26ccecbe-de8e-4593-a7ff-e8dd3f51177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8687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2576" behindDoc="0" locked="0" layoutInCell="1" hidden="0" allowOverlap="1" wp14:anchorId="6446C614" wp14:editId="0A29D92A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3" name="Forma libr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3557A7D" id="Forma libre 3" o:spid="_x0000_s1026" style="position:absolute;margin-left:0;margin-top:50pt;width:1pt;height:.6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3600" behindDoc="0" locked="0" layoutInCell="1" hidden="0" allowOverlap="1" wp14:anchorId="027CE951" wp14:editId="0D0F7FBA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635000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4" name="Forma libr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63B156B1" id="Forma libre 4" o:spid="_x0000_s1026" style="position:absolute;margin-left:141pt;margin-top:50pt;width:1pt;height:.6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4624" behindDoc="0" locked="0" layoutInCell="1" hidden="0" allowOverlap="1" wp14:anchorId="26A3B800" wp14:editId="71D68FA9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9" name="Forma libre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E4F443" id="Forma libre 9" o:spid="_x0000_s1026" style="position:absolute;margin-left:0;margin-top:63pt;width:1pt;height:.6pt;z-index:2516746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5648" behindDoc="0" locked="0" layoutInCell="1" hidden="0" allowOverlap="1" wp14:anchorId="4F5235C6" wp14:editId="1FE5DA67">
                    <wp:simplePos x="0" y="0"/>
                    <wp:positionH relativeFrom="column">
                      <wp:posOffset>1790700</wp:posOffset>
                    </wp:positionH>
                    <wp:positionV relativeFrom="paragraph">
                      <wp:posOffset>800100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0" name="Forma libr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2190" y="3776190"/>
                              <a:ext cx="7620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" y="0"/>
                                  </a:lnTo>
                                  <a:lnTo>
                                    <a:pt x="12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71E0711" id="Forma libre 10" o:spid="_x0000_s1026" style="position:absolute;margin-left:141pt;margin-top:63pt;width:1pt;height:.6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" path="m,12l,,12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6672" behindDoc="0" locked="0" layoutInCell="1" hidden="0" allowOverlap="1" wp14:anchorId="4FF8635B" wp14:editId="07086DE8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1" name="Forma libr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1" y="12"/>
                                  </a:moveTo>
                                  <a:lnTo>
                                    <a:pt x="1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1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2E8B2C1" id="Forma libre 1" o:spid="_x0000_s1026" style="position:absolute;margin-left:0;margin-top:1in;width:1pt;height:.6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" path="m1,12l1,,13,r,12l1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  <w:r w:rsidR="009038C4">
            <w:rPr>
              <w:noProof/>
            </w:rPr>
            <mc:AlternateContent>
              <mc:Choice Requires="wps">
                <w:drawing>
                  <wp:anchor distT="0" distB="0" distL="0" distR="0" simplePos="0" relativeHeight="251677696" behindDoc="0" locked="0" layoutInCell="1" hidden="0" allowOverlap="1" wp14:anchorId="696D1A92" wp14:editId="19A14336">
                    <wp:simplePos x="0" y="0"/>
                    <wp:positionH relativeFrom="column">
                      <wp:posOffset>8534400</wp:posOffset>
                    </wp:positionH>
                    <wp:positionV relativeFrom="paragraph">
                      <wp:posOffset>914400</wp:posOffset>
                    </wp:positionV>
                    <wp:extent cx="12700" cy="7620"/>
                    <wp:effectExtent l="0" t="0" r="0" b="0"/>
                    <wp:wrapSquare wrapText="bothSides" distT="0" distB="0" distL="0" distR="0"/>
                    <wp:docPr id="5" name="Forma libr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5341873" y="3776190"/>
                              <a:ext cx="8255" cy="7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" h="12" extrusionOk="0">
                                  <a:moveTo>
                                    <a:pt x="0" y="12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3" y="0"/>
                                  </a:lnTo>
                                  <a:lnTo>
                                    <a:pt x="13" y="12"/>
                                  </a:lnTo>
                                  <a:lnTo>
                                    <a:pt x="0" y="12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67DAC4C" id="Forma libre 5" o:spid="_x0000_s1026" style="position:absolute;margin-left:672pt;margin-top:1in;width:1pt;height:.6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1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" path="m,12l,,13,r,12l,12e" fillcolor="black" stroked="f">
                    <v:path arrowok="t" o:extrusionok="f"/>
                    <w10:wrap type="square"/>
                  </v:shape>
                </w:pict>
              </mc:Fallback>
            </mc:AlternateConten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 w:val="restart"/>
          <w:vAlign w:val="center"/>
        </w:tcPr>
        <w:p w:rsidR="009038C4" w:rsidRPr="003E10A8" w:rsidRDefault="009038C4">
          <w:pPr>
            <w:widowControl w:val="0"/>
            <w:ind w:left="2633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  <w:p w:rsidR="009038C4" w:rsidRPr="003E10A8" w:rsidRDefault="009038C4" w:rsidP="00D61F4B">
          <w:pPr>
            <w:spacing w:line="354" w:lineRule="auto"/>
            <w:ind w:right="-239"/>
            <w:jc w:val="center"/>
            <w:rPr>
              <w:rFonts w:ascii="Arial" w:eastAsia="Arial" w:hAnsi="Arial" w:cs="Arial"/>
              <w:b/>
              <w:sz w:val="24"/>
              <w:szCs w:val="24"/>
            </w:rPr>
          </w:pPr>
          <w:r w:rsidRPr="003E10A8">
            <w:rPr>
              <w:rFonts w:ascii="Arial" w:eastAsia="Arial" w:hAnsi="Arial" w:cs="Arial"/>
              <w:b/>
              <w:sz w:val="24"/>
              <w:szCs w:val="24"/>
            </w:rPr>
            <w:t>PROCEDIMIENTO DE ALMACENAMIENTO</w:t>
          </w:r>
        </w:p>
        <w:p w:rsidR="009038C4" w:rsidRPr="003E10A8" w:rsidRDefault="009038C4">
          <w:pPr>
            <w:widowControl w:val="0"/>
            <w:spacing w:before="18"/>
            <w:jc w:val="center"/>
            <w:rPr>
              <w:rFonts w:ascii="Arial" w:eastAsia="Arial" w:hAnsi="Arial" w:cs="Arial"/>
              <w:b/>
              <w:sz w:val="19"/>
              <w:szCs w:val="19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</w:tcPr>
        <w:p w:rsidR="009038C4" w:rsidRPr="003E10A8" w:rsidRDefault="009038C4" w:rsidP="00D77727">
          <w:pPr>
            <w:widowControl w:val="0"/>
            <w:spacing w:before="68"/>
            <w:ind w:left="74"/>
            <w:rPr>
              <w:rFonts w:ascii="Arial" w:eastAsia="Arial" w:hAnsi="Arial" w:cs="Arial"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Código:</w:t>
          </w:r>
          <w:r w:rsidRPr="003E10A8">
            <w:rPr>
              <w:rFonts w:ascii="Arial" w:eastAsia="Arial" w:hAnsi="Arial" w:cs="Arial"/>
              <w:sz w:val="20"/>
              <w:szCs w:val="20"/>
            </w:rPr>
            <w:t xml:space="preserve">   </w:t>
          </w:r>
          <w:r w:rsidR="00966594">
            <w:rPr>
              <w:rFonts w:ascii="Arial" w:eastAsia="Arial" w:hAnsi="Arial" w:cs="Arial"/>
              <w:sz w:val="18"/>
              <w:szCs w:val="18"/>
            </w:rPr>
            <w:t>P-OR</w:t>
          </w:r>
          <w:r w:rsidR="003E10A8" w:rsidRPr="003E10A8">
            <w:rPr>
              <w:rFonts w:ascii="Arial" w:eastAsia="Arial" w:hAnsi="Arial" w:cs="Arial"/>
              <w:sz w:val="18"/>
              <w:szCs w:val="18"/>
            </w:rPr>
            <w:t>T-02</w:t>
          </w:r>
        </w:p>
      </w:tc>
    </w:tr>
    <w:tr w:rsidR="009038C4" w:rsidTr="00D61F4B">
      <w:trPr>
        <w:trHeight w:val="249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560" w:type="dxa"/>
          <w:vAlign w:val="center"/>
        </w:tcPr>
        <w:p w:rsidR="009038C4" w:rsidRPr="003E10A8" w:rsidRDefault="003E10A8" w:rsidP="005E73FD">
          <w:pPr>
            <w:widowControl w:val="0"/>
            <w:spacing w:before="68"/>
            <w:rPr>
              <w:rFonts w:ascii="Arial" w:eastAsia="Arial" w:hAnsi="Arial" w:cs="Arial"/>
              <w:b/>
              <w:sz w:val="20"/>
              <w:szCs w:val="20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Versión:00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559" w:type="dxa"/>
          <w:vAlign w:val="center"/>
        </w:tcPr>
        <w:p w:rsidR="009038C4" w:rsidRPr="003E10A8" w:rsidRDefault="009038C4">
          <w:pPr>
            <w:widowControl w:val="0"/>
            <w:spacing w:before="68"/>
            <w:ind w:left="95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Página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PAGE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D93FB7">
            <w:rPr>
              <w:rFonts w:ascii="Arial" w:eastAsia="Arial" w:hAnsi="Arial" w:cs="Arial"/>
              <w:b/>
              <w:noProof/>
              <w:sz w:val="18"/>
              <w:szCs w:val="18"/>
            </w:rPr>
            <w:t>1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t xml:space="preserve"> de 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begin"/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instrText>NUMPAGES</w:instrTex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separate"/>
          </w:r>
          <w:r w:rsidR="00D93FB7">
            <w:rPr>
              <w:rFonts w:ascii="Arial" w:eastAsia="Arial" w:hAnsi="Arial" w:cs="Arial"/>
              <w:b/>
              <w:noProof/>
              <w:sz w:val="18"/>
              <w:szCs w:val="18"/>
            </w:rPr>
            <w:t>6</w:t>
          </w:r>
          <w:r w:rsidRPr="003E10A8">
            <w:rPr>
              <w:rFonts w:ascii="Arial" w:eastAsia="Arial" w:hAnsi="Arial" w:cs="Arial"/>
              <w:b/>
              <w:sz w:val="18"/>
              <w:szCs w:val="18"/>
            </w:rPr>
            <w:fldChar w:fldCharType="end"/>
          </w:r>
        </w:p>
      </w:tc>
    </w:tr>
    <w:tr w:rsidR="009038C4" w:rsidTr="00D61F4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501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2259" w:type="dxa"/>
          <w:vMerge/>
        </w:tcPr>
        <w:p w:rsidR="009038C4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3"/>
              <w:szCs w:val="13"/>
            </w:rPr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6246" w:type="dxa"/>
          <w:vMerge/>
          <w:vAlign w:val="center"/>
        </w:tcPr>
        <w:p w:rsidR="009038C4" w:rsidRPr="003E10A8" w:rsidRDefault="009038C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sz w:val="13"/>
              <w:szCs w:val="13"/>
            </w:rPr>
          </w:pP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3119" w:type="dxa"/>
          <w:gridSpan w:val="2"/>
          <w:vAlign w:val="center"/>
        </w:tcPr>
        <w:p w:rsidR="009038C4" w:rsidRPr="003E10A8" w:rsidRDefault="009038C4" w:rsidP="00D77727">
          <w:pPr>
            <w:widowControl w:val="0"/>
            <w:spacing w:before="16"/>
            <w:ind w:left="74"/>
            <w:rPr>
              <w:rFonts w:ascii="Arial" w:eastAsia="Arial" w:hAnsi="Arial" w:cs="Arial"/>
              <w:b/>
              <w:sz w:val="18"/>
              <w:szCs w:val="18"/>
            </w:rPr>
          </w:pPr>
          <w:r w:rsidRPr="003E10A8">
            <w:rPr>
              <w:rFonts w:ascii="Arial" w:eastAsia="Arial" w:hAnsi="Arial" w:cs="Arial"/>
              <w:b/>
              <w:sz w:val="20"/>
              <w:szCs w:val="20"/>
            </w:rPr>
            <w:t>Fecha de Vigencia:</w:t>
          </w:r>
          <w:r w:rsidRPr="003E10A8">
            <w:rPr>
              <w:rFonts w:ascii="Arial" w:eastAsia="Arial" w:hAnsi="Arial" w:cs="Arial"/>
              <w:sz w:val="13"/>
              <w:szCs w:val="13"/>
            </w:rPr>
            <w:t xml:space="preserve">   </w:t>
          </w:r>
          <w:r w:rsidR="00966594">
            <w:rPr>
              <w:rFonts w:ascii="Arial" w:eastAsia="Arial" w:hAnsi="Arial" w:cs="Arial"/>
              <w:b/>
              <w:sz w:val="18"/>
              <w:szCs w:val="18"/>
            </w:rPr>
            <w:t>30/abril/2021</w:t>
          </w:r>
        </w:p>
      </w:tc>
    </w:tr>
  </w:tbl>
  <w:p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  <w:p w:rsidR="009038C4" w:rsidRDefault="009038C4" w:rsidP="003E10A8">
    <w:pPr>
      <w:pBdr>
        <w:top w:val="nil"/>
        <w:left w:val="nil"/>
        <w:bottom w:val="nil"/>
        <w:right w:val="nil"/>
        <w:between w:val="nil"/>
      </w:pBdr>
      <w:tabs>
        <w:tab w:val="left" w:pos="343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5EE"/>
    <w:multiLevelType w:val="multilevel"/>
    <w:tmpl w:val="8C30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C204B"/>
    <w:multiLevelType w:val="multilevel"/>
    <w:tmpl w:val="48DA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64FF"/>
    <w:multiLevelType w:val="multilevel"/>
    <w:tmpl w:val="9B06E068"/>
    <w:lvl w:ilvl="0">
      <w:start w:val="1"/>
      <w:numFmt w:val="decimal"/>
      <w:lvlText w:val="%1."/>
      <w:lvlJc w:val="left"/>
      <w:pPr>
        <w:ind w:left="439" w:hanging="360"/>
      </w:pPr>
    </w:lvl>
    <w:lvl w:ilvl="1">
      <w:start w:val="1"/>
      <w:numFmt w:val="lowerLetter"/>
      <w:lvlText w:val="%2."/>
      <w:lvlJc w:val="left"/>
      <w:pPr>
        <w:ind w:left="1159" w:hanging="360"/>
      </w:pPr>
    </w:lvl>
    <w:lvl w:ilvl="2">
      <w:start w:val="1"/>
      <w:numFmt w:val="lowerRoman"/>
      <w:lvlText w:val="%3."/>
      <w:lvlJc w:val="right"/>
      <w:pPr>
        <w:ind w:left="1879" w:hanging="180"/>
      </w:pPr>
    </w:lvl>
    <w:lvl w:ilvl="3">
      <w:start w:val="1"/>
      <w:numFmt w:val="decimal"/>
      <w:lvlText w:val="%4."/>
      <w:lvlJc w:val="left"/>
      <w:pPr>
        <w:ind w:left="2599" w:hanging="360"/>
      </w:pPr>
    </w:lvl>
    <w:lvl w:ilvl="4">
      <w:start w:val="1"/>
      <w:numFmt w:val="lowerLetter"/>
      <w:lvlText w:val="%5."/>
      <w:lvlJc w:val="left"/>
      <w:pPr>
        <w:ind w:left="3319" w:hanging="360"/>
      </w:pPr>
    </w:lvl>
    <w:lvl w:ilvl="5">
      <w:start w:val="1"/>
      <w:numFmt w:val="lowerRoman"/>
      <w:lvlText w:val="%6."/>
      <w:lvlJc w:val="right"/>
      <w:pPr>
        <w:ind w:left="4039" w:hanging="180"/>
      </w:pPr>
    </w:lvl>
    <w:lvl w:ilvl="6">
      <w:start w:val="1"/>
      <w:numFmt w:val="decimal"/>
      <w:lvlText w:val="%7."/>
      <w:lvlJc w:val="left"/>
      <w:pPr>
        <w:ind w:left="4759" w:hanging="360"/>
      </w:pPr>
    </w:lvl>
    <w:lvl w:ilvl="7">
      <w:start w:val="1"/>
      <w:numFmt w:val="lowerLetter"/>
      <w:lvlText w:val="%8."/>
      <w:lvlJc w:val="left"/>
      <w:pPr>
        <w:ind w:left="5479" w:hanging="360"/>
      </w:pPr>
    </w:lvl>
    <w:lvl w:ilvl="8">
      <w:start w:val="1"/>
      <w:numFmt w:val="lowerRoman"/>
      <w:lvlText w:val="%9."/>
      <w:lvlJc w:val="right"/>
      <w:pPr>
        <w:ind w:left="6199" w:hanging="180"/>
      </w:pPr>
    </w:lvl>
  </w:abstractNum>
  <w:abstractNum w:abstractNumId="3" w15:restartNumberingAfterBreak="0">
    <w:nsid w:val="2FD1162E"/>
    <w:multiLevelType w:val="multilevel"/>
    <w:tmpl w:val="174E6C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EE6546"/>
    <w:multiLevelType w:val="multilevel"/>
    <w:tmpl w:val="F40887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263B9"/>
    <w:multiLevelType w:val="multilevel"/>
    <w:tmpl w:val="F4A040D2"/>
    <w:lvl w:ilvl="0">
      <w:start w:val="1"/>
      <w:numFmt w:val="bullet"/>
      <w:lvlText w:val="✓"/>
      <w:lvlJc w:val="left"/>
      <w:pPr>
        <w:ind w:left="115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1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C45A20"/>
    <w:multiLevelType w:val="multilevel"/>
    <w:tmpl w:val="A6489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A07A0D"/>
    <w:multiLevelType w:val="multilevel"/>
    <w:tmpl w:val="15D00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C02FAA"/>
    <w:multiLevelType w:val="multilevel"/>
    <w:tmpl w:val="8ACA07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5E02C3"/>
    <w:multiLevelType w:val="multilevel"/>
    <w:tmpl w:val="3F4812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CA90330"/>
    <w:multiLevelType w:val="multilevel"/>
    <w:tmpl w:val="047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3793A"/>
    <w:multiLevelType w:val="multilevel"/>
    <w:tmpl w:val="CC649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11"/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  <w:num w:numId="8">
    <w:abstractNumId w:val="10"/>
  </w:num>
  <w:num w:numId="9">
    <w:abstractNumId w:val="6"/>
    <w:lvlOverride w:ilvl="0">
      <w:lvl w:ilvl="0">
        <w:numFmt w:val="decimal"/>
        <w:lvlText w:val="%1."/>
        <w:lvlJc w:val="left"/>
      </w:lvl>
    </w:lvlOverride>
  </w:num>
  <w:num w:numId="10">
    <w:abstractNumId w:val="3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E96"/>
    <w:rsid w:val="000111F3"/>
    <w:rsid w:val="00023776"/>
    <w:rsid w:val="001328F4"/>
    <w:rsid w:val="0014361B"/>
    <w:rsid w:val="001C111C"/>
    <w:rsid w:val="001C24AA"/>
    <w:rsid w:val="002553B9"/>
    <w:rsid w:val="00261FD6"/>
    <w:rsid w:val="00320643"/>
    <w:rsid w:val="003E10A8"/>
    <w:rsid w:val="003F032D"/>
    <w:rsid w:val="00465875"/>
    <w:rsid w:val="00492EF0"/>
    <w:rsid w:val="004B1499"/>
    <w:rsid w:val="005109DD"/>
    <w:rsid w:val="00590BE5"/>
    <w:rsid w:val="005D793A"/>
    <w:rsid w:val="005E73FD"/>
    <w:rsid w:val="005E7ABF"/>
    <w:rsid w:val="00602AED"/>
    <w:rsid w:val="00617A38"/>
    <w:rsid w:val="0062619A"/>
    <w:rsid w:val="00633E51"/>
    <w:rsid w:val="006A0017"/>
    <w:rsid w:val="007206E3"/>
    <w:rsid w:val="007218FB"/>
    <w:rsid w:val="0074170F"/>
    <w:rsid w:val="0077013F"/>
    <w:rsid w:val="007836C4"/>
    <w:rsid w:val="00783D92"/>
    <w:rsid w:val="00784400"/>
    <w:rsid w:val="00891D5F"/>
    <w:rsid w:val="008A4E96"/>
    <w:rsid w:val="008B3487"/>
    <w:rsid w:val="008C64FA"/>
    <w:rsid w:val="009038C4"/>
    <w:rsid w:val="00923F3F"/>
    <w:rsid w:val="00944496"/>
    <w:rsid w:val="009560D2"/>
    <w:rsid w:val="00965635"/>
    <w:rsid w:val="00966594"/>
    <w:rsid w:val="009861EB"/>
    <w:rsid w:val="009C2C29"/>
    <w:rsid w:val="009F4AEE"/>
    <w:rsid w:val="00A06BD1"/>
    <w:rsid w:val="00A37651"/>
    <w:rsid w:val="00A40459"/>
    <w:rsid w:val="00A76A9F"/>
    <w:rsid w:val="00AB0A5B"/>
    <w:rsid w:val="00B7089F"/>
    <w:rsid w:val="00BA5A7C"/>
    <w:rsid w:val="00BB61F4"/>
    <w:rsid w:val="00BC698E"/>
    <w:rsid w:val="00BD7FE8"/>
    <w:rsid w:val="00BE55C1"/>
    <w:rsid w:val="00C12A80"/>
    <w:rsid w:val="00C4777B"/>
    <w:rsid w:val="00C76AE7"/>
    <w:rsid w:val="00C77C08"/>
    <w:rsid w:val="00CD68CB"/>
    <w:rsid w:val="00CF189B"/>
    <w:rsid w:val="00D52B52"/>
    <w:rsid w:val="00D61F4B"/>
    <w:rsid w:val="00D75885"/>
    <w:rsid w:val="00D77727"/>
    <w:rsid w:val="00D85CC0"/>
    <w:rsid w:val="00D93FB7"/>
    <w:rsid w:val="00DE2EBE"/>
    <w:rsid w:val="00E0509A"/>
    <w:rsid w:val="00E05665"/>
    <w:rsid w:val="00EA2778"/>
    <w:rsid w:val="00EA484D"/>
    <w:rsid w:val="00F013CD"/>
    <w:rsid w:val="00F01821"/>
    <w:rsid w:val="00F26181"/>
    <w:rsid w:val="00F57ABD"/>
    <w:rsid w:val="00F618F0"/>
    <w:rsid w:val="00F834AE"/>
    <w:rsid w:val="00FB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9C03161-97B8-4B7E-B58C-6892518E3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3FD"/>
  </w:style>
  <w:style w:type="paragraph" w:styleId="Piedepgina">
    <w:name w:val="footer"/>
    <w:basedOn w:val="Normal"/>
    <w:link w:val="PiedepginaCar"/>
    <w:uiPriority w:val="99"/>
    <w:unhideWhenUsed/>
    <w:rsid w:val="005E73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3FD"/>
  </w:style>
  <w:style w:type="paragraph" w:styleId="Prrafodelista">
    <w:name w:val="List Paragraph"/>
    <w:basedOn w:val="Normal"/>
    <w:uiPriority w:val="34"/>
    <w:qFormat/>
    <w:rsid w:val="00D777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6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7844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6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1080</Words>
  <Characters>5940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VeronicaV</dc:creator>
  <cp:keywords/>
  <dc:description/>
  <cp:lastModifiedBy>User</cp:lastModifiedBy>
  <cp:revision>2</cp:revision>
  <dcterms:created xsi:type="dcterms:W3CDTF">2021-06-24T20:01:00Z</dcterms:created>
  <dcterms:modified xsi:type="dcterms:W3CDTF">2021-06-24T20:01:00Z</dcterms:modified>
</cp:coreProperties>
</file>