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73F55953" w14:textId="77777777" w:rsidR="00971C3A" w:rsidRPr="00971C3A" w:rsidRDefault="18A46CA9" w:rsidP="00971C3A">
      <w:pPr>
        <w:pStyle w:val="Title"/>
        <w:spacing w:after="0" w:line="240" w:lineRule="auto"/>
        <w:jc w:val="center"/>
        <w:rPr>
          <w:rFonts w:ascii="Abril Text SB" w:hAnsi="Abril Text SB"/>
          <w:sz w:val="144"/>
          <w:szCs w:val="144"/>
          <w:lang w:val="en-US"/>
        </w:rPr>
      </w:pPr>
      <w:r w:rsidRPr="00971C3A">
        <w:rPr>
          <w:rFonts w:ascii="Abril Text SB" w:hAnsi="Abril Text SB"/>
          <w:sz w:val="144"/>
          <w:szCs w:val="144"/>
          <w:lang w:val="en-US"/>
        </w:rPr>
        <w:t>Align</w:t>
      </w:r>
    </w:p>
    <w:p w14:paraId="5480E8F6" w14:textId="77777777" w:rsidR="00971C3A" w:rsidRPr="00971C3A" w:rsidRDefault="18A46CA9" w:rsidP="00971C3A">
      <w:pPr>
        <w:pStyle w:val="Title"/>
        <w:spacing w:after="0" w:line="240" w:lineRule="auto"/>
        <w:jc w:val="center"/>
        <w:rPr>
          <w:rFonts w:ascii="Abril Text SB" w:hAnsi="Abril Text SB"/>
          <w:sz w:val="144"/>
          <w:szCs w:val="144"/>
          <w:lang w:val="en-US"/>
        </w:rPr>
      </w:pPr>
      <w:r w:rsidRPr="00971C3A">
        <w:rPr>
          <w:rFonts w:ascii="Abril Text SB" w:hAnsi="Abril Text SB"/>
          <w:sz w:val="144"/>
          <w:szCs w:val="144"/>
          <w:lang w:val="en-US"/>
        </w:rPr>
        <w:t>Resources</w:t>
      </w:r>
    </w:p>
    <w:p w14:paraId="0C3CBD45" w14:textId="4AB31D89" w:rsidR="00DF680D" w:rsidRDefault="18A46CA9" w:rsidP="00971C3A">
      <w:pPr>
        <w:pStyle w:val="Title"/>
        <w:spacing w:after="0" w:line="240" w:lineRule="auto"/>
        <w:jc w:val="center"/>
        <w:rPr>
          <w:rFonts w:ascii="Futura PT Book" w:hAnsi="Futura PT Book"/>
          <w:sz w:val="56"/>
          <w:szCs w:val="56"/>
          <w:lang w:val="en-US"/>
        </w:rPr>
      </w:pPr>
      <w:r w:rsidRPr="00971C3A">
        <w:rPr>
          <w:rFonts w:ascii="Futura PT Book" w:hAnsi="Futura PT Book"/>
          <w:sz w:val="56"/>
          <w:szCs w:val="56"/>
          <w:lang w:val="en-US"/>
        </w:rPr>
        <w:t xml:space="preserve">Transitioning, </w:t>
      </w:r>
      <w:proofErr w:type="gramStart"/>
      <w:r w:rsidRPr="00971C3A">
        <w:rPr>
          <w:rFonts w:ascii="Futura PT Book" w:hAnsi="Futura PT Book"/>
          <w:sz w:val="56"/>
          <w:szCs w:val="56"/>
          <w:lang w:val="en-US"/>
        </w:rPr>
        <w:t>Searching</w:t>
      </w:r>
      <w:proofErr w:type="gramEnd"/>
      <w:r w:rsidRPr="00971C3A">
        <w:rPr>
          <w:rFonts w:ascii="Futura PT Book" w:hAnsi="Futura PT Book"/>
          <w:sz w:val="56"/>
          <w:szCs w:val="56"/>
          <w:lang w:val="en-US"/>
        </w:rPr>
        <w:t xml:space="preserve"> for, Interviewing, and Evaluating a Superintendent</w:t>
      </w:r>
    </w:p>
    <w:p w14:paraId="5913308D" w14:textId="77777777" w:rsidR="00971C3A" w:rsidRPr="007B776A" w:rsidRDefault="00971C3A" w:rsidP="00971C3A">
      <w:pPr>
        <w:jc w:val="center"/>
        <w:rPr>
          <w:rFonts w:asciiTheme="majorHAnsi" w:hAnsiTheme="majorHAnsi" w:cstheme="majorHAnsi"/>
          <w:lang w:val="en-US"/>
        </w:rPr>
      </w:pPr>
    </w:p>
    <w:p w14:paraId="4DDC2B90" w14:textId="77777777" w:rsidR="00971C3A" w:rsidRPr="007B776A" w:rsidRDefault="00971C3A" w:rsidP="00971C3A">
      <w:pPr>
        <w:jc w:val="center"/>
        <w:rPr>
          <w:rFonts w:asciiTheme="majorHAnsi" w:hAnsiTheme="majorHAnsi" w:cstheme="majorHAnsi"/>
          <w:lang w:val="en-US"/>
        </w:rPr>
      </w:pPr>
    </w:p>
    <w:p w14:paraId="6342F1A1" w14:textId="77777777" w:rsidR="00971C3A" w:rsidRPr="007B776A" w:rsidRDefault="00971C3A" w:rsidP="00971C3A">
      <w:pPr>
        <w:jc w:val="center"/>
        <w:rPr>
          <w:rFonts w:asciiTheme="majorHAnsi" w:hAnsiTheme="majorHAnsi" w:cstheme="majorHAnsi"/>
          <w:lang w:val="en-US"/>
        </w:rPr>
      </w:pPr>
    </w:p>
    <w:p w14:paraId="06C6F6D4" w14:textId="28D84787" w:rsidR="00DF680D" w:rsidRPr="007B776A" w:rsidRDefault="00DF680D" w:rsidP="00971C3A">
      <w:pPr>
        <w:jc w:val="center"/>
        <w:rPr>
          <w:rFonts w:asciiTheme="majorHAnsi" w:hAnsiTheme="majorHAnsi" w:cstheme="majorHAnsi"/>
          <w:lang w:val="en-US"/>
        </w:rPr>
      </w:pPr>
      <w:r w:rsidRPr="007B776A">
        <w:rPr>
          <w:rFonts w:asciiTheme="majorHAnsi" w:hAnsiTheme="majorHAnsi" w:cstheme="majorHAnsi"/>
          <w:noProof/>
        </w:rPr>
        <w:drawing>
          <wp:inline distT="0" distB="0" distL="0" distR="0" wp14:anchorId="5165C589" wp14:editId="043475AA">
            <wp:extent cx="2743200" cy="2743200"/>
            <wp:effectExtent l="0" t="0" r="0" b="0"/>
            <wp:docPr id="2001692020" name="Picture 1" descr="A circular puzzle with six piec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92020" name="Picture 1" descr="A circular puzzle with six piece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43200" cy="2743200"/>
                    </a:xfrm>
                    <a:prstGeom prst="rect">
                      <a:avLst/>
                    </a:prstGeom>
                  </pic:spPr>
                </pic:pic>
              </a:graphicData>
            </a:graphic>
          </wp:inline>
        </w:drawing>
      </w:r>
    </w:p>
    <w:p w14:paraId="1FCA0B8F" w14:textId="77777777" w:rsidR="00971C3A" w:rsidRPr="007B776A" w:rsidRDefault="00971C3A" w:rsidP="00971C3A">
      <w:pPr>
        <w:jc w:val="center"/>
        <w:rPr>
          <w:rFonts w:asciiTheme="majorHAnsi" w:hAnsiTheme="majorHAnsi" w:cstheme="majorHAnsi"/>
        </w:rPr>
      </w:pPr>
      <w:bookmarkStart w:id="0" w:name="_Hlk171922767"/>
      <w:bookmarkStart w:id="1" w:name="_Hlk171943027"/>
    </w:p>
    <w:p w14:paraId="5FE7FC34" w14:textId="77777777" w:rsidR="00971C3A" w:rsidRPr="007B776A" w:rsidRDefault="00971C3A" w:rsidP="00971C3A">
      <w:pPr>
        <w:jc w:val="center"/>
        <w:rPr>
          <w:rFonts w:asciiTheme="majorHAnsi" w:hAnsiTheme="majorHAnsi" w:cstheme="majorHAnsi"/>
        </w:rPr>
      </w:pPr>
    </w:p>
    <w:p w14:paraId="39C82A49" w14:textId="0E8920A0" w:rsidR="00971C3A" w:rsidRPr="00E20090" w:rsidRDefault="00971C3A" w:rsidP="00971C3A">
      <w:pPr>
        <w:jc w:val="center"/>
        <w:rPr>
          <w:rFonts w:ascii="Futura PT Book" w:hAnsi="Futura PT Book"/>
          <w:sz w:val="72"/>
          <w:szCs w:val="72"/>
        </w:rPr>
      </w:pPr>
      <w:proofErr w:type="spellStart"/>
      <w:r w:rsidRPr="00E20090">
        <w:rPr>
          <w:rFonts w:ascii="Futura PT Book" w:hAnsi="Futura PT Book" w:cstheme="majorHAnsi"/>
          <w:sz w:val="40"/>
          <w:szCs w:val="40"/>
        </w:rPr>
        <w:t>airick</w:t>
      </w:r>
      <w:proofErr w:type="spellEnd"/>
      <w:r w:rsidRPr="00E20090">
        <w:rPr>
          <w:rFonts w:ascii="Futura PT Book" w:hAnsi="Futura PT Book" w:cstheme="majorHAnsi"/>
          <w:sz w:val="40"/>
          <w:szCs w:val="40"/>
        </w:rPr>
        <w:t xml:space="preserve"> journey </w:t>
      </w:r>
      <w:proofErr w:type="spellStart"/>
      <w:r w:rsidRPr="00E20090">
        <w:rPr>
          <w:rFonts w:ascii="Futura PT Book" w:hAnsi="Futura PT Book" w:cstheme="majorHAnsi"/>
          <w:sz w:val="40"/>
          <w:szCs w:val="40"/>
        </w:rPr>
        <w:t>crabill</w:t>
      </w:r>
      <w:bookmarkEnd w:id="0"/>
      <w:proofErr w:type="spellEnd"/>
      <w:r w:rsidRPr="00E20090">
        <w:rPr>
          <w:rFonts w:ascii="Futura PT Book" w:hAnsi="Futura PT Book"/>
          <w:sz w:val="40"/>
          <w:szCs w:val="40"/>
        </w:rPr>
        <w:br w:type="page"/>
      </w:r>
    </w:p>
    <w:p w14:paraId="4F0AF787" w14:textId="77777777" w:rsidR="00971C3A" w:rsidRDefault="00971C3A" w:rsidP="00971C3A">
      <w:pPr>
        <w:spacing w:before="1440"/>
        <w:rPr>
          <w:rFonts w:asciiTheme="majorHAnsi" w:hAnsiTheme="majorHAnsi" w:cstheme="majorHAnsi"/>
        </w:rPr>
      </w:pPr>
      <w:bookmarkStart w:id="2" w:name="_Hlk171922941"/>
    </w:p>
    <w:p w14:paraId="72C6DB0B" w14:textId="77777777" w:rsidR="00971C3A" w:rsidRPr="002E1A51" w:rsidRDefault="00971C3A" w:rsidP="00971C3A">
      <w:pPr>
        <w:spacing w:before="3000"/>
        <w:rPr>
          <w:rFonts w:asciiTheme="majorHAnsi" w:hAnsiTheme="majorHAnsi" w:cstheme="majorHAnsi"/>
        </w:rPr>
      </w:pPr>
      <w:r w:rsidRPr="002E1A51">
        <w:rPr>
          <w:rFonts w:asciiTheme="majorHAnsi" w:hAnsiTheme="majorHAnsi" w:cstheme="majorHAnsi"/>
        </w:rPr>
        <w:t xml:space="preserve">Copyright © 2024 </w:t>
      </w:r>
      <w:proofErr w:type="spellStart"/>
      <w:r w:rsidRPr="002E1A51">
        <w:rPr>
          <w:rFonts w:asciiTheme="majorHAnsi" w:hAnsiTheme="majorHAnsi" w:cstheme="majorHAnsi"/>
        </w:rPr>
        <w:t>airick</w:t>
      </w:r>
      <w:proofErr w:type="spellEnd"/>
      <w:r w:rsidRPr="002E1A51">
        <w:rPr>
          <w:rFonts w:asciiTheme="majorHAnsi" w:hAnsiTheme="majorHAnsi" w:cstheme="majorHAnsi"/>
        </w:rPr>
        <w:t xml:space="preserve"> journey </w:t>
      </w:r>
      <w:proofErr w:type="spellStart"/>
      <w:r w:rsidRPr="002E1A51">
        <w:rPr>
          <w:rFonts w:asciiTheme="majorHAnsi" w:hAnsiTheme="majorHAnsi" w:cstheme="majorHAnsi"/>
        </w:rPr>
        <w:t>crabill</w:t>
      </w:r>
      <w:proofErr w:type="spellEnd"/>
    </w:p>
    <w:p w14:paraId="51CE2F81" w14:textId="77777777" w:rsidR="00971C3A" w:rsidRDefault="00971C3A" w:rsidP="00971C3A">
      <w:pPr>
        <w:pStyle w:val="AJ-Para1"/>
      </w:pPr>
      <w:r w:rsidRPr="002E1A51">
        <w:t>All rights reserved.</w:t>
      </w:r>
    </w:p>
    <w:p w14:paraId="6E01411A" w14:textId="77777777" w:rsidR="00971C3A" w:rsidRDefault="00971C3A" w:rsidP="00971C3A">
      <w:pPr>
        <w:pStyle w:val="AJ-Para1"/>
      </w:pPr>
    </w:p>
    <w:p w14:paraId="412B6919" w14:textId="42A51FF7" w:rsidR="00971C3A" w:rsidRDefault="000542C3" w:rsidP="00971C3A">
      <w:pPr>
        <w:pStyle w:val="AJ-Para1"/>
      </w:pPr>
      <w:r>
        <w:rPr>
          <w:noProof/>
        </w:rPr>
        <w:drawing>
          <wp:inline distT="0" distB="0" distL="0" distR="0" wp14:anchorId="53C81A33" wp14:editId="01C38A2F">
            <wp:extent cx="1167386" cy="304801"/>
            <wp:effectExtent l="0" t="0" r="0" b="0"/>
            <wp:docPr id="561272817" name="Picture 1"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72817" name="Picture 1" descr="A black and white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67386" cy="304801"/>
                    </a:xfrm>
                    <a:prstGeom prst="rect">
                      <a:avLst/>
                    </a:prstGeom>
                  </pic:spPr>
                </pic:pic>
              </a:graphicData>
            </a:graphic>
          </wp:inline>
        </w:drawing>
      </w:r>
    </w:p>
    <w:p w14:paraId="396BB83A" w14:textId="77777777" w:rsidR="00971C3A" w:rsidRPr="002E1A51" w:rsidRDefault="00971C3A" w:rsidP="00971C3A">
      <w:pPr>
        <w:pStyle w:val="AJ-Para1"/>
      </w:pPr>
    </w:p>
    <w:p w14:paraId="19705941" w14:textId="77777777" w:rsidR="00971C3A" w:rsidRPr="00971C3A" w:rsidRDefault="00971C3A" w:rsidP="00971C3A">
      <w:pPr>
        <w:pStyle w:val="AJ-Para1"/>
        <w:rPr>
          <w:spacing w:val="-4"/>
        </w:rPr>
      </w:pPr>
      <w:r w:rsidRPr="00971C3A">
        <w:rPr>
          <w:spacing w:val="-4"/>
        </w:rPr>
        <w:t xml:space="preserve">Align Resources: Transitioning, </w:t>
      </w:r>
      <w:proofErr w:type="gramStart"/>
      <w:r w:rsidRPr="00971C3A">
        <w:rPr>
          <w:spacing w:val="-4"/>
        </w:rPr>
        <w:t>Searching</w:t>
      </w:r>
      <w:proofErr w:type="gramEnd"/>
      <w:r w:rsidRPr="00971C3A">
        <w:rPr>
          <w:spacing w:val="-4"/>
        </w:rPr>
        <w:t xml:space="preserve"> for, Interviewing, and Evaluating a Superintendent</w:t>
      </w:r>
    </w:p>
    <w:p w14:paraId="08D0777C" w14:textId="77777777" w:rsidR="00971C3A" w:rsidRDefault="00971C3A" w:rsidP="00971C3A">
      <w:pPr>
        <w:pStyle w:val="AJ-Para1"/>
      </w:pPr>
      <w:r w:rsidRPr="002E1A51">
        <w:t xml:space="preserve">This workbook is part of the </w:t>
      </w:r>
      <w:r w:rsidRPr="005D073A">
        <w:rPr>
          <w:bCs/>
        </w:rPr>
        <w:t>Effective School Boards</w:t>
      </w:r>
      <w:r w:rsidRPr="002E1A51">
        <w:t xml:space="preserve"> Implementation Workbook Series, the companion series to, </w:t>
      </w:r>
      <w:r w:rsidRPr="000542C3">
        <w:rPr>
          <w:i/>
        </w:rPr>
        <w:t xml:space="preserve">Great </w:t>
      </w:r>
      <w:proofErr w:type="gramStart"/>
      <w:r w:rsidRPr="000542C3">
        <w:rPr>
          <w:i/>
        </w:rPr>
        <w:t>On</w:t>
      </w:r>
      <w:proofErr w:type="gramEnd"/>
      <w:r w:rsidRPr="000542C3">
        <w:rPr>
          <w:i/>
        </w:rPr>
        <w:t xml:space="preserve"> Their Behalf: Why School Boards Fail, How Yours Can Become Effective</w:t>
      </w:r>
      <w:r w:rsidRPr="002E1A51">
        <w:t>.</w:t>
      </w:r>
    </w:p>
    <w:p w14:paraId="408481E0" w14:textId="77777777" w:rsidR="00971C3A" w:rsidRDefault="00971C3A" w:rsidP="00971C3A">
      <w:pPr>
        <w:pStyle w:val="AJ-Para1"/>
      </w:pPr>
    </w:p>
    <w:p w14:paraId="36774033" w14:textId="77777777" w:rsidR="00971C3A" w:rsidRPr="002E1A51" w:rsidRDefault="00971C3A" w:rsidP="00971C3A">
      <w:pPr>
        <w:pStyle w:val="AJ-Para1"/>
      </w:pPr>
      <w:r w:rsidRPr="002E1A51">
        <w:t>ISBN</w:t>
      </w:r>
      <w:r>
        <w:t>:</w:t>
      </w:r>
    </w:p>
    <w:p w14:paraId="17E6A57E" w14:textId="67C2F913" w:rsidR="00971C3A" w:rsidRPr="00971C3A" w:rsidRDefault="00971C3A" w:rsidP="00971C3A">
      <w:pPr>
        <w:pStyle w:val="AJ-Para1"/>
      </w:pPr>
      <w:r w:rsidRPr="00971C3A">
        <w:t>978-1-964014-34-0 Paperback</w:t>
      </w:r>
    </w:p>
    <w:p w14:paraId="066798C3" w14:textId="7DE44C72" w:rsidR="00971C3A" w:rsidRPr="00971C3A" w:rsidRDefault="00971C3A" w:rsidP="00971C3A">
      <w:pPr>
        <w:pStyle w:val="AJ-Para1"/>
      </w:pPr>
      <w:r w:rsidRPr="00971C3A">
        <w:t>978-1-964014-35-7 Spiralbound</w:t>
      </w:r>
    </w:p>
    <w:p w14:paraId="4F5C16FA" w14:textId="5F922DA2" w:rsidR="00971C3A" w:rsidRPr="00971C3A" w:rsidRDefault="00971C3A" w:rsidP="00971C3A">
      <w:pPr>
        <w:pStyle w:val="AJ-Para1"/>
      </w:pPr>
      <w:r w:rsidRPr="00971C3A">
        <w:t xml:space="preserve">978-1-964014-36-4 </w:t>
      </w:r>
      <w:proofErr w:type="spellStart"/>
      <w:r w:rsidRPr="00971C3A">
        <w:t>Ebook</w:t>
      </w:r>
      <w:proofErr w:type="spellEnd"/>
    </w:p>
    <w:p w14:paraId="1AEA601F" w14:textId="77777777" w:rsidR="00971C3A" w:rsidRDefault="00971C3A" w:rsidP="00971C3A">
      <w:pPr>
        <w:rPr>
          <w:rFonts w:asciiTheme="majorHAnsi" w:hAnsiTheme="majorHAnsi" w:cstheme="majorHAnsi"/>
        </w:rPr>
      </w:pPr>
      <w:r w:rsidRPr="002E1A51">
        <w:rPr>
          <w:rFonts w:asciiTheme="majorHAnsi" w:hAnsiTheme="majorHAnsi" w:cstheme="majorHAnsi"/>
        </w:rPr>
        <w:br w:type="page"/>
      </w:r>
    </w:p>
    <w:p w14:paraId="2C763CEF" w14:textId="77777777" w:rsidR="00971C3A" w:rsidRDefault="00971C3A" w:rsidP="00971C3A">
      <w:pPr>
        <w:pStyle w:val="AJ-heading2"/>
      </w:pPr>
    </w:p>
    <w:p w14:paraId="4F0C7517" w14:textId="77777777" w:rsidR="00971C3A" w:rsidRDefault="00971C3A" w:rsidP="00971C3A">
      <w:pPr>
        <w:pStyle w:val="AJ-heading2"/>
      </w:pPr>
    </w:p>
    <w:p w14:paraId="2BF4CC26" w14:textId="77777777" w:rsidR="00971C3A" w:rsidRPr="001631F3" w:rsidRDefault="00971C3A" w:rsidP="00971C3A">
      <w:pPr>
        <w:pStyle w:val="AJ-heading2"/>
      </w:pPr>
      <w:bookmarkStart w:id="3" w:name="_Toc171958521"/>
      <w:bookmarkStart w:id="4" w:name="_Toc173934925"/>
      <w:r w:rsidRPr="001631F3">
        <w:t>Find or Become a Coach</w:t>
      </w:r>
      <w:bookmarkEnd w:id="3"/>
      <w:bookmarkEnd w:id="4"/>
    </w:p>
    <w:p w14:paraId="69488AA5" w14:textId="77777777" w:rsidR="00971C3A" w:rsidRPr="00032261" w:rsidRDefault="00971C3A" w:rsidP="00971C3A">
      <w:pPr>
        <w:pStyle w:val="AJ-Para1"/>
      </w:pPr>
      <w:r w:rsidRPr="00032261">
        <w:t xml:space="preserve">Visit </w:t>
      </w:r>
      <w:r w:rsidRPr="00032261">
        <w:rPr>
          <w:u w:val="single"/>
        </w:rPr>
        <w:t>EffectiveSchoolBoards.com</w:t>
      </w:r>
      <w:r w:rsidRPr="00032261">
        <w:t xml:space="preserve"> to find nationally certified school board coaches and learn how to become nationally certified.</w:t>
      </w:r>
    </w:p>
    <w:p w14:paraId="1EFBC8AA" w14:textId="77777777" w:rsidR="00971C3A" w:rsidRPr="00032261" w:rsidRDefault="00971C3A" w:rsidP="00971C3A">
      <w:pPr>
        <w:pStyle w:val="AJ-heading2"/>
      </w:pPr>
      <w:bookmarkStart w:id="5" w:name="_Toc170822011"/>
      <w:bookmarkStart w:id="6" w:name="_Toc171958522"/>
      <w:bookmarkStart w:id="7" w:name="_Toc173934926"/>
      <w:r w:rsidRPr="00032261">
        <w:t>Join the Community</w:t>
      </w:r>
      <w:bookmarkEnd w:id="5"/>
      <w:bookmarkEnd w:id="6"/>
      <w:bookmarkEnd w:id="7"/>
    </w:p>
    <w:p w14:paraId="3C4DEABD" w14:textId="77777777" w:rsidR="00971C3A" w:rsidRPr="00032261" w:rsidRDefault="00971C3A" w:rsidP="00971C3A">
      <w:pPr>
        <w:pStyle w:val="AJ-Para1"/>
      </w:pPr>
      <w:r>
        <w:t>V</w:t>
      </w:r>
      <w:r w:rsidRPr="00032261">
        <w:t xml:space="preserve">isit </w:t>
      </w:r>
      <w:hyperlink r:id="rId13" w:history="1">
        <w:r w:rsidRPr="00B25594">
          <w:rPr>
            <w:rStyle w:val="Hyperlink"/>
            <w:color w:val="auto"/>
          </w:rPr>
          <w:t>EffectiveSchoolBoards.com/community</w:t>
        </w:r>
      </w:hyperlink>
      <w:r w:rsidRPr="00B25594">
        <w:t xml:space="preserve"> </w:t>
      </w:r>
      <w:r w:rsidRPr="00032261">
        <w:t>to join a national conversation about effective school board governance.</w:t>
      </w:r>
    </w:p>
    <w:p w14:paraId="14332B5B" w14:textId="77777777" w:rsidR="00971C3A" w:rsidRPr="00032261" w:rsidRDefault="00971C3A" w:rsidP="00971C3A">
      <w:pPr>
        <w:pStyle w:val="AJ-heading2"/>
      </w:pPr>
      <w:bookmarkStart w:id="8" w:name="_Toc170822012"/>
      <w:bookmarkStart w:id="9" w:name="_Toc171958523"/>
      <w:bookmarkStart w:id="10" w:name="_Toc173934927"/>
      <w:r w:rsidRPr="00032261">
        <w:t>Get More Resources</w:t>
      </w:r>
      <w:bookmarkEnd w:id="8"/>
      <w:bookmarkEnd w:id="9"/>
      <w:bookmarkEnd w:id="10"/>
    </w:p>
    <w:p w14:paraId="0A12FB9B" w14:textId="77777777" w:rsidR="00971C3A" w:rsidRDefault="00971C3A" w:rsidP="00971C3A">
      <w:pPr>
        <w:pStyle w:val="AJ-Para1"/>
      </w:pPr>
      <w:r w:rsidRPr="00032261">
        <w:t xml:space="preserve">Visit </w:t>
      </w:r>
      <w:hyperlink r:id="rId14" w:history="1">
        <w:r w:rsidRPr="00032261">
          <w:rPr>
            <w:u w:val="single"/>
          </w:rPr>
          <w:t>EffectiveSchoolBoards.com/resources</w:t>
        </w:r>
      </w:hyperlink>
      <w:r w:rsidRPr="00032261">
        <w:t xml:space="preserve"> to get links to free implementation tools and to take free quizzes that test if you are ready to help your school board become more effective.</w:t>
      </w:r>
    </w:p>
    <w:p w14:paraId="154B2FF8" w14:textId="77777777" w:rsidR="00971C3A" w:rsidRPr="00032261" w:rsidRDefault="00971C3A" w:rsidP="00971C3A">
      <w:pPr>
        <w:rPr>
          <w:rFonts w:asciiTheme="majorHAnsi" w:hAnsiTheme="majorHAnsi" w:cstheme="majorHAnsi"/>
          <w:lang w:val="en-US"/>
        </w:rPr>
      </w:pPr>
    </w:p>
    <w:p w14:paraId="007BFB97" w14:textId="77777777" w:rsidR="00971C3A" w:rsidRPr="00032261" w:rsidRDefault="00971C3A" w:rsidP="00971C3A">
      <w:pPr>
        <w:pStyle w:val="AJ-Para1"/>
        <w:spacing w:after="120"/>
      </w:pPr>
      <w:r w:rsidRPr="00032261">
        <w:t xml:space="preserve">This workbook series is based on </w:t>
      </w:r>
      <w:r w:rsidRPr="001631F3">
        <w:rPr>
          <w:i/>
          <w:iCs/>
        </w:rPr>
        <w:t xml:space="preserve">Great </w:t>
      </w:r>
      <w:proofErr w:type="gramStart"/>
      <w:r w:rsidRPr="001631F3">
        <w:rPr>
          <w:i/>
          <w:iCs/>
        </w:rPr>
        <w:t>On</w:t>
      </w:r>
      <w:proofErr w:type="gramEnd"/>
      <w:r w:rsidRPr="001631F3">
        <w:rPr>
          <w:i/>
          <w:iCs/>
        </w:rPr>
        <w:t xml:space="preserve"> Their Behalf: Why School Boards Fail, How Yours Can Become Effective</w:t>
      </w:r>
      <w:r w:rsidRPr="00032261">
        <w:t xml:space="preserve">. The full suite of workbooks offered in the Effective School Boards </w:t>
      </w:r>
      <w:r>
        <w:t>Implementation Workbook S</w:t>
      </w:r>
      <w:r w:rsidRPr="00032261">
        <w:t>eries include:</w:t>
      </w:r>
    </w:p>
    <w:p w14:paraId="2F6F6FB4" w14:textId="77777777" w:rsidR="00971C3A" w:rsidRPr="00032261" w:rsidRDefault="00971C3A" w:rsidP="00971C3A">
      <w:pPr>
        <w:pStyle w:val="ListParagraph"/>
        <w:numPr>
          <w:ilvl w:val="0"/>
          <w:numId w:val="35"/>
        </w:numPr>
        <w:spacing w:line="240" w:lineRule="auto"/>
        <w:rPr>
          <w:rFonts w:asciiTheme="majorHAnsi" w:hAnsiTheme="majorHAnsi" w:cstheme="majorHAnsi"/>
          <w:lang w:val="en-US"/>
        </w:rPr>
      </w:pPr>
      <w:r w:rsidRPr="00032261">
        <w:rPr>
          <w:rFonts w:asciiTheme="majorHAnsi" w:hAnsiTheme="majorHAnsi" w:cstheme="majorHAnsi"/>
        </w:rPr>
        <w:t>Clarify Priorities: Setting Goals and Guardrails</w:t>
      </w:r>
    </w:p>
    <w:p w14:paraId="611D076F" w14:textId="77777777" w:rsidR="00971C3A" w:rsidRPr="00032261" w:rsidRDefault="00971C3A" w:rsidP="00971C3A">
      <w:pPr>
        <w:pStyle w:val="ListParagraph"/>
        <w:numPr>
          <w:ilvl w:val="0"/>
          <w:numId w:val="35"/>
        </w:numPr>
        <w:spacing w:line="240" w:lineRule="auto"/>
        <w:rPr>
          <w:rFonts w:asciiTheme="majorHAnsi" w:hAnsiTheme="majorHAnsi" w:cstheme="majorHAnsi"/>
          <w:lang w:val="en-US"/>
        </w:rPr>
      </w:pPr>
      <w:r w:rsidRPr="00032261">
        <w:rPr>
          <w:rFonts w:asciiTheme="majorHAnsi" w:hAnsiTheme="majorHAnsi" w:cstheme="majorHAnsi"/>
        </w:rPr>
        <w:t>Align Resources: Leading a Functional School Board</w:t>
      </w:r>
    </w:p>
    <w:p w14:paraId="31B317C3" w14:textId="77777777" w:rsidR="00971C3A" w:rsidRPr="00032261" w:rsidRDefault="00971C3A" w:rsidP="00971C3A">
      <w:pPr>
        <w:pStyle w:val="ListParagraph"/>
        <w:numPr>
          <w:ilvl w:val="0"/>
          <w:numId w:val="35"/>
        </w:numPr>
        <w:spacing w:line="240" w:lineRule="auto"/>
        <w:rPr>
          <w:rFonts w:asciiTheme="majorHAnsi" w:hAnsiTheme="majorHAnsi" w:cstheme="majorHAnsi"/>
          <w:lang w:val="en-US"/>
        </w:rPr>
      </w:pPr>
      <w:r w:rsidRPr="00032261">
        <w:rPr>
          <w:rFonts w:asciiTheme="majorHAnsi" w:hAnsiTheme="majorHAnsi" w:cstheme="majorHAnsi"/>
        </w:rPr>
        <w:t>Align Resources: Evaluating Board Performance</w:t>
      </w:r>
    </w:p>
    <w:p w14:paraId="3EA35B52" w14:textId="77777777" w:rsidR="00971C3A" w:rsidRPr="00032261" w:rsidRDefault="00971C3A" w:rsidP="00971C3A">
      <w:pPr>
        <w:pStyle w:val="ListParagraph"/>
        <w:numPr>
          <w:ilvl w:val="0"/>
          <w:numId w:val="35"/>
        </w:numPr>
        <w:spacing w:line="240" w:lineRule="auto"/>
        <w:rPr>
          <w:rFonts w:asciiTheme="majorHAnsi" w:hAnsiTheme="majorHAnsi" w:cstheme="majorHAnsi"/>
          <w:lang w:val="en-US"/>
        </w:rPr>
      </w:pPr>
      <w:r w:rsidRPr="00032261">
        <w:rPr>
          <w:rFonts w:asciiTheme="majorHAnsi" w:hAnsiTheme="majorHAnsi" w:cstheme="majorHAnsi"/>
        </w:rPr>
        <w:t>Align Resources: Budgeting, Auditing, and Rightsizing</w:t>
      </w:r>
    </w:p>
    <w:p w14:paraId="1BF33D92" w14:textId="77777777" w:rsidR="00971C3A" w:rsidRPr="00032261" w:rsidRDefault="00971C3A" w:rsidP="00971C3A">
      <w:pPr>
        <w:pStyle w:val="ListParagraph"/>
        <w:numPr>
          <w:ilvl w:val="0"/>
          <w:numId w:val="35"/>
        </w:numPr>
        <w:spacing w:line="240" w:lineRule="auto"/>
        <w:rPr>
          <w:rFonts w:asciiTheme="majorHAnsi" w:hAnsiTheme="majorHAnsi" w:cstheme="majorHAnsi"/>
          <w:lang w:val="en-US"/>
        </w:rPr>
      </w:pPr>
      <w:r w:rsidRPr="00032261">
        <w:rPr>
          <w:rFonts w:asciiTheme="majorHAnsi" w:hAnsiTheme="majorHAnsi" w:cstheme="majorHAnsi"/>
          <w:lang w:val="en-US"/>
        </w:rPr>
        <w:t xml:space="preserve">Align Resources: Transitioning, </w:t>
      </w:r>
      <w:proofErr w:type="gramStart"/>
      <w:r w:rsidRPr="00032261">
        <w:rPr>
          <w:rFonts w:asciiTheme="majorHAnsi" w:hAnsiTheme="majorHAnsi" w:cstheme="majorHAnsi"/>
          <w:lang w:val="en-US"/>
        </w:rPr>
        <w:t>Searching</w:t>
      </w:r>
      <w:proofErr w:type="gramEnd"/>
      <w:r w:rsidRPr="00032261">
        <w:rPr>
          <w:rFonts w:asciiTheme="majorHAnsi" w:hAnsiTheme="majorHAnsi" w:cstheme="majorHAnsi"/>
          <w:lang w:val="en-US"/>
        </w:rPr>
        <w:t xml:space="preserve"> for, Interviewing, and Evaluating a </w:t>
      </w:r>
      <w:r w:rsidRPr="00160116">
        <w:rPr>
          <w:rFonts w:asciiTheme="majorHAnsi" w:hAnsiTheme="majorHAnsi" w:cstheme="majorHAnsi"/>
          <w:lang w:val="en-US"/>
        </w:rPr>
        <w:t>Superintendent</w:t>
      </w:r>
    </w:p>
    <w:p w14:paraId="5D8DC947" w14:textId="77777777" w:rsidR="00971C3A" w:rsidRDefault="00971C3A" w:rsidP="00971C3A">
      <w:pPr>
        <w:pStyle w:val="ListParagraph"/>
        <w:numPr>
          <w:ilvl w:val="0"/>
          <w:numId w:val="35"/>
        </w:numPr>
        <w:spacing w:after="120" w:line="240" w:lineRule="auto"/>
        <w:rPr>
          <w:rFonts w:asciiTheme="majorHAnsi" w:hAnsiTheme="majorHAnsi" w:cstheme="majorHAnsi"/>
          <w:lang w:val="en-US"/>
        </w:rPr>
      </w:pPr>
      <w:r w:rsidRPr="00032261">
        <w:rPr>
          <w:rFonts w:asciiTheme="majorHAnsi" w:hAnsiTheme="majorHAnsi" w:cstheme="majorHAnsi"/>
        </w:rPr>
        <w:t>Align Resources: Cascading Priorities throughout the School System</w:t>
      </w:r>
    </w:p>
    <w:p w14:paraId="236F8E53" w14:textId="77777777" w:rsidR="00971C3A" w:rsidRDefault="00971C3A" w:rsidP="00971C3A">
      <w:pPr>
        <w:pStyle w:val="AJ-Para1"/>
      </w:pPr>
      <w:r w:rsidRPr="00032261">
        <w:t xml:space="preserve">You can find </w:t>
      </w:r>
      <w:r w:rsidRPr="00160116">
        <w:t>these</w:t>
      </w:r>
      <w:r w:rsidRPr="00032261">
        <w:t xml:space="preserve"> along with more free resources at EffectiveSchoolBoards.com.</w:t>
      </w:r>
    </w:p>
    <w:p w14:paraId="09B3BE5A" w14:textId="57A86D7C" w:rsidR="00971C3A" w:rsidRDefault="00971C3A" w:rsidP="00971C3A">
      <w:pPr>
        <w:rPr>
          <w:rFonts w:asciiTheme="majorHAnsi" w:hAnsiTheme="majorHAnsi" w:cstheme="majorHAnsi"/>
          <w:lang w:val="en-US"/>
        </w:rPr>
      </w:pPr>
    </w:p>
    <w:p w14:paraId="4F9A3F03" w14:textId="77777777" w:rsidR="00971C3A" w:rsidRDefault="00971C3A" w:rsidP="00971C3A">
      <w:pPr>
        <w:rPr>
          <w:rFonts w:asciiTheme="majorHAnsi" w:hAnsiTheme="majorHAnsi" w:cstheme="majorHAnsi"/>
          <w:lang w:val="en-US"/>
        </w:rPr>
      </w:pPr>
    </w:p>
    <w:p w14:paraId="6B703865" w14:textId="57F8078E" w:rsidR="00971C3A" w:rsidRDefault="000542C3" w:rsidP="00971C3A">
      <w:pPr>
        <w:jc w:val="center"/>
        <w:rPr>
          <w:rFonts w:asciiTheme="majorHAnsi" w:hAnsiTheme="majorHAnsi" w:cstheme="majorHAnsi"/>
          <w:lang w:val="en-US"/>
        </w:rPr>
      </w:pPr>
      <w:r>
        <w:rPr>
          <w:rFonts w:asciiTheme="majorHAnsi" w:hAnsiTheme="majorHAnsi" w:cstheme="majorHAnsi"/>
          <w:noProof/>
          <w:lang w:val="en-US"/>
        </w:rPr>
        <w:drawing>
          <wp:inline distT="0" distB="0" distL="0" distR="0" wp14:anchorId="6146AF32" wp14:editId="293C1A23">
            <wp:extent cx="1167386" cy="304801"/>
            <wp:effectExtent l="0" t="0" r="0" b="0"/>
            <wp:docPr id="1594295048" name="Picture 2"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95048" name="Picture 2" descr="A black and white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67386" cy="304801"/>
                    </a:xfrm>
                    <a:prstGeom prst="rect">
                      <a:avLst/>
                    </a:prstGeom>
                  </pic:spPr>
                </pic:pic>
              </a:graphicData>
            </a:graphic>
          </wp:inline>
        </w:drawing>
      </w:r>
    </w:p>
    <w:p w14:paraId="4B306085" w14:textId="77777777" w:rsidR="00971C3A" w:rsidRDefault="00971C3A" w:rsidP="00971C3A">
      <w:pPr>
        <w:rPr>
          <w:rFonts w:asciiTheme="majorHAnsi" w:hAnsiTheme="majorHAnsi" w:cstheme="majorHAnsi"/>
        </w:rPr>
      </w:pPr>
    </w:p>
    <w:p w14:paraId="19F3A277" w14:textId="77777777" w:rsidR="00971C3A" w:rsidRDefault="00971C3A" w:rsidP="00971C3A">
      <w:pPr>
        <w:rPr>
          <w:rFonts w:asciiTheme="majorHAnsi" w:hAnsiTheme="majorHAnsi" w:cstheme="majorHAnsi"/>
        </w:rPr>
      </w:pPr>
    </w:p>
    <w:p w14:paraId="32AC6208" w14:textId="77777777" w:rsidR="00971C3A" w:rsidRPr="001631F3" w:rsidRDefault="00000000" w:rsidP="00971C3A">
      <w:pPr>
        <w:shd w:val="clear" w:color="auto" w:fill="FFFFFF" w:themeFill="background1"/>
        <w:spacing w:line="240" w:lineRule="auto"/>
        <w:jc w:val="center"/>
        <w:rPr>
          <w:rFonts w:ascii="Futura PT Book" w:hAnsi="Futura PT Book" w:cstheme="majorHAnsi"/>
          <w:sz w:val="28"/>
          <w:szCs w:val="28"/>
        </w:rPr>
        <w:sectPr w:rsidR="00971C3A" w:rsidRPr="001631F3" w:rsidSect="0094646B">
          <w:pgSz w:w="10080" w:h="14400" w:code="34"/>
          <w:pgMar w:top="1440" w:right="1080" w:bottom="720" w:left="1080" w:header="1080" w:footer="1080" w:gutter="0"/>
          <w:pgNumType w:start="1"/>
          <w:cols w:space="720"/>
          <w:titlePg/>
        </w:sectPr>
      </w:pPr>
      <w:hyperlink r:id="rId15" w:history="1">
        <w:r w:rsidR="00971C3A" w:rsidRPr="001631F3">
          <w:rPr>
            <w:rFonts w:ascii="Futura PT Book" w:hAnsi="Futura PT Book" w:cstheme="majorHAnsi"/>
            <w:sz w:val="28"/>
            <w:szCs w:val="28"/>
          </w:rPr>
          <w:t>EffectiveSchoolBoards.com</w:t>
        </w:r>
      </w:hyperlink>
    </w:p>
    <w:p w14:paraId="1A39AC98" w14:textId="77777777" w:rsidR="00971C3A" w:rsidRDefault="00971C3A" w:rsidP="00971C3A">
      <w:pPr>
        <w:shd w:val="clear" w:color="auto" w:fill="FFFFFF" w:themeFill="background1"/>
        <w:spacing w:line="240" w:lineRule="auto"/>
        <w:jc w:val="center"/>
        <w:rPr>
          <w:rFonts w:ascii="Futura PT Book" w:hAnsi="Futura PT Book" w:cstheme="majorHAnsi"/>
          <w:b/>
          <w:bCs/>
          <w:sz w:val="40"/>
          <w:szCs w:val="40"/>
        </w:rPr>
      </w:pPr>
    </w:p>
    <w:p w14:paraId="319EF4F9" w14:textId="77777777" w:rsidR="00971C3A" w:rsidRDefault="00971C3A" w:rsidP="00971C3A">
      <w:pPr>
        <w:shd w:val="clear" w:color="auto" w:fill="FFFFFF" w:themeFill="background1"/>
        <w:spacing w:line="240" w:lineRule="auto"/>
        <w:jc w:val="center"/>
        <w:rPr>
          <w:rFonts w:ascii="Futura PT Book" w:hAnsi="Futura PT Book" w:cstheme="majorHAnsi"/>
          <w:b/>
          <w:bCs/>
          <w:sz w:val="40"/>
          <w:szCs w:val="40"/>
        </w:rPr>
      </w:pPr>
      <w:r w:rsidRPr="00A64369">
        <w:rPr>
          <w:rFonts w:ascii="Futura PT Book" w:hAnsi="Futura PT Book" w:cstheme="majorHAnsi"/>
          <w:b/>
          <w:bCs/>
          <w:sz w:val="40"/>
          <w:szCs w:val="40"/>
        </w:rPr>
        <w:t>Contents</w:t>
      </w:r>
    </w:p>
    <w:p w14:paraId="6DD5D3BD" w14:textId="77777777" w:rsidR="00C45B86" w:rsidRDefault="00C45B86" w:rsidP="00971C3A">
      <w:pPr>
        <w:shd w:val="clear" w:color="auto" w:fill="FFFFFF" w:themeFill="background1"/>
        <w:spacing w:line="240" w:lineRule="auto"/>
        <w:jc w:val="center"/>
        <w:rPr>
          <w:rFonts w:ascii="Futura PT Book" w:hAnsi="Futura PT Book" w:cstheme="majorHAnsi"/>
          <w:b/>
          <w:bCs/>
          <w:sz w:val="40"/>
          <w:szCs w:val="40"/>
        </w:rPr>
      </w:pPr>
    </w:p>
    <w:p w14:paraId="5B212260" w14:textId="683C1FE1" w:rsidR="0076695C" w:rsidRDefault="00971C3A" w:rsidP="003746EA">
      <w:pPr>
        <w:pStyle w:val="TOC2"/>
        <w:ind w:left="0"/>
        <w:rPr>
          <w:rFonts w:asciiTheme="minorHAnsi" w:eastAsiaTheme="minorEastAsia" w:hAnsiTheme="minorHAnsi" w:cstheme="minorBidi"/>
          <w:kern w:val="2"/>
          <w:sz w:val="24"/>
          <w:szCs w:val="24"/>
          <w:lang w:val="en-US"/>
          <w14:ligatures w14:val="standardContextual"/>
        </w:rPr>
      </w:pPr>
      <w:r w:rsidRPr="007B776A">
        <w:rPr>
          <w:rFonts w:asciiTheme="majorHAnsi" w:hAnsiTheme="majorHAnsi"/>
          <w:b/>
          <w:bCs/>
          <w:sz w:val="40"/>
          <w:szCs w:val="40"/>
        </w:rPr>
        <w:fldChar w:fldCharType="begin"/>
      </w:r>
      <w:r w:rsidRPr="007B776A">
        <w:rPr>
          <w:rFonts w:asciiTheme="majorHAnsi" w:hAnsiTheme="majorHAnsi"/>
          <w:b/>
          <w:bCs/>
          <w:sz w:val="40"/>
          <w:szCs w:val="40"/>
        </w:rPr>
        <w:instrText xml:space="preserve"> TOC \h \z \t "AJ - heading 2,2,AJ - Heading 1,1" </w:instrText>
      </w:r>
      <w:r w:rsidRPr="007B776A">
        <w:rPr>
          <w:rFonts w:asciiTheme="majorHAnsi" w:hAnsiTheme="majorHAnsi"/>
          <w:b/>
          <w:bCs/>
          <w:sz w:val="40"/>
          <w:szCs w:val="40"/>
        </w:rPr>
        <w:fldChar w:fldCharType="separate"/>
      </w:r>
      <w:hyperlink w:anchor="_Toc173934928" w:history="1">
        <w:r w:rsidR="0076695C" w:rsidRPr="00296AD6">
          <w:rPr>
            <w:rStyle w:val="Hyperlink"/>
          </w:rPr>
          <w:t>Introduction: Effective School Boards</w:t>
        </w:r>
        <w:r w:rsidR="0076695C">
          <w:rPr>
            <w:webHidden/>
          </w:rPr>
          <w:tab/>
        </w:r>
        <w:r w:rsidR="0076695C">
          <w:rPr>
            <w:webHidden/>
          </w:rPr>
          <w:fldChar w:fldCharType="begin"/>
        </w:r>
        <w:r w:rsidR="0076695C">
          <w:rPr>
            <w:webHidden/>
          </w:rPr>
          <w:instrText xml:space="preserve"> PAGEREF _Toc173934928 \h </w:instrText>
        </w:r>
        <w:r w:rsidR="0076695C">
          <w:rPr>
            <w:webHidden/>
          </w:rPr>
        </w:r>
        <w:r w:rsidR="0076695C">
          <w:rPr>
            <w:webHidden/>
          </w:rPr>
          <w:fldChar w:fldCharType="separate"/>
        </w:r>
        <w:r w:rsidR="00972E03">
          <w:rPr>
            <w:webHidden/>
          </w:rPr>
          <w:t>1</w:t>
        </w:r>
        <w:r w:rsidR="0076695C">
          <w:rPr>
            <w:webHidden/>
          </w:rPr>
          <w:fldChar w:fldCharType="end"/>
        </w:r>
      </w:hyperlink>
    </w:p>
    <w:p w14:paraId="2130A806" w14:textId="421227C3" w:rsidR="0076695C" w:rsidRDefault="00000000" w:rsidP="0076695C">
      <w:pPr>
        <w:pStyle w:val="TOC2"/>
        <w:ind w:left="180"/>
        <w:rPr>
          <w:rFonts w:asciiTheme="minorHAnsi" w:eastAsiaTheme="minorEastAsia" w:hAnsiTheme="minorHAnsi" w:cstheme="minorBidi"/>
          <w:kern w:val="2"/>
          <w:sz w:val="24"/>
          <w:szCs w:val="24"/>
          <w:lang w:val="en-US"/>
          <w14:ligatures w14:val="standardContextual"/>
        </w:rPr>
      </w:pPr>
      <w:hyperlink w:anchor="_Toc173934929" w:history="1">
        <w:r w:rsidR="0076695C" w:rsidRPr="00296AD6">
          <w:rPr>
            <w:rStyle w:val="Hyperlink"/>
          </w:rPr>
          <w:t>Focus Mindset</w:t>
        </w:r>
        <w:r w:rsidR="0076695C">
          <w:rPr>
            <w:webHidden/>
          </w:rPr>
          <w:tab/>
        </w:r>
        <w:r w:rsidR="0076695C">
          <w:rPr>
            <w:webHidden/>
          </w:rPr>
          <w:fldChar w:fldCharType="begin"/>
        </w:r>
        <w:r w:rsidR="0076695C">
          <w:rPr>
            <w:webHidden/>
          </w:rPr>
          <w:instrText xml:space="preserve"> PAGEREF _Toc173934929 \h </w:instrText>
        </w:r>
        <w:r w:rsidR="0076695C">
          <w:rPr>
            <w:webHidden/>
          </w:rPr>
        </w:r>
        <w:r w:rsidR="0076695C">
          <w:rPr>
            <w:webHidden/>
          </w:rPr>
          <w:fldChar w:fldCharType="separate"/>
        </w:r>
        <w:r w:rsidR="00972E03">
          <w:rPr>
            <w:webHidden/>
          </w:rPr>
          <w:t>3</w:t>
        </w:r>
        <w:r w:rsidR="0076695C">
          <w:rPr>
            <w:webHidden/>
          </w:rPr>
          <w:fldChar w:fldCharType="end"/>
        </w:r>
      </w:hyperlink>
    </w:p>
    <w:p w14:paraId="62AABE47" w14:textId="18270DE3" w:rsidR="0076695C" w:rsidRDefault="00000000" w:rsidP="0076695C">
      <w:pPr>
        <w:pStyle w:val="TOC2"/>
        <w:ind w:left="180"/>
        <w:rPr>
          <w:rFonts w:asciiTheme="minorHAnsi" w:eastAsiaTheme="minorEastAsia" w:hAnsiTheme="minorHAnsi" w:cstheme="minorBidi"/>
          <w:kern w:val="2"/>
          <w:sz w:val="24"/>
          <w:szCs w:val="24"/>
          <w:lang w:val="en-US"/>
          <w14:ligatures w14:val="standardContextual"/>
        </w:rPr>
      </w:pPr>
      <w:hyperlink w:anchor="_Toc173934930" w:history="1">
        <w:r w:rsidR="0076695C" w:rsidRPr="00296AD6">
          <w:rPr>
            <w:rStyle w:val="Hyperlink"/>
          </w:rPr>
          <w:t>Clarify Priorities</w:t>
        </w:r>
        <w:r w:rsidR="0076695C">
          <w:rPr>
            <w:webHidden/>
          </w:rPr>
          <w:tab/>
        </w:r>
        <w:r w:rsidR="0076695C">
          <w:rPr>
            <w:webHidden/>
          </w:rPr>
          <w:fldChar w:fldCharType="begin"/>
        </w:r>
        <w:r w:rsidR="0076695C">
          <w:rPr>
            <w:webHidden/>
          </w:rPr>
          <w:instrText xml:space="preserve"> PAGEREF _Toc173934930 \h </w:instrText>
        </w:r>
        <w:r w:rsidR="0076695C">
          <w:rPr>
            <w:webHidden/>
          </w:rPr>
        </w:r>
        <w:r w:rsidR="0076695C">
          <w:rPr>
            <w:webHidden/>
          </w:rPr>
          <w:fldChar w:fldCharType="separate"/>
        </w:r>
        <w:r w:rsidR="00972E03">
          <w:rPr>
            <w:webHidden/>
          </w:rPr>
          <w:t>3</w:t>
        </w:r>
        <w:r w:rsidR="0076695C">
          <w:rPr>
            <w:webHidden/>
          </w:rPr>
          <w:fldChar w:fldCharType="end"/>
        </w:r>
      </w:hyperlink>
    </w:p>
    <w:p w14:paraId="4B528A4D" w14:textId="68845FFF" w:rsidR="0076695C" w:rsidRDefault="00000000" w:rsidP="0076695C">
      <w:pPr>
        <w:pStyle w:val="TOC2"/>
        <w:ind w:left="180"/>
        <w:rPr>
          <w:rFonts w:asciiTheme="minorHAnsi" w:eastAsiaTheme="minorEastAsia" w:hAnsiTheme="minorHAnsi" w:cstheme="minorBidi"/>
          <w:kern w:val="2"/>
          <w:sz w:val="24"/>
          <w:szCs w:val="24"/>
          <w:lang w:val="en-US"/>
          <w14:ligatures w14:val="standardContextual"/>
        </w:rPr>
      </w:pPr>
      <w:hyperlink w:anchor="_Toc173934931" w:history="1">
        <w:r w:rsidR="0076695C" w:rsidRPr="00296AD6">
          <w:rPr>
            <w:rStyle w:val="Hyperlink"/>
          </w:rPr>
          <w:t>Monitor Progress</w:t>
        </w:r>
        <w:r w:rsidR="0076695C">
          <w:rPr>
            <w:webHidden/>
          </w:rPr>
          <w:tab/>
        </w:r>
        <w:r w:rsidR="0076695C">
          <w:rPr>
            <w:webHidden/>
          </w:rPr>
          <w:fldChar w:fldCharType="begin"/>
        </w:r>
        <w:r w:rsidR="0076695C">
          <w:rPr>
            <w:webHidden/>
          </w:rPr>
          <w:instrText xml:space="preserve"> PAGEREF _Toc173934931 \h </w:instrText>
        </w:r>
        <w:r w:rsidR="0076695C">
          <w:rPr>
            <w:webHidden/>
          </w:rPr>
        </w:r>
        <w:r w:rsidR="0076695C">
          <w:rPr>
            <w:webHidden/>
          </w:rPr>
          <w:fldChar w:fldCharType="separate"/>
        </w:r>
        <w:r w:rsidR="00972E03">
          <w:rPr>
            <w:webHidden/>
          </w:rPr>
          <w:t>4</w:t>
        </w:r>
        <w:r w:rsidR="0076695C">
          <w:rPr>
            <w:webHidden/>
          </w:rPr>
          <w:fldChar w:fldCharType="end"/>
        </w:r>
      </w:hyperlink>
    </w:p>
    <w:p w14:paraId="38908404" w14:textId="3FC0D717" w:rsidR="0076695C" w:rsidRDefault="00000000" w:rsidP="0076695C">
      <w:pPr>
        <w:pStyle w:val="TOC2"/>
        <w:ind w:left="180"/>
        <w:rPr>
          <w:rFonts w:asciiTheme="minorHAnsi" w:eastAsiaTheme="minorEastAsia" w:hAnsiTheme="minorHAnsi" w:cstheme="minorBidi"/>
          <w:kern w:val="2"/>
          <w:sz w:val="24"/>
          <w:szCs w:val="24"/>
          <w:lang w:val="en-US"/>
          <w14:ligatures w14:val="standardContextual"/>
        </w:rPr>
      </w:pPr>
      <w:hyperlink w:anchor="_Toc173934932" w:history="1">
        <w:r w:rsidR="0076695C" w:rsidRPr="00296AD6">
          <w:rPr>
            <w:rStyle w:val="Hyperlink"/>
            <w:highlight w:val="white"/>
          </w:rPr>
          <w:t>Align Resources</w:t>
        </w:r>
        <w:r w:rsidR="0076695C">
          <w:rPr>
            <w:webHidden/>
          </w:rPr>
          <w:tab/>
        </w:r>
        <w:r w:rsidR="0076695C">
          <w:rPr>
            <w:webHidden/>
          </w:rPr>
          <w:fldChar w:fldCharType="begin"/>
        </w:r>
        <w:r w:rsidR="0076695C">
          <w:rPr>
            <w:webHidden/>
          </w:rPr>
          <w:instrText xml:space="preserve"> PAGEREF _Toc173934932 \h </w:instrText>
        </w:r>
        <w:r w:rsidR="0076695C">
          <w:rPr>
            <w:webHidden/>
          </w:rPr>
        </w:r>
        <w:r w:rsidR="0076695C">
          <w:rPr>
            <w:webHidden/>
          </w:rPr>
          <w:fldChar w:fldCharType="separate"/>
        </w:r>
        <w:r w:rsidR="00972E03">
          <w:rPr>
            <w:webHidden/>
          </w:rPr>
          <w:t>5</w:t>
        </w:r>
        <w:r w:rsidR="0076695C">
          <w:rPr>
            <w:webHidden/>
          </w:rPr>
          <w:fldChar w:fldCharType="end"/>
        </w:r>
      </w:hyperlink>
    </w:p>
    <w:p w14:paraId="1B255157" w14:textId="3279EEAE" w:rsidR="0076695C" w:rsidRDefault="00000000" w:rsidP="0076695C">
      <w:pPr>
        <w:pStyle w:val="TOC2"/>
        <w:ind w:left="180"/>
        <w:rPr>
          <w:rFonts w:asciiTheme="minorHAnsi" w:eastAsiaTheme="minorEastAsia" w:hAnsiTheme="minorHAnsi" w:cstheme="minorBidi"/>
          <w:kern w:val="2"/>
          <w:sz w:val="24"/>
          <w:szCs w:val="24"/>
          <w:lang w:val="en-US"/>
          <w14:ligatures w14:val="standardContextual"/>
        </w:rPr>
      </w:pPr>
      <w:hyperlink w:anchor="_Toc173934933" w:history="1">
        <w:r w:rsidR="0076695C" w:rsidRPr="00296AD6">
          <w:rPr>
            <w:rStyle w:val="Hyperlink"/>
            <w:highlight w:val="white"/>
          </w:rPr>
          <w:t>Communicate Results</w:t>
        </w:r>
        <w:r w:rsidR="0076695C">
          <w:rPr>
            <w:webHidden/>
          </w:rPr>
          <w:tab/>
        </w:r>
        <w:r w:rsidR="0076695C">
          <w:rPr>
            <w:webHidden/>
          </w:rPr>
          <w:fldChar w:fldCharType="begin"/>
        </w:r>
        <w:r w:rsidR="0076695C">
          <w:rPr>
            <w:webHidden/>
          </w:rPr>
          <w:instrText xml:space="preserve"> PAGEREF _Toc173934933 \h </w:instrText>
        </w:r>
        <w:r w:rsidR="0076695C">
          <w:rPr>
            <w:webHidden/>
          </w:rPr>
        </w:r>
        <w:r w:rsidR="0076695C">
          <w:rPr>
            <w:webHidden/>
          </w:rPr>
          <w:fldChar w:fldCharType="separate"/>
        </w:r>
        <w:r w:rsidR="00972E03">
          <w:rPr>
            <w:webHidden/>
          </w:rPr>
          <w:t>6</w:t>
        </w:r>
        <w:r w:rsidR="0076695C">
          <w:rPr>
            <w:webHidden/>
          </w:rPr>
          <w:fldChar w:fldCharType="end"/>
        </w:r>
      </w:hyperlink>
    </w:p>
    <w:p w14:paraId="01AE3FD1" w14:textId="7731C2A2" w:rsidR="0076695C" w:rsidRDefault="00000000">
      <w:pPr>
        <w:pStyle w:val="TOC1"/>
        <w:rPr>
          <w:rFonts w:asciiTheme="minorHAnsi" w:eastAsiaTheme="minorEastAsia" w:hAnsiTheme="minorHAnsi" w:cstheme="minorBidi"/>
          <w:kern w:val="2"/>
          <w:sz w:val="24"/>
          <w:szCs w:val="24"/>
          <w:lang w:val="en-US"/>
          <w14:ligatures w14:val="standardContextual"/>
        </w:rPr>
      </w:pPr>
      <w:hyperlink w:anchor="_Toc173934934" w:history="1">
        <w:r w:rsidR="0076695C" w:rsidRPr="00296AD6">
          <w:rPr>
            <w:rStyle w:val="Hyperlink"/>
          </w:rPr>
          <w:t>Superintendent Transition</w:t>
        </w:r>
        <w:r w:rsidR="0076695C">
          <w:rPr>
            <w:webHidden/>
          </w:rPr>
          <w:tab/>
        </w:r>
        <w:r w:rsidR="0076695C">
          <w:rPr>
            <w:webHidden/>
          </w:rPr>
          <w:fldChar w:fldCharType="begin"/>
        </w:r>
        <w:r w:rsidR="0076695C">
          <w:rPr>
            <w:webHidden/>
          </w:rPr>
          <w:instrText xml:space="preserve"> PAGEREF _Toc173934934 \h </w:instrText>
        </w:r>
        <w:r w:rsidR="0076695C">
          <w:rPr>
            <w:webHidden/>
          </w:rPr>
        </w:r>
        <w:r w:rsidR="0076695C">
          <w:rPr>
            <w:webHidden/>
          </w:rPr>
          <w:fldChar w:fldCharType="separate"/>
        </w:r>
        <w:r w:rsidR="00972E03">
          <w:rPr>
            <w:webHidden/>
          </w:rPr>
          <w:t>7</w:t>
        </w:r>
        <w:r w:rsidR="0076695C">
          <w:rPr>
            <w:webHidden/>
          </w:rPr>
          <w:fldChar w:fldCharType="end"/>
        </w:r>
      </w:hyperlink>
    </w:p>
    <w:p w14:paraId="14D2D3CD" w14:textId="1074C794" w:rsidR="0076695C" w:rsidRDefault="00000000" w:rsidP="0076695C">
      <w:pPr>
        <w:pStyle w:val="TOC2"/>
        <w:ind w:left="180"/>
        <w:rPr>
          <w:rFonts w:asciiTheme="minorHAnsi" w:eastAsiaTheme="minorEastAsia" w:hAnsiTheme="minorHAnsi" w:cstheme="minorBidi"/>
          <w:kern w:val="2"/>
          <w:sz w:val="24"/>
          <w:szCs w:val="24"/>
          <w:lang w:val="en-US"/>
          <w14:ligatures w14:val="standardContextual"/>
        </w:rPr>
      </w:pPr>
      <w:hyperlink w:anchor="_Toc173934935" w:history="1">
        <w:r w:rsidR="0076695C" w:rsidRPr="00296AD6">
          <w:rPr>
            <w:rStyle w:val="Hyperlink"/>
          </w:rPr>
          <w:t>Before Announcing the Transition</w:t>
        </w:r>
        <w:r w:rsidR="0076695C">
          <w:rPr>
            <w:webHidden/>
          </w:rPr>
          <w:tab/>
        </w:r>
        <w:r w:rsidR="0076695C">
          <w:rPr>
            <w:webHidden/>
          </w:rPr>
          <w:fldChar w:fldCharType="begin"/>
        </w:r>
        <w:r w:rsidR="0076695C">
          <w:rPr>
            <w:webHidden/>
          </w:rPr>
          <w:instrText xml:space="preserve"> PAGEREF _Toc173934935 \h </w:instrText>
        </w:r>
        <w:r w:rsidR="0076695C">
          <w:rPr>
            <w:webHidden/>
          </w:rPr>
        </w:r>
        <w:r w:rsidR="0076695C">
          <w:rPr>
            <w:webHidden/>
          </w:rPr>
          <w:fldChar w:fldCharType="separate"/>
        </w:r>
        <w:r w:rsidR="00972E03">
          <w:rPr>
            <w:webHidden/>
          </w:rPr>
          <w:t>7</w:t>
        </w:r>
        <w:r w:rsidR="0076695C">
          <w:rPr>
            <w:webHidden/>
          </w:rPr>
          <w:fldChar w:fldCharType="end"/>
        </w:r>
      </w:hyperlink>
    </w:p>
    <w:p w14:paraId="77140CA7" w14:textId="3F80FB2C" w:rsidR="0076695C" w:rsidRDefault="00000000" w:rsidP="0076695C">
      <w:pPr>
        <w:pStyle w:val="TOC2"/>
        <w:ind w:left="180"/>
        <w:rPr>
          <w:rFonts w:asciiTheme="minorHAnsi" w:eastAsiaTheme="minorEastAsia" w:hAnsiTheme="minorHAnsi" w:cstheme="minorBidi"/>
          <w:kern w:val="2"/>
          <w:sz w:val="24"/>
          <w:szCs w:val="24"/>
          <w:lang w:val="en-US"/>
          <w14:ligatures w14:val="standardContextual"/>
        </w:rPr>
      </w:pPr>
      <w:hyperlink w:anchor="_Toc173934936" w:history="1">
        <w:r w:rsidR="0076695C" w:rsidRPr="00296AD6">
          <w:rPr>
            <w:rStyle w:val="Hyperlink"/>
          </w:rPr>
          <w:t>During the Transition</w:t>
        </w:r>
        <w:r w:rsidR="0076695C">
          <w:rPr>
            <w:webHidden/>
          </w:rPr>
          <w:tab/>
        </w:r>
        <w:r w:rsidR="0076695C">
          <w:rPr>
            <w:webHidden/>
          </w:rPr>
          <w:fldChar w:fldCharType="begin"/>
        </w:r>
        <w:r w:rsidR="0076695C">
          <w:rPr>
            <w:webHidden/>
          </w:rPr>
          <w:instrText xml:space="preserve"> PAGEREF _Toc173934936 \h </w:instrText>
        </w:r>
        <w:r w:rsidR="0076695C">
          <w:rPr>
            <w:webHidden/>
          </w:rPr>
        </w:r>
        <w:r w:rsidR="0076695C">
          <w:rPr>
            <w:webHidden/>
          </w:rPr>
          <w:fldChar w:fldCharType="separate"/>
        </w:r>
        <w:r w:rsidR="00972E03">
          <w:rPr>
            <w:webHidden/>
          </w:rPr>
          <w:t>9</w:t>
        </w:r>
        <w:r w:rsidR="0076695C">
          <w:rPr>
            <w:webHidden/>
          </w:rPr>
          <w:fldChar w:fldCharType="end"/>
        </w:r>
      </w:hyperlink>
    </w:p>
    <w:p w14:paraId="573667D1" w14:textId="2B7D3405" w:rsidR="0076695C" w:rsidRDefault="00000000" w:rsidP="0076695C">
      <w:pPr>
        <w:pStyle w:val="TOC2"/>
        <w:ind w:left="180"/>
        <w:rPr>
          <w:rFonts w:asciiTheme="minorHAnsi" w:eastAsiaTheme="minorEastAsia" w:hAnsiTheme="minorHAnsi" w:cstheme="minorBidi"/>
          <w:kern w:val="2"/>
          <w:sz w:val="24"/>
          <w:szCs w:val="24"/>
          <w:lang w:val="en-US"/>
          <w14:ligatures w14:val="standardContextual"/>
        </w:rPr>
      </w:pPr>
      <w:hyperlink w:anchor="_Toc173934937" w:history="1">
        <w:r w:rsidR="0076695C" w:rsidRPr="00296AD6">
          <w:rPr>
            <w:rStyle w:val="Hyperlink"/>
          </w:rPr>
          <w:t>After the Transition Announcement</w:t>
        </w:r>
        <w:r w:rsidR="0076695C">
          <w:rPr>
            <w:webHidden/>
          </w:rPr>
          <w:tab/>
        </w:r>
        <w:r w:rsidR="0076695C">
          <w:rPr>
            <w:webHidden/>
          </w:rPr>
          <w:fldChar w:fldCharType="begin"/>
        </w:r>
        <w:r w:rsidR="0076695C">
          <w:rPr>
            <w:webHidden/>
          </w:rPr>
          <w:instrText xml:space="preserve"> PAGEREF _Toc173934937 \h </w:instrText>
        </w:r>
        <w:r w:rsidR="0076695C">
          <w:rPr>
            <w:webHidden/>
          </w:rPr>
        </w:r>
        <w:r w:rsidR="0076695C">
          <w:rPr>
            <w:webHidden/>
          </w:rPr>
          <w:fldChar w:fldCharType="separate"/>
        </w:r>
        <w:r w:rsidR="00972E03">
          <w:rPr>
            <w:webHidden/>
          </w:rPr>
          <w:t>11</w:t>
        </w:r>
        <w:r w:rsidR="0076695C">
          <w:rPr>
            <w:webHidden/>
          </w:rPr>
          <w:fldChar w:fldCharType="end"/>
        </w:r>
      </w:hyperlink>
    </w:p>
    <w:p w14:paraId="5D398E39" w14:textId="5267BFC2" w:rsidR="0076695C" w:rsidRDefault="00000000">
      <w:pPr>
        <w:pStyle w:val="TOC1"/>
        <w:rPr>
          <w:rFonts w:asciiTheme="minorHAnsi" w:eastAsiaTheme="minorEastAsia" w:hAnsiTheme="minorHAnsi" w:cstheme="minorBidi"/>
          <w:kern w:val="2"/>
          <w:sz w:val="24"/>
          <w:szCs w:val="24"/>
          <w:lang w:val="en-US"/>
          <w14:ligatures w14:val="standardContextual"/>
        </w:rPr>
      </w:pPr>
      <w:hyperlink w:anchor="_Toc173934938" w:history="1">
        <w:r w:rsidR="0076695C" w:rsidRPr="00296AD6">
          <w:rPr>
            <w:rStyle w:val="Hyperlink"/>
          </w:rPr>
          <w:t>Superintendent Search</w:t>
        </w:r>
        <w:r w:rsidR="0076695C">
          <w:rPr>
            <w:webHidden/>
          </w:rPr>
          <w:tab/>
        </w:r>
        <w:r w:rsidR="0076695C">
          <w:rPr>
            <w:webHidden/>
          </w:rPr>
          <w:fldChar w:fldCharType="begin"/>
        </w:r>
        <w:r w:rsidR="0076695C">
          <w:rPr>
            <w:webHidden/>
          </w:rPr>
          <w:instrText xml:space="preserve"> PAGEREF _Toc173934938 \h </w:instrText>
        </w:r>
        <w:r w:rsidR="0076695C">
          <w:rPr>
            <w:webHidden/>
          </w:rPr>
        </w:r>
        <w:r w:rsidR="0076695C">
          <w:rPr>
            <w:webHidden/>
          </w:rPr>
          <w:fldChar w:fldCharType="separate"/>
        </w:r>
        <w:r w:rsidR="00972E03">
          <w:rPr>
            <w:webHidden/>
          </w:rPr>
          <w:t>13</w:t>
        </w:r>
        <w:r w:rsidR="0076695C">
          <w:rPr>
            <w:webHidden/>
          </w:rPr>
          <w:fldChar w:fldCharType="end"/>
        </w:r>
      </w:hyperlink>
    </w:p>
    <w:p w14:paraId="0411FD9F" w14:textId="7EA5AA2A" w:rsidR="0076695C" w:rsidRDefault="00000000" w:rsidP="0076695C">
      <w:pPr>
        <w:pStyle w:val="TOC2"/>
        <w:ind w:left="180"/>
        <w:rPr>
          <w:rFonts w:asciiTheme="minorHAnsi" w:eastAsiaTheme="minorEastAsia" w:hAnsiTheme="minorHAnsi" w:cstheme="minorBidi"/>
          <w:kern w:val="2"/>
          <w:sz w:val="24"/>
          <w:szCs w:val="24"/>
          <w:lang w:val="en-US"/>
          <w14:ligatures w14:val="standardContextual"/>
        </w:rPr>
      </w:pPr>
      <w:hyperlink w:anchor="_Toc173934939" w:history="1">
        <w:r w:rsidR="0076695C" w:rsidRPr="00296AD6">
          <w:rPr>
            <w:rStyle w:val="Hyperlink"/>
          </w:rPr>
          <w:t>Before the Search Process</w:t>
        </w:r>
        <w:r w:rsidR="0076695C">
          <w:rPr>
            <w:webHidden/>
          </w:rPr>
          <w:tab/>
        </w:r>
        <w:r w:rsidR="0076695C">
          <w:rPr>
            <w:webHidden/>
          </w:rPr>
          <w:fldChar w:fldCharType="begin"/>
        </w:r>
        <w:r w:rsidR="0076695C">
          <w:rPr>
            <w:webHidden/>
          </w:rPr>
          <w:instrText xml:space="preserve"> PAGEREF _Toc173934939 \h </w:instrText>
        </w:r>
        <w:r w:rsidR="0076695C">
          <w:rPr>
            <w:webHidden/>
          </w:rPr>
        </w:r>
        <w:r w:rsidR="0076695C">
          <w:rPr>
            <w:webHidden/>
          </w:rPr>
          <w:fldChar w:fldCharType="separate"/>
        </w:r>
        <w:r w:rsidR="00972E03">
          <w:rPr>
            <w:webHidden/>
          </w:rPr>
          <w:t>13</w:t>
        </w:r>
        <w:r w:rsidR="0076695C">
          <w:rPr>
            <w:webHidden/>
          </w:rPr>
          <w:fldChar w:fldCharType="end"/>
        </w:r>
      </w:hyperlink>
    </w:p>
    <w:p w14:paraId="413B793B" w14:textId="612DCCC1" w:rsidR="0076695C" w:rsidRDefault="00000000" w:rsidP="0076695C">
      <w:pPr>
        <w:pStyle w:val="TOC2"/>
        <w:ind w:left="180"/>
        <w:rPr>
          <w:rFonts w:asciiTheme="minorHAnsi" w:eastAsiaTheme="minorEastAsia" w:hAnsiTheme="minorHAnsi" w:cstheme="minorBidi"/>
          <w:kern w:val="2"/>
          <w:sz w:val="24"/>
          <w:szCs w:val="24"/>
          <w:lang w:val="en-US"/>
          <w14:ligatures w14:val="standardContextual"/>
        </w:rPr>
      </w:pPr>
      <w:hyperlink w:anchor="_Toc173934940" w:history="1">
        <w:r w:rsidR="0076695C" w:rsidRPr="00296AD6">
          <w:rPr>
            <w:rStyle w:val="Hyperlink"/>
          </w:rPr>
          <w:t>Creating the Search Process</w:t>
        </w:r>
        <w:r w:rsidR="0076695C">
          <w:rPr>
            <w:webHidden/>
          </w:rPr>
          <w:tab/>
        </w:r>
        <w:r w:rsidR="0076695C">
          <w:rPr>
            <w:webHidden/>
          </w:rPr>
          <w:fldChar w:fldCharType="begin"/>
        </w:r>
        <w:r w:rsidR="0076695C">
          <w:rPr>
            <w:webHidden/>
          </w:rPr>
          <w:instrText xml:space="preserve"> PAGEREF _Toc173934940 \h </w:instrText>
        </w:r>
        <w:r w:rsidR="0076695C">
          <w:rPr>
            <w:webHidden/>
          </w:rPr>
        </w:r>
        <w:r w:rsidR="0076695C">
          <w:rPr>
            <w:webHidden/>
          </w:rPr>
          <w:fldChar w:fldCharType="separate"/>
        </w:r>
        <w:r w:rsidR="00972E03">
          <w:rPr>
            <w:webHidden/>
          </w:rPr>
          <w:t>14</w:t>
        </w:r>
        <w:r w:rsidR="0076695C">
          <w:rPr>
            <w:webHidden/>
          </w:rPr>
          <w:fldChar w:fldCharType="end"/>
        </w:r>
      </w:hyperlink>
    </w:p>
    <w:p w14:paraId="21A69651" w14:textId="7D91BAC8" w:rsidR="0076695C" w:rsidRDefault="00000000" w:rsidP="0076695C">
      <w:pPr>
        <w:pStyle w:val="TOC2"/>
        <w:ind w:left="180"/>
        <w:rPr>
          <w:rFonts w:asciiTheme="minorHAnsi" w:eastAsiaTheme="minorEastAsia" w:hAnsiTheme="minorHAnsi" w:cstheme="minorBidi"/>
          <w:kern w:val="2"/>
          <w:sz w:val="24"/>
          <w:szCs w:val="24"/>
          <w:lang w:val="en-US"/>
          <w14:ligatures w14:val="standardContextual"/>
        </w:rPr>
      </w:pPr>
      <w:hyperlink w:anchor="_Toc173934941" w:history="1">
        <w:r w:rsidR="0076695C" w:rsidRPr="00296AD6">
          <w:rPr>
            <w:rStyle w:val="Hyperlink"/>
          </w:rPr>
          <w:t>Implementing the Search Process</w:t>
        </w:r>
        <w:r w:rsidR="0076695C">
          <w:rPr>
            <w:webHidden/>
          </w:rPr>
          <w:tab/>
        </w:r>
        <w:r w:rsidR="0076695C">
          <w:rPr>
            <w:webHidden/>
          </w:rPr>
          <w:fldChar w:fldCharType="begin"/>
        </w:r>
        <w:r w:rsidR="0076695C">
          <w:rPr>
            <w:webHidden/>
          </w:rPr>
          <w:instrText xml:space="preserve"> PAGEREF _Toc173934941 \h </w:instrText>
        </w:r>
        <w:r w:rsidR="0076695C">
          <w:rPr>
            <w:webHidden/>
          </w:rPr>
        </w:r>
        <w:r w:rsidR="0076695C">
          <w:rPr>
            <w:webHidden/>
          </w:rPr>
          <w:fldChar w:fldCharType="separate"/>
        </w:r>
        <w:r w:rsidR="00972E03">
          <w:rPr>
            <w:webHidden/>
          </w:rPr>
          <w:t>16</w:t>
        </w:r>
        <w:r w:rsidR="0076695C">
          <w:rPr>
            <w:webHidden/>
          </w:rPr>
          <w:fldChar w:fldCharType="end"/>
        </w:r>
      </w:hyperlink>
    </w:p>
    <w:p w14:paraId="0EE158A7" w14:textId="4FA73C76" w:rsidR="0076695C" w:rsidRDefault="00000000" w:rsidP="0076695C">
      <w:pPr>
        <w:pStyle w:val="TOC2"/>
        <w:ind w:left="180"/>
        <w:rPr>
          <w:rFonts w:asciiTheme="minorHAnsi" w:eastAsiaTheme="minorEastAsia" w:hAnsiTheme="minorHAnsi" w:cstheme="minorBidi"/>
          <w:kern w:val="2"/>
          <w:sz w:val="24"/>
          <w:szCs w:val="24"/>
          <w:lang w:val="en-US"/>
          <w14:ligatures w14:val="standardContextual"/>
        </w:rPr>
      </w:pPr>
      <w:hyperlink w:anchor="_Toc173934942" w:history="1">
        <w:r w:rsidR="0076695C" w:rsidRPr="00296AD6">
          <w:rPr>
            <w:rStyle w:val="Hyperlink"/>
          </w:rPr>
          <w:t>Recruitment</w:t>
        </w:r>
        <w:r w:rsidR="0076695C">
          <w:rPr>
            <w:webHidden/>
          </w:rPr>
          <w:tab/>
        </w:r>
        <w:r w:rsidR="0076695C">
          <w:rPr>
            <w:webHidden/>
          </w:rPr>
          <w:fldChar w:fldCharType="begin"/>
        </w:r>
        <w:r w:rsidR="0076695C">
          <w:rPr>
            <w:webHidden/>
          </w:rPr>
          <w:instrText xml:space="preserve"> PAGEREF _Toc173934942 \h </w:instrText>
        </w:r>
        <w:r w:rsidR="0076695C">
          <w:rPr>
            <w:webHidden/>
          </w:rPr>
        </w:r>
        <w:r w:rsidR="0076695C">
          <w:rPr>
            <w:webHidden/>
          </w:rPr>
          <w:fldChar w:fldCharType="separate"/>
        </w:r>
        <w:r w:rsidR="00972E03">
          <w:rPr>
            <w:webHidden/>
          </w:rPr>
          <w:t>16</w:t>
        </w:r>
        <w:r w:rsidR="0076695C">
          <w:rPr>
            <w:webHidden/>
          </w:rPr>
          <w:fldChar w:fldCharType="end"/>
        </w:r>
      </w:hyperlink>
    </w:p>
    <w:p w14:paraId="7612AD1F" w14:textId="4573799F" w:rsidR="0076695C" w:rsidRDefault="00000000">
      <w:pPr>
        <w:pStyle w:val="TOC1"/>
        <w:rPr>
          <w:rFonts w:asciiTheme="minorHAnsi" w:eastAsiaTheme="minorEastAsia" w:hAnsiTheme="minorHAnsi" w:cstheme="minorBidi"/>
          <w:kern w:val="2"/>
          <w:sz w:val="24"/>
          <w:szCs w:val="24"/>
          <w:lang w:val="en-US"/>
          <w14:ligatures w14:val="standardContextual"/>
        </w:rPr>
      </w:pPr>
      <w:hyperlink w:anchor="_Toc173934943" w:history="1">
        <w:r w:rsidR="0076695C" w:rsidRPr="00296AD6">
          <w:rPr>
            <w:rStyle w:val="Hyperlink"/>
          </w:rPr>
          <w:t>Superintendent Interviewing</w:t>
        </w:r>
        <w:r w:rsidR="0076695C">
          <w:rPr>
            <w:webHidden/>
          </w:rPr>
          <w:tab/>
        </w:r>
        <w:r w:rsidR="0076695C">
          <w:rPr>
            <w:webHidden/>
          </w:rPr>
          <w:fldChar w:fldCharType="begin"/>
        </w:r>
        <w:r w:rsidR="0076695C">
          <w:rPr>
            <w:webHidden/>
          </w:rPr>
          <w:instrText xml:space="preserve"> PAGEREF _Toc173934943 \h </w:instrText>
        </w:r>
        <w:r w:rsidR="0076695C">
          <w:rPr>
            <w:webHidden/>
          </w:rPr>
        </w:r>
        <w:r w:rsidR="0076695C">
          <w:rPr>
            <w:webHidden/>
          </w:rPr>
          <w:fldChar w:fldCharType="separate"/>
        </w:r>
        <w:r w:rsidR="00972E03">
          <w:rPr>
            <w:webHidden/>
          </w:rPr>
          <w:t>21</w:t>
        </w:r>
        <w:r w:rsidR="0076695C">
          <w:rPr>
            <w:webHidden/>
          </w:rPr>
          <w:fldChar w:fldCharType="end"/>
        </w:r>
      </w:hyperlink>
    </w:p>
    <w:p w14:paraId="45886FC7" w14:textId="7785A6BA" w:rsidR="0076695C" w:rsidRDefault="00000000" w:rsidP="0076695C">
      <w:pPr>
        <w:pStyle w:val="TOC2"/>
        <w:ind w:left="180"/>
        <w:rPr>
          <w:rFonts w:asciiTheme="minorHAnsi" w:eastAsiaTheme="minorEastAsia" w:hAnsiTheme="minorHAnsi" w:cstheme="minorBidi"/>
          <w:kern w:val="2"/>
          <w:sz w:val="24"/>
          <w:szCs w:val="24"/>
          <w:lang w:val="en-US"/>
          <w14:ligatures w14:val="standardContextual"/>
        </w:rPr>
      </w:pPr>
      <w:hyperlink w:anchor="_Toc173934944" w:history="1">
        <w:r w:rsidR="0076695C" w:rsidRPr="00296AD6">
          <w:rPr>
            <w:rStyle w:val="Hyperlink"/>
          </w:rPr>
          <w:t>About the First-Round Interview</w:t>
        </w:r>
        <w:r w:rsidR="0076695C">
          <w:rPr>
            <w:webHidden/>
          </w:rPr>
          <w:tab/>
        </w:r>
        <w:r w:rsidR="0076695C">
          <w:rPr>
            <w:webHidden/>
          </w:rPr>
          <w:fldChar w:fldCharType="begin"/>
        </w:r>
        <w:r w:rsidR="0076695C">
          <w:rPr>
            <w:webHidden/>
          </w:rPr>
          <w:instrText xml:space="preserve"> PAGEREF _Toc173934944 \h </w:instrText>
        </w:r>
        <w:r w:rsidR="0076695C">
          <w:rPr>
            <w:webHidden/>
          </w:rPr>
        </w:r>
        <w:r w:rsidR="0076695C">
          <w:rPr>
            <w:webHidden/>
          </w:rPr>
          <w:fldChar w:fldCharType="separate"/>
        </w:r>
        <w:r w:rsidR="00972E03">
          <w:rPr>
            <w:webHidden/>
          </w:rPr>
          <w:t>21</w:t>
        </w:r>
        <w:r w:rsidR="0076695C">
          <w:rPr>
            <w:webHidden/>
          </w:rPr>
          <w:fldChar w:fldCharType="end"/>
        </w:r>
      </w:hyperlink>
    </w:p>
    <w:p w14:paraId="1E350654" w14:textId="67055D66" w:rsidR="0076695C" w:rsidRDefault="00000000" w:rsidP="0076695C">
      <w:pPr>
        <w:pStyle w:val="TOC2"/>
        <w:ind w:left="180"/>
        <w:rPr>
          <w:rFonts w:asciiTheme="minorHAnsi" w:eastAsiaTheme="minorEastAsia" w:hAnsiTheme="minorHAnsi" w:cstheme="minorBidi"/>
          <w:kern w:val="2"/>
          <w:sz w:val="24"/>
          <w:szCs w:val="24"/>
          <w:lang w:val="en-US"/>
          <w14:ligatures w14:val="standardContextual"/>
        </w:rPr>
      </w:pPr>
      <w:hyperlink w:anchor="_Toc173934945" w:history="1">
        <w:r w:rsidR="0076695C" w:rsidRPr="00296AD6">
          <w:rPr>
            <w:rStyle w:val="Hyperlink"/>
          </w:rPr>
          <w:t>Preparing the First-Round Interview</w:t>
        </w:r>
        <w:r w:rsidR="0076695C">
          <w:rPr>
            <w:webHidden/>
          </w:rPr>
          <w:tab/>
        </w:r>
        <w:r w:rsidR="0076695C">
          <w:rPr>
            <w:webHidden/>
          </w:rPr>
          <w:fldChar w:fldCharType="begin"/>
        </w:r>
        <w:r w:rsidR="0076695C">
          <w:rPr>
            <w:webHidden/>
          </w:rPr>
          <w:instrText xml:space="preserve"> PAGEREF _Toc173934945 \h </w:instrText>
        </w:r>
        <w:r w:rsidR="0076695C">
          <w:rPr>
            <w:webHidden/>
          </w:rPr>
        </w:r>
        <w:r w:rsidR="0076695C">
          <w:rPr>
            <w:webHidden/>
          </w:rPr>
          <w:fldChar w:fldCharType="separate"/>
        </w:r>
        <w:r w:rsidR="00972E03">
          <w:rPr>
            <w:webHidden/>
          </w:rPr>
          <w:t>22</w:t>
        </w:r>
        <w:r w:rsidR="0076695C">
          <w:rPr>
            <w:webHidden/>
          </w:rPr>
          <w:fldChar w:fldCharType="end"/>
        </w:r>
      </w:hyperlink>
    </w:p>
    <w:p w14:paraId="7340809B" w14:textId="61AAEFD0" w:rsidR="0076695C" w:rsidRDefault="00000000" w:rsidP="0076695C">
      <w:pPr>
        <w:pStyle w:val="TOC2"/>
        <w:ind w:left="180"/>
        <w:rPr>
          <w:rFonts w:asciiTheme="minorHAnsi" w:eastAsiaTheme="minorEastAsia" w:hAnsiTheme="minorHAnsi" w:cstheme="minorBidi"/>
          <w:kern w:val="2"/>
          <w:sz w:val="24"/>
          <w:szCs w:val="24"/>
          <w:lang w:val="en-US"/>
          <w14:ligatures w14:val="standardContextual"/>
        </w:rPr>
      </w:pPr>
      <w:hyperlink w:anchor="_Toc173934946" w:history="1">
        <w:r w:rsidR="0076695C" w:rsidRPr="00296AD6">
          <w:rPr>
            <w:rStyle w:val="Hyperlink"/>
          </w:rPr>
          <w:t>Conducting the First-Round Interview</w:t>
        </w:r>
        <w:r w:rsidR="0076695C">
          <w:rPr>
            <w:webHidden/>
          </w:rPr>
          <w:tab/>
        </w:r>
        <w:r w:rsidR="0076695C">
          <w:rPr>
            <w:webHidden/>
          </w:rPr>
          <w:fldChar w:fldCharType="begin"/>
        </w:r>
        <w:r w:rsidR="0076695C">
          <w:rPr>
            <w:webHidden/>
          </w:rPr>
          <w:instrText xml:space="preserve"> PAGEREF _Toc173934946 \h </w:instrText>
        </w:r>
        <w:r w:rsidR="0076695C">
          <w:rPr>
            <w:webHidden/>
          </w:rPr>
        </w:r>
        <w:r w:rsidR="0076695C">
          <w:rPr>
            <w:webHidden/>
          </w:rPr>
          <w:fldChar w:fldCharType="separate"/>
        </w:r>
        <w:r w:rsidR="00972E03">
          <w:rPr>
            <w:webHidden/>
          </w:rPr>
          <w:t>28</w:t>
        </w:r>
        <w:r w:rsidR="0076695C">
          <w:rPr>
            <w:webHidden/>
          </w:rPr>
          <w:fldChar w:fldCharType="end"/>
        </w:r>
      </w:hyperlink>
    </w:p>
    <w:p w14:paraId="0C92AE14" w14:textId="37E4FD8B" w:rsidR="0076695C" w:rsidRDefault="00000000" w:rsidP="0076695C">
      <w:pPr>
        <w:pStyle w:val="TOC2"/>
        <w:ind w:left="180"/>
        <w:rPr>
          <w:rFonts w:asciiTheme="minorHAnsi" w:eastAsiaTheme="minorEastAsia" w:hAnsiTheme="minorHAnsi" w:cstheme="minorBidi"/>
          <w:kern w:val="2"/>
          <w:sz w:val="24"/>
          <w:szCs w:val="24"/>
          <w:lang w:val="en-US"/>
          <w14:ligatures w14:val="standardContextual"/>
        </w:rPr>
      </w:pPr>
      <w:hyperlink w:anchor="_Toc173934947" w:history="1">
        <w:r w:rsidR="0076695C" w:rsidRPr="00296AD6">
          <w:rPr>
            <w:rStyle w:val="Hyperlink"/>
          </w:rPr>
          <w:t>Debriefing the First-Round Interview</w:t>
        </w:r>
        <w:r w:rsidR="0076695C">
          <w:rPr>
            <w:webHidden/>
          </w:rPr>
          <w:tab/>
        </w:r>
        <w:r w:rsidR="0076695C">
          <w:rPr>
            <w:webHidden/>
          </w:rPr>
          <w:fldChar w:fldCharType="begin"/>
        </w:r>
        <w:r w:rsidR="0076695C">
          <w:rPr>
            <w:webHidden/>
          </w:rPr>
          <w:instrText xml:space="preserve"> PAGEREF _Toc173934947 \h </w:instrText>
        </w:r>
        <w:r w:rsidR="0076695C">
          <w:rPr>
            <w:webHidden/>
          </w:rPr>
        </w:r>
        <w:r w:rsidR="0076695C">
          <w:rPr>
            <w:webHidden/>
          </w:rPr>
          <w:fldChar w:fldCharType="separate"/>
        </w:r>
        <w:r w:rsidR="00972E03">
          <w:rPr>
            <w:webHidden/>
          </w:rPr>
          <w:t>28</w:t>
        </w:r>
        <w:r w:rsidR="0076695C">
          <w:rPr>
            <w:webHidden/>
          </w:rPr>
          <w:fldChar w:fldCharType="end"/>
        </w:r>
      </w:hyperlink>
    </w:p>
    <w:p w14:paraId="722CDACD" w14:textId="2B5E88AC" w:rsidR="0076695C" w:rsidRDefault="00000000">
      <w:pPr>
        <w:pStyle w:val="TOC1"/>
        <w:rPr>
          <w:rFonts w:asciiTheme="minorHAnsi" w:eastAsiaTheme="minorEastAsia" w:hAnsiTheme="minorHAnsi" w:cstheme="minorBidi"/>
          <w:kern w:val="2"/>
          <w:sz w:val="24"/>
          <w:szCs w:val="24"/>
          <w:lang w:val="en-US"/>
          <w14:ligatures w14:val="standardContextual"/>
        </w:rPr>
      </w:pPr>
      <w:hyperlink w:anchor="_Toc173934948" w:history="1">
        <w:r w:rsidR="0076695C" w:rsidRPr="00296AD6">
          <w:rPr>
            <w:rStyle w:val="Hyperlink"/>
          </w:rPr>
          <w:t>Superintendent Evaluation</w:t>
        </w:r>
        <w:r w:rsidR="0076695C">
          <w:rPr>
            <w:webHidden/>
          </w:rPr>
          <w:tab/>
        </w:r>
        <w:r w:rsidR="0076695C">
          <w:rPr>
            <w:webHidden/>
          </w:rPr>
          <w:fldChar w:fldCharType="begin"/>
        </w:r>
        <w:r w:rsidR="0076695C">
          <w:rPr>
            <w:webHidden/>
          </w:rPr>
          <w:instrText xml:space="preserve"> PAGEREF _Toc173934948 \h </w:instrText>
        </w:r>
        <w:r w:rsidR="0076695C">
          <w:rPr>
            <w:webHidden/>
          </w:rPr>
        </w:r>
        <w:r w:rsidR="0076695C">
          <w:rPr>
            <w:webHidden/>
          </w:rPr>
          <w:fldChar w:fldCharType="separate"/>
        </w:r>
        <w:r w:rsidR="00972E03">
          <w:rPr>
            <w:webHidden/>
          </w:rPr>
          <w:t>31</w:t>
        </w:r>
        <w:r w:rsidR="0076695C">
          <w:rPr>
            <w:webHidden/>
          </w:rPr>
          <w:fldChar w:fldCharType="end"/>
        </w:r>
      </w:hyperlink>
    </w:p>
    <w:p w14:paraId="3DD2EAC0" w14:textId="0359EBA4" w:rsidR="0076695C" w:rsidRDefault="00000000" w:rsidP="0076695C">
      <w:pPr>
        <w:pStyle w:val="TOC2"/>
        <w:ind w:left="180"/>
        <w:rPr>
          <w:rFonts w:asciiTheme="minorHAnsi" w:eastAsiaTheme="minorEastAsia" w:hAnsiTheme="minorHAnsi" w:cstheme="minorBidi"/>
          <w:kern w:val="2"/>
          <w:sz w:val="24"/>
          <w:szCs w:val="24"/>
          <w:lang w:val="en-US"/>
          <w14:ligatures w14:val="standardContextual"/>
        </w:rPr>
      </w:pPr>
      <w:hyperlink w:anchor="_Toc173934949" w:history="1">
        <w:r w:rsidR="0076695C" w:rsidRPr="00296AD6">
          <w:rPr>
            <w:rStyle w:val="Hyperlink"/>
          </w:rPr>
          <w:t>Monthly Monitoring</w:t>
        </w:r>
        <w:r w:rsidR="0076695C">
          <w:rPr>
            <w:webHidden/>
          </w:rPr>
          <w:tab/>
        </w:r>
        <w:r w:rsidR="0076695C">
          <w:rPr>
            <w:webHidden/>
          </w:rPr>
          <w:fldChar w:fldCharType="begin"/>
        </w:r>
        <w:r w:rsidR="0076695C">
          <w:rPr>
            <w:webHidden/>
          </w:rPr>
          <w:instrText xml:space="preserve"> PAGEREF _Toc173934949 \h </w:instrText>
        </w:r>
        <w:r w:rsidR="0076695C">
          <w:rPr>
            <w:webHidden/>
          </w:rPr>
        </w:r>
        <w:r w:rsidR="0076695C">
          <w:rPr>
            <w:webHidden/>
          </w:rPr>
          <w:fldChar w:fldCharType="separate"/>
        </w:r>
        <w:r w:rsidR="00972E03">
          <w:rPr>
            <w:webHidden/>
          </w:rPr>
          <w:t>31</w:t>
        </w:r>
        <w:r w:rsidR="0076695C">
          <w:rPr>
            <w:webHidden/>
          </w:rPr>
          <w:fldChar w:fldCharType="end"/>
        </w:r>
      </w:hyperlink>
    </w:p>
    <w:p w14:paraId="5F84A063" w14:textId="5650DA62" w:rsidR="0076695C" w:rsidRDefault="00000000" w:rsidP="0076695C">
      <w:pPr>
        <w:pStyle w:val="TOC2"/>
        <w:ind w:left="180"/>
        <w:rPr>
          <w:rFonts w:asciiTheme="minorHAnsi" w:eastAsiaTheme="minorEastAsia" w:hAnsiTheme="minorHAnsi" w:cstheme="minorBidi"/>
          <w:kern w:val="2"/>
          <w:sz w:val="24"/>
          <w:szCs w:val="24"/>
          <w:lang w:val="en-US"/>
          <w14:ligatures w14:val="standardContextual"/>
        </w:rPr>
      </w:pPr>
      <w:hyperlink w:anchor="_Toc173934950" w:history="1">
        <w:r w:rsidR="0076695C" w:rsidRPr="00296AD6">
          <w:rPr>
            <w:rStyle w:val="Hyperlink"/>
          </w:rPr>
          <w:t>Annual Evaluation</w:t>
        </w:r>
        <w:r w:rsidR="0076695C">
          <w:rPr>
            <w:webHidden/>
          </w:rPr>
          <w:tab/>
        </w:r>
        <w:r w:rsidR="0076695C">
          <w:rPr>
            <w:webHidden/>
          </w:rPr>
          <w:fldChar w:fldCharType="begin"/>
        </w:r>
        <w:r w:rsidR="0076695C">
          <w:rPr>
            <w:webHidden/>
          </w:rPr>
          <w:instrText xml:space="preserve"> PAGEREF _Toc173934950 \h </w:instrText>
        </w:r>
        <w:r w:rsidR="0076695C">
          <w:rPr>
            <w:webHidden/>
          </w:rPr>
        </w:r>
        <w:r w:rsidR="0076695C">
          <w:rPr>
            <w:webHidden/>
          </w:rPr>
          <w:fldChar w:fldCharType="separate"/>
        </w:r>
        <w:r w:rsidR="00972E03">
          <w:rPr>
            <w:webHidden/>
          </w:rPr>
          <w:t>32</w:t>
        </w:r>
        <w:r w:rsidR="0076695C">
          <w:rPr>
            <w:webHidden/>
          </w:rPr>
          <w:fldChar w:fldCharType="end"/>
        </w:r>
      </w:hyperlink>
    </w:p>
    <w:p w14:paraId="48715DF7" w14:textId="7E09F198" w:rsidR="00971C3A" w:rsidRPr="007B776A" w:rsidRDefault="00971C3A" w:rsidP="00971C3A">
      <w:pPr>
        <w:shd w:val="clear" w:color="auto" w:fill="FFFFFF" w:themeFill="background1"/>
        <w:spacing w:line="240" w:lineRule="auto"/>
        <w:jc w:val="center"/>
        <w:rPr>
          <w:rFonts w:asciiTheme="majorHAnsi" w:hAnsiTheme="majorHAnsi" w:cstheme="majorHAnsi"/>
        </w:rPr>
      </w:pPr>
      <w:r w:rsidRPr="007B776A">
        <w:rPr>
          <w:rFonts w:asciiTheme="majorHAnsi" w:hAnsiTheme="majorHAnsi" w:cstheme="majorHAnsi"/>
          <w:b/>
          <w:bCs/>
          <w:sz w:val="40"/>
          <w:szCs w:val="40"/>
        </w:rPr>
        <w:lastRenderedPageBreak/>
        <w:fldChar w:fldCharType="end"/>
      </w:r>
    </w:p>
    <w:p w14:paraId="402EB0E9" w14:textId="77777777" w:rsidR="00971C3A" w:rsidRPr="007B776A" w:rsidRDefault="00971C3A" w:rsidP="00971C3A">
      <w:pPr>
        <w:shd w:val="clear" w:color="auto" w:fill="FFFFFF" w:themeFill="background1"/>
        <w:spacing w:line="240" w:lineRule="auto"/>
        <w:jc w:val="center"/>
        <w:rPr>
          <w:rFonts w:asciiTheme="majorHAnsi" w:hAnsiTheme="majorHAnsi" w:cstheme="majorHAnsi"/>
        </w:rPr>
        <w:sectPr w:rsidR="00971C3A" w:rsidRPr="007B776A" w:rsidSect="0094646B">
          <w:headerReference w:type="first" r:id="rId16"/>
          <w:type w:val="nextColumn"/>
          <w:pgSz w:w="10080" w:h="14400" w:code="34"/>
          <w:pgMar w:top="1440" w:right="1080" w:bottom="720" w:left="1080" w:header="1080" w:footer="1080" w:gutter="0"/>
          <w:pgNumType w:start="1"/>
          <w:cols w:space="720"/>
          <w:titlePg/>
        </w:sectPr>
      </w:pPr>
    </w:p>
    <w:p w14:paraId="5A45AEDD" w14:textId="77777777" w:rsidR="00971C3A" w:rsidRPr="00032261" w:rsidRDefault="00971C3A" w:rsidP="00971C3A">
      <w:pPr>
        <w:ind w:firstLine="720"/>
        <w:rPr>
          <w:rFonts w:asciiTheme="majorHAnsi" w:hAnsiTheme="majorHAnsi" w:cstheme="majorHAnsi"/>
        </w:rPr>
      </w:pPr>
    </w:p>
    <w:p w14:paraId="3E52346B" w14:textId="77777777" w:rsidR="00971C3A" w:rsidRPr="001631F3" w:rsidRDefault="00971C3A" w:rsidP="00971C3A">
      <w:pPr>
        <w:pStyle w:val="AJ-Heading1"/>
      </w:pPr>
      <w:bookmarkStart w:id="11" w:name="_Toc173934928"/>
      <w:r w:rsidRPr="001631F3">
        <w:t>Introduction: Effective School Boards</w:t>
      </w:r>
      <w:bookmarkEnd w:id="11"/>
    </w:p>
    <w:p w14:paraId="72B1C86E" w14:textId="77777777" w:rsidR="00971C3A" w:rsidRPr="00032261" w:rsidRDefault="00971C3A" w:rsidP="00971C3A">
      <w:pPr>
        <w:pStyle w:val="AJ-Heading3"/>
      </w:pPr>
      <w:r w:rsidRPr="00032261">
        <w:t xml:space="preserve">The Why of </w:t>
      </w:r>
      <w:r w:rsidRPr="005F1350">
        <w:t>School</w:t>
      </w:r>
      <w:r w:rsidRPr="00032261">
        <w:t xml:space="preserve"> Systems and School Boards</w:t>
      </w:r>
    </w:p>
    <w:p w14:paraId="296322D1" w14:textId="77777777" w:rsidR="00971C3A" w:rsidRPr="00032261" w:rsidRDefault="00971C3A" w:rsidP="00971C3A">
      <w:pPr>
        <w:pStyle w:val="AJ-Para1"/>
        <w:rPr>
          <w:b/>
          <w:bCs/>
          <w:i/>
          <w:iCs/>
        </w:rPr>
      </w:pPr>
      <w:r w:rsidRPr="00032261">
        <w:t xml:space="preserve">School systems exist to improve student outcomes. That is the only reason school systems exist. </w:t>
      </w:r>
      <w:r w:rsidRPr="0036649A">
        <w:t>School</w:t>
      </w:r>
      <w:r w:rsidRPr="00032261">
        <w:t xml:space="preserve"> systems do not exist to serve founders, provide status, or benefit patrons. Other types of boards do, and that’s perfectly fine, but school boards do not. School systems do not exist to have great buildings, have happy parents, have balanced budgets, have satisfied teachers, provide student lunches, provide employment in the county/city, or anything else. Those are all means—and incredibly important and valuable means at that</w:t>
      </w:r>
      <w:r w:rsidRPr="00032261">
        <w:rPr>
          <w:color w:val="000000" w:themeColor="text1"/>
        </w:rPr>
        <w:t>—</w:t>
      </w:r>
      <w:r w:rsidRPr="00032261">
        <w:t xml:space="preserve">but none of them are the ends; none of those are why we have school systems. They are all inputs, not outcomes. None of those are measures of what students know or </w:t>
      </w:r>
      <w:proofErr w:type="gramStart"/>
      <w:r w:rsidRPr="00032261">
        <w:t>are able to</w:t>
      </w:r>
      <w:proofErr w:type="gramEnd"/>
      <w:r w:rsidRPr="00032261">
        <w:t xml:space="preserve"> do. </w:t>
      </w:r>
      <w:r w:rsidRPr="00032261">
        <w:rPr>
          <w:b/>
          <w:bCs/>
          <w:i/>
          <w:iCs/>
        </w:rPr>
        <w:t xml:space="preserve">School systems exist for one reason and one reason only: to improve student outcomes. </w:t>
      </w:r>
    </w:p>
    <w:p w14:paraId="5B3B7355" w14:textId="77777777" w:rsidR="00971C3A" w:rsidRDefault="00971C3A" w:rsidP="00971C3A">
      <w:pPr>
        <w:pStyle w:val="AJ-para2"/>
        <w:rPr>
          <w:b/>
          <w:bCs/>
          <w:i/>
          <w:iCs/>
        </w:rPr>
      </w:pPr>
      <w:r w:rsidRPr="00032261">
        <w:t>An immediate challenge is that throughout the community there are many ideas about which student outcomes</w:t>
      </w:r>
      <w:r w:rsidRPr="00032261">
        <w:rPr>
          <w:color w:val="000000" w:themeColor="text1"/>
        </w:rPr>
        <w:t>—</w:t>
      </w:r>
      <w:r w:rsidRPr="00032261">
        <w:t xml:space="preserve">which measures of what students know and </w:t>
      </w:r>
      <w:proofErr w:type="gramStart"/>
      <w:r w:rsidRPr="00032261">
        <w:t>are able to</w:t>
      </w:r>
      <w:proofErr w:type="gramEnd"/>
      <w:r w:rsidRPr="00032261">
        <w:t xml:space="preserve"> do</w:t>
      </w:r>
      <w:r w:rsidRPr="00032261">
        <w:rPr>
          <w:color w:val="000000" w:themeColor="text1"/>
        </w:rPr>
        <w:t>—</w:t>
      </w:r>
      <w:r w:rsidRPr="00032261">
        <w:t xml:space="preserve">should be focused on (I refer to this as the community’s “vision”) and which means to accomplish the vision should/shouldn’t be used (I refer to this as the community’s “values”). A school system can’t be effective if it’s trying to pursue a myriad of incoherent visions while implementing a cacophony of conflicting values. </w:t>
      </w:r>
      <w:proofErr w:type="gramStart"/>
      <w:r w:rsidRPr="00032261">
        <w:t>So</w:t>
      </w:r>
      <w:proofErr w:type="gramEnd"/>
      <w:r w:rsidRPr="00032261">
        <w:t xml:space="preserve"> the decision was made to select a group of individuals who would collectively represent the community’s vision and values. We refer to this group as a school board. </w:t>
      </w:r>
      <w:r w:rsidRPr="00032261">
        <w:rPr>
          <w:b/>
          <w:bCs/>
          <w:i/>
          <w:iCs/>
        </w:rPr>
        <w:t>The school board exists to represent the vision and values of the community.</w:t>
      </w:r>
    </w:p>
    <w:p w14:paraId="12C461B1" w14:textId="77777777" w:rsidR="00971C3A" w:rsidRPr="00032261" w:rsidRDefault="00971C3A" w:rsidP="00971C3A">
      <w:pPr>
        <w:pStyle w:val="AJ-Heading3"/>
      </w:pPr>
      <w:r w:rsidRPr="00032261">
        <w:rPr>
          <w:lang w:val="en-US"/>
        </w:rPr>
        <w:t>Why the Why Isn’t Enough without an Effective How</w:t>
      </w:r>
    </w:p>
    <w:p w14:paraId="12E486AA" w14:textId="77777777" w:rsidR="00971C3A" w:rsidRDefault="00971C3A" w:rsidP="00971C3A">
      <w:pPr>
        <w:pStyle w:val="AJ-Para1"/>
        <w:rPr>
          <w:highlight w:val="white"/>
        </w:rPr>
      </w:pPr>
      <w:r w:rsidRPr="00032261">
        <w:t>Even though school boards have an inherent desire to see improvements in student outcomes, comprehensive analysis of hundreds of hours of school board meetings from across the nation reveals that f</w:t>
      </w:r>
      <w:r w:rsidRPr="00032261">
        <w:rPr>
          <w:highlight w:val="white"/>
        </w:rPr>
        <w:t xml:space="preserve">ew school boards invest a meaningful percentage of their time in behaviors that most correlate with improvements in student outcomes. Simply put, the design of most school board meetings and processes is focused on managing adult inputs, not </w:t>
      </w:r>
      <w:proofErr w:type="gramStart"/>
      <w:r w:rsidRPr="00032261">
        <w:rPr>
          <w:highlight w:val="white"/>
        </w:rPr>
        <w:t>governing for</w:t>
      </w:r>
      <w:proofErr w:type="gramEnd"/>
      <w:r w:rsidRPr="00032261">
        <w:rPr>
          <w:highlight w:val="white"/>
        </w:rPr>
        <w:t xml:space="preserve"> student outcomes. In the absence of a coherent framework for what it means to “govern,” school board members often view the school board as being one layer </w:t>
      </w:r>
      <w:r w:rsidRPr="00032261">
        <w:rPr>
          <w:i/>
          <w:iCs/>
          <w:highlight w:val="white"/>
        </w:rPr>
        <w:t>above</w:t>
      </w:r>
      <w:r w:rsidRPr="00032261">
        <w:rPr>
          <w:highlight w:val="white"/>
        </w:rPr>
        <w:t xml:space="preserve"> management. But that is a flawed understanding of governance; in reality, the proper alignment of the school board is one layer </w:t>
      </w:r>
      <w:r w:rsidRPr="00032261">
        <w:rPr>
          <w:i/>
          <w:iCs/>
          <w:highlight w:val="white"/>
        </w:rPr>
        <w:t>below</w:t>
      </w:r>
      <w:r w:rsidRPr="00032261">
        <w:rPr>
          <w:highlight w:val="white"/>
        </w:rPr>
        <w:t xml:space="preserve"> </w:t>
      </w:r>
      <w:r w:rsidRPr="00032261">
        <w:rPr>
          <w:highlight w:val="white"/>
        </w:rPr>
        <w:lastRenderedPageBreak/>
        <w:t>community. This sounds like mere semantics, but the difference in mindset manifests in wildly divergent adult behaviors in the boardroom—the board positioning itself as the inward-focused super-manager of adult inputs rather than a community vision- and values-focused protector of student outcomes.</w:t>
      </w:r>
    </w:p>
    <w:p w14:paraId="640EE68C" w14:textId="77777777" w:rsidR="00971C3A" w:rsidRDefault="00971C3A" w:rsidP="00971C3A">
      <w:pPr>
        <w:pStyle w:val="AJ-para2"/>
      </w:pPr>
      <w:r w:rsidRPr="00032261">
        <w:rPr>
          <w:highlight w:val="white"/>
        </w:rPr>
        <w:t xml:space="preserve">This clarifies why 100 years of school board orthodoxy has often failed to protect children from unintentional but very real educational malpractice. When school boards approach “governing” the way it’s always been done, they—again, typically without intending to—create school systems where improvements in student outcomes occur either </w:t>
      </w:r>
      <w:proofErr w:type="gramStart"/>
      <w:r w:rsidRPr="00032261">
        <w:rPr>
          <w:highlight w:val="white"/>
        </w:rPr>
        <w:t>in spite of</w:t>
      </w:r>
      <w:proofErr w:type="gramEnd"/>
      <w:r w:rsidRPr="00032261">
        <w:rPr>
          <w:highlight w:val="white"/>
        </w:rPr>
        <w:t xml:space="preserve"> the school board or not at all. This norm is deeply ingrained in school board culture nationwide and requires dramatic transformation in adult behavior. But change is difficult—particularly for public officials who are often punished for any significant change in direction from the status quo. </w:t>
      </w:r>
    </w:p>
    <w:p w14:paraId="2AAF6AF1" w14:textId="77777777" w:rsidR="00971C3A" w:rsidRPr="00032261" w:rsidRDefault="00971C3A" w:rsidP="00971C3A">
      <w:pPr>
        <w:pStyle w:val="AJ-Heading3"/>
      </w:pPr>
      <w:r w:rsidRPr="00032261">
        <w:t xml:space="preserve">The How of Effective School Board Governance </w:t>
      </w:r>
    </w:p>
    <w:p w14:paraId="26A6707A" w14:textId="77777777" w:rsidR="00971C3A" w:rsidRDefault="00971C3A" w:rsidP="00971C3A">
      <w:pPr>
        <w:pStyle w:val="AJ-Para1"/>
        <w:spacing w:after="120"/>
      </w:pPr>
      <w:r w:rsidRPr="00032261">
        <w:t xml:space="preserve">This leads to a simple axiom: </w:t>
      </w:r>
      <w:r w:rsidRPr="00032261">
        <w:rPr>
          <w:b/>
          <w:bCs/>
          <w:i/>
          <w:iCs/>
        </w:rPr>
        <w:t>student outcomes don’t change until adult behaviors change.</w:t>
      </w:r>
      <w:r w:rsidRPr="00032261">
        <w:t xml:space="preserve"> Or said differently, when placed in the context of governing, the culture and patterns of behavior that are exhibited in the boardroom can reasonably be expected to be found paralleled in the classroom. This concept, which offers a summation of the current literature and research on school board behaviors and their relationship to improving student outcomes, is as elegant as it can be confounding. But it points to five recurring themes in the research literature—about effective governing bodies in general and effective school boards specifically—regarding which adult behavior changes in the boardroom are most correlated with improvements in student outcomes in the classroom:</w:t>
      </w:r>
    </w:p>
    <w:p w14:paraId="5A35B263" w14:textId="77777777" w:rsidR="00971C3A" w:rsidRPr="00032261" w:rsidRDefault="00971C3A" w:rsidP="00141156">
      <w:pPr>
        <w:pStyle w:val="AJ-listbulletmain"/>
      </w:pPr>
      <w:r w:rsidRPr="00032261">
        <w:t>Focus Mindset</w:t>
      </w:r>
    </w:p>
    <w:p w14:paraId="59097766" w14:textId="77777777" w:rsidR="00971C3A" w:rsidRPr="005F1350" w:rsidRDefault="00971C3A" w:rsidP="00141156">
      <w:pPr>
        <w:pStyle w:val="AJ-listbulletsub"/>
      </w:pPr>
      <w:r w:rsidRPr="005F1350">
        <w:t xml:space="preserve">Does the school board distinguish between adult </w:t>
      </w:r>
      <w:proofErr w:type="gramStart"/>
      <w:r w:rsidRPr="005F1350">
        <w:t>inputs</w:t>
      </w:r>
      <w:proofErr w:type="gramEnd"/>
      <w:r w:rsidRPr="005F1350">
        <w:t xml:space="preserve"> and student outcomes? </w:t>
      </w:r>
    </w:p>
    <w:p w14:paraId="5B36726C" w14:textId="77777777" w:rsidR="00971C3A" w:rsidRPr="005F1350" w:rsidRDefault="00971C3A" w:rsidP="00971C3A">
      <w:pPr>
        <w:pStyle w:val="ListParagraph"/>
        <w:numPr>
          <w:ilvl w:val="1"/>
          <w:numId w:val="32"/>
        </w:numPr>
        <w:spacing w:line="240" w:lineRule="auto"/>
        <w:ind w:left="1080"/>
        <w:jc w:val="both"/>
        <w:rPr>
          <w:rFonts w:asciiTheme="majorHAnsi" w:hAnsiTheme="majorHAnsi" w:cstheme="majorHAnsi"/>
        </w:rPr>
      </w:pPr>
      <w:r w:rsidRPr="005F1350">
        <w:rPr>
          <w:rFonts w:asciiTheme="majorHAnsi" w:hAnsiTheme="majorHAnsi" w:cstheme="majorHAnsi"/>
          <w:lang w:val="en-US"/>
        </w:rPr>
        <w:t>Have school board members embraced that adult behavior change will need to begin with them?</w:t>
      </w:r>
    </w:p>
    <w:p w14:paraId="52D0886D" w14:textId="77777777" w:rsidR="00971C3A" w:rsidRPr="00032261" w:rsidRDefault="00971C3A" w:rsidP="00971C3A">
      <w:pPr>
        <w:numPr>
          <w:ilvl w:val="0"/>
          <w:numId w:val="32"/>
        </w:numPr>
        <w:spacing w:line="240" w:lineRule="auto"/>
        <w:jc w:val="both"/>
        <w:rPr>
          <w:rFonts w:asciiTheme="majorHAnsi" w:hAnsiTheme="majorHAnsi" w:cstheme="majorHAnsi"/>
        </w:rPr>
      </w:pPr>
      <w:r w:rsidRPr="00032261">
        <w:rPr>
          <w:rFonts w:asciiTheme="majorHAnsi" w:hAnsiTheme="majorHAnsi" w:cstheme="majorHAnsi"/>
        </w:rPr>
        <w:t>Clarify Priorities</w:t>
      </w:r>
    </w:p>
    <w:p w14:paraId="250EACB8" w14:textId="77777777" w:rsidR="00971C3A" w:rsidRPr="00032261" w:rsidRDefault="00971C3A" w:rsidP="00971C3A">
      <w:pPr>
        <w:pStyle w:val="ListParagraph"/>
        <w:numPr>
          <w:ilvl w:val="1"/>
          <w:numId w:val="32"/>
        </w:numPr>
        <w:spacing w:line="240" w:lineRule="auto"/>
        <w:ind w:left="1080"/>
        <w:jc w:val="both"/>
        <w:rPr>
          <w:rFonts w:asciiTheme="majorHAnsi" w:hAnsiTheme="majorHAnsi" w:cstheme="majorHAnsi"/>
        </w:rPr>
      </w:pPr>
      <w:r w:rsidRPr="00032261">
        <w:rPr>
          <w:rFonts w:asciiTheme="majorHAnsi" w:hAnsiTheme="majorHAnsi" w:cstheme="majorHAnsi"/>
        </w:rPr>
        <w:t xml:space="preserve">What will the school board direct the school system to focus on? </w:t>
      </w:r>
    </w:p>
    <w:p w14:paraId="3F04D0A2" w14:textId="77777777" w:rsidR="00971C3A" w:rsidRDefault="00971C3A" w:rsidP="00971C3A">
      <w:pPr>
        <w:numPr>
          <w:ilvl w:val="1"/>
          <w:numId w:val="32"/>
        </w:numPr>
        <w:spacing w:line="240" w:lineRule="auto"/>
        <w:ind w:left="1080"/>
        <w:jc w:val="both"/>
        <w:rPr>
          <w:rFonts w:asciiTheme="majorHAnsi" w:hAnsiTheme="majorHAnsi" w:cstheme="majorHAnsi"/>
        </w:rPr>
      </w:pPr>
      <w:r w:rsidRPr="00032261">
        <w:rPr>
          <w:rFonts w:asciiTheme="majorHAnsi" w:hAnsiTheme="majorHAnsi" w:cstheme="majorHAnsi"/>
        </w:rPr>
        <w:t>How does the school board effectively communicate the community’s priorities?</w:t>
      </w:r>
    </w:p>
    <w:p w14:paraId="36C49CC3" w14:textId="77777777" w:rsidR="00971C3A" w:rsidRPr="00032261" w:rsidRDefault="00971C3A" w:rsidP="00971C3A">
      <w:pPr>
        <w:numPr>
          <w:ilvl w:val="0"/>
          <w:numId w:val="32"/>
        </w:numPr>
        <w:spacing w:line="240" w:lineRule="auto"/>
        <w:jc w:val="both"/>
        <w:rPr>
          <w:rFonts w:asciiTheme="majorHAnsi" w:hAnsiTheme="majorHAnsi" w:cstheme="majorHAnsi"/>
        </w:rPr>
      </w:pPr>
      <w:r w:rsidRPr="00032261">
        <w:rPr>
          <w:rFonts w:asciiTheme="majorHAnsi" w:hAnsiTheme="majorHAnsi" w:cstheme="majorHAnsi"/>
        </w:rPr>
        <w:t>Monitor Progress</w:t>
      </w:r>
    </w:p>
    <w:p w14:paraId="2FBEAA60" w14:textId="77777777" w:rsidR="00971C3A" w:rsidRPr="00032261" w:rsidRDefault="00971C3A" w:rsidP="00971C3A">
      <w:pPr>
        <w:numPr>
          <w:ilvl w:val="1"/>
          <w:numId w:val="32"/>
        </w:numPr>
        <w:spacing w:line="240" w:lineRule="auto"/>
        <w:ind w:left="1080"/>
        <w:jc w:val="both"/>
        <w:rPr>
          <w:rFonts w:asciiTheme="majorHAnsi" w:hAnsiTheme="majorHAnsi" w:cstheme="majorHAnsi"/>
          <w:lang w:val="en-US"/>
        </w:rPr>
      </w:pPr>
      <w:r w:rsidRPr="00032261">
        <w:rPr>
          <w:rFonts w:asciiTheme="majorHAnsi" w:hAnsiTheme="majorHAnsi" w:cstheme="majorHAnsi"/>
          <w:lang w:val="en-US"/>
        </w:rPr>
        <w:t xml:space="preserve">How will the school board know if the school system is improving over time relative to the priorities? </w:t>
      </w:r>
    </w:p>
    <w:p w14:paraId="409AEDEE" w14:textId="77777777" w:rsidR="00971C3A" w:rsidRDefault="00971C3A" w:rsidP="00971C3A">
      <w:pPr>
        <w:numPr>
          <w:ilvl w:val="1"/>
          <w:numId w:val="32"/>
        </w:numPr>
        <w:spacing w:line="240" w:lineRule="auto"/>
        <w:ind w:left="1080"/>
        <w:jc w:val="both"/>
        <w:rPr>
          <w:rFonts w:asciiTheme="majorHAnsi" w:hAnsiTheme="majorHAnsi" w:cstheme="majorHAnsi"/>
        </w:rPr>
      </w:pPr>
      <w:r w:rsidRPr="00032261">
        <w:rPr>
          <w:rFonts w:asciiTheme="majorHAnsi" w:hAnsiTheme="majorHAnsi" w:cstheme="majorHAnsi"/>
          <w:lang w:val="en-US"/>
        </w:rPr>
        <w:t>How will the school board know if a significant strategic pivot is required?</w:t>
      </w:r>
    </w:p>
    <w:p w14:paraId="12A6A120" w14:textId="77777777" w:rsidR="00971C3A" w:rsidRPr="00032261" w:rsidRDefault="00971C3A" w:rsidP="00971C3A">
      <w:pPr>
        <w:numPr>
          <w:ilvl w:val="0"/>
          <w:numId w:val="32"/>
        </w:numPr>
        <w:spacing w:line="240" w:lineRule="auto"/>
        <w:jc w:val="both"/>
        <w:rPr>
          <w:rFonts w:asciiTheme="majorHAnsi" w:hAnsiTheme="majorHAnsi" w:cstheme="majorHAnsi"/>
        </w:rPr>
      </w:pPr>
      <w:r w:rsidRPr="00032261">
        <w:rPr>
          <w:rFonts w:asciiTheme="majorHAnsi" w:hAnsiTheme="majorHAnsi" w:cstheme="majorHAnsi"/>
        </w:rPr>
        <w:t>Align Resources</w:t>
      </w:r>
    </w:p>
    <w:p w14:paraId="1D7FFE0D" w14:textId="77777777" w:rsidR="00971C3A" w:rsidRPr="00032261" w:rsidRDefault="00971C3A" w:rsidP="00971C3A">
      <w:pPr>
        <w:numPr>
          <w:ilvl w:val="1"/>
          <w:numId w:val="32"/>
        </w:numPr>
        <w:spacing w:line="240" w:lineRule="auto"/>
        <w:ind w:left="1080"/>
        <w:jc w:val="both"/>
        <w:rPr>
          <w:rFonts w:asciiTheme="majorHAnsi" w:hAnsiTheme="majorHAnsi" w:cstheme="majorHAnsi"/>
          <w:lang w:val="en-US"/>
        </w:rPr>
      </w:pPr>
      <w:r w:rsidRPr="00032261">
        <w:rPr>
          <w:rFonts w:asciiTheme="majorHAnsi" w:hAnsiTheme="majorHAnsi" w:cstheme="majorHAnsi"/>
          <w:lang w:val="en-US"/>
        </w:rPr>
        <w:t>How will the school board ensure that the priorities are the primary focus of resource allocation?</w:t>
      </w:r>
    </w:p>
    <w:p w14:paraId="5241FFC1" w14:textId="77777777" w:rsidR="00971C3A" w:rsidRDefault="00971C3A" w:rsidP="00971C3A">
      <w:pPr>
        <w:numPr>
          <w:ilvl w:val="1"/>
          <w:numId w:val="32"/>
        </w:numPr>
        <w:spacing w:line="240" w:lineRule="auto"/>
        <w:ind w:left="1080"/>
        <w:jc w:val="both"/>
        <w:rPr>
          <w:rFonts w:asciiTheme="majorHAnsi" w:hAnsiTheme="majorHAnsi" w:cstheme="majorHAnsi"/>
          <w:lang w:val="en-US"/>
        </w:rPr>
      </w:pPr>
      <w:r w:rsidRPr="00032261">
        <w:rPr>
          <w:rFonts w:asciiTheme="majorHAnsi" w:hAnsiTheme="majorHAnsi" w:cstheme="majorHAnsi"/>
          <w:lang w:val="en-US"/>
        </w:rPr>
        <w:lastRenderedPageBreak/>
        <w:t>How will the school board change its behaviors to center the priorities in its own work?</w:t>
      </w:r>
    </w:p>
    <w:p w14:paraId="48FD7072" w14:textId="77777777" w:rsidR="00971C3A" w:rsidRPr="00032261" w:rsidRDefault="00971C3A" w:rsidP="00971C3A">
      <w:pPr>
        <w:numPr>
          <w:ilvl w:val="0"/>
          <w:numId w:val="32"/>
        </w:numPr>
        <w:spacing w:line="240" w:lineRule="auto"/>
        <w:jc w:val="both"/>
        <w:rPr>
          <w:rFonts w:asciiTheme="majorHAnsi" w:hAnsiTheme="majorHAnsi" w:cstheme="majorHAnsi"/>
        </w:rPr>
      </w:pPr>
      <w:r w:rsidRPr="00032261">
        <w:rPr>
          <w:rFonts w:asciiTheme="majorHAnsi" w:hAnsiTheme="majorHAnsi" w:cstheme="majorHAnsi"/>
        </w:rPr>
        <w:t>Communicate Results</w:t>
      </w:r>
    </w:p>
    <w:p w14:paraId="3DCF9D61" w14:textId="77777777" w:rsidR="00971C3A" w:rsidRPr="00032261" w:rsidRDefault="00971C3A" w:rsidP="00971C3A">
      <w:pPr>
        <w:numPr>
          <w:ilvl w:val="1"/>
          <w:numId w:val="32"/>
        </w:numPr>
        <w:spacing w:line="240" w:lineRule="auto"/>
        <w:ind w:left="1080"/>
        <w:jc w:val="both"/>
        <w:rPr>
          <w:rFonts w:asciiTheme="majorHAnsi" w:hAnsiTheme="majorHAnsi" w:cstheme="majorHAnsi"/>
        </w:rPr>
      </w:pPr>
      <w:r w:rsidRPr="00032261">
        <w:rPr>
          <w:rFonts w:asciiTheme="majorHAnsi" w:hAnsiTheme="majorHAnsi" w:cstheme="majorHAnsi"/>
          <w:lang w:val="en-US"/>
        </w:rPr>
        <w:t>How will the school board update the community regarding the priorities?</w:t>
      </w:r>
    </w:p>
    <w:p w14:paraId="60D57584" w14:textId="77777777" w:rsidR="00971C3A" w:rsidRDefault="00971C3A" w:rsidP="00971C3A">
      <w:pPr>
        <w:numPr>
          <w:ilvl w:val="1"/>
          <w:numId w:val="32"/>
        </w:numPr>
        <w:spacing w:line="240" w:lineRule="auto"/>
        <w:ind w:left="1080"/>
        <w:jc w:val="both"/>
        <w:rPr>
          <w:rFonts w:asciiTheme="majorHAnsi" w:hAnsiTheme="majorHAnsi" w:cstheme="majorHAnsi"/>
        </w:rPr>
      </w:pPr>
      <w:r w:rsidRPr="00032261">
        <w:rPr>
          <w:rFonts w:asciiTheme="majorHAnsi" w:hAnsiTheme="majorHAnsi" w:cstheme="majorHAnsi"/>
          <w:lang w:val="en-US"/>
        </w:rPr>
        <w:t>How will the school board communicate with the community regarding its role?</w:t>
      </w:r>
    </w:p>
    <w:p w14:paraId="780A3CA4" w14:textId="77777777" w:rsidR="00971C3A" w:rsidRPr="001631F3" w:rsidRDefault="00971C3A" w:rsidP="00971C3A">
      <w:pPr>
        <w:pStyle w:val="AJ-heading2"/>
      </w:pPr>
      <w:bookmarkStart w:id="12" w:name="_Toc173934929"/>
      <w:r w:rsidRPr="001631F3">
        <w:t>Focus Mindset</w:t>
      </w:r>
      <w:bookmarkEnd w:id="12"/>
    </w:p>
    <w:p w14:paraId="3BC54ACD" w14:textId="77777777" w:rsidR="00971C3A" w:rsidRDefault="00971C3A" w:rsidP="00971C3A">
      <w:pPr>
        <w:pStyle w:val="AJ-Para1"/>
      </w:pPr>
      <w:r w:rsidRPr="00032261">
        <w:t xml:space="preserve">Focusing mindset requires the school board to lead from the stance that school systems only exist to improve student outcomes, that student outcomes don’t change until adult behaviors change (starting with the school board), and that school boards exist to represent the vision and values of the community. Inside of these views of the world, the school board becomes so intensely focused on improving student outcomes by changing its own behavior that it becomes impossible for the school board to be distracted by unaligned adult inputs, to serve an interest that is not the </w:t>
      </w:r>
      <w:proofErr w:type="gramStart"/>
      <w:r w:rsidRPr="00032261">
        <w:t>community’s</w:t>
      </w:r>
      <w:proofErr w:type="gramEnd"/>
      <w:r w:rsidRPr="00032261">
        <w:t>, or to be seduced into creating a culture of blame. If a school board is not engaged in continuous improvement routines or spends its time blaming anyone for lower-than-promised student performance, then the school board is not doing the work to focus its mindset.</w:t>
      </w:r>
    </w:p>
    <w:p w14:paraId="1AD3719E" w14:textId="77777777" w:rsidR="00971C3A" w:rsidRPr="00032261" w:rsidRDefault="00971C3A" w:rsidP="00971C3A">
      <w:pPr>
        <w:pStyle w:val="AJ-heading2"/>
      </w:pPr>
      <w:bookmarkStart w:id="13" w:name="_Toc173934930"/>
      <w:r w:rsidRPr="00032261">
        <w:t>Clarify Priorities</w:t>
      </w:r>
      <w:bookmarkEnd w:id="13"/>
    </w:p>
    <w:p w14:paraId="3CBA7764" w14:textId="77777777" w:rsidR="00971C3A" w:rsidRDefault="00971C3A" w:rsidP="00971C3A">
      <w:pPr>
        <w:pStyle w:val="AJ-Para1"/>
      </w:pPr>
      <w:r w:rsidRPr="00032261">
        <w:t xml:space="preserve">Because the function of the school board is to represent the vision and values of the community, any effective system of governance must support the board in adhering closely to the community’s vision and values. But even though the school board has far fewer members than the community as a whole—typically around five to nine members—the school board members may still disagree on what the community's vision and values truly are. If school boards aren't intentional, they can focus on the wants and wishes of individual community members rather than the vision and values of the </w:t>
      </w:r>
      <w:proofErr w:type="gramStart"/>
      <w:r w:rsidRPr="00032261">
        <w:t>community as a whole</w:t>
      </w:r>
      <w:proofErr w:type="gramEnd"/>
      <w:r w:rsidRPr="00032261">
        <w:t xml:space="preserve">. To resolve this and to create a way of holding the school system accountable, the school board adopts two special types of policy: </w:t>
      </w:r>
      <w:r w:rsidRPr="00032261">
        <w:rPr>
          <w:b/>
          <w:bCs/>
          <w:i/>
          <w:iCs/>
        </w:rPr>
        <w:t>Goals</w:t>
      </w:r>
      <w:r w:rsidRPr="00032261">
        <w:t xml:space="preserve"> that reflect the community's vision and </w:t>
      </w:r>
      <w:r w:rsidRPr="00032261">
        <w:rPr>
          <w:b/>
          <w:bCs/>
        </w:rPr>
        <w:t>Guardrails</w:t>
      </w:r>
      <w:r w:rsidRPr="00032261">
        <w:t xml:space="preserve"> that describe the community’s values that must be protected while in pursuit of the Goals.</w:t>
      </w:r>
    </w:p>
    <w:p w14:paraId="58830B9F" w14:textId="77777777" w:rsidR="00971C3A" w:rsidRPr="00032261" w:rsidRDefault="00971C3A" w:rsidP="00971C3A">
      <w:pPr>
        <w:pStyle w:val="AJ-para2"/>
        <w:spacing w:after="120"/>
      </w:pPr>
      <w:r w:rsidRPr="00032261">
        <w:t>Because the intention of Goals is to reveal the community’s vision for its students’ outcomes, Goals are only about student outcomes—what the community wants its students to know and be able to do. Ideal Goals are SMART (specific, measurable, attainable, results-focused, and time-bound), describe what the community wants its students to know or be able to do, and number between one and five (we generally recommend three). Goals describe what the school system is trying to accomplish. Examples of Goals include:</w:t>
      </w:r>
    </w:p>
    <w:p w14:paraId="3661B9DD" w14:textId="77777777" w:rsidR="00971C3A" w:rsidRPr="00032261" w:rsidRDefault="00971C3A" w:rsidP="00971C3A">
      <w:pPr>
        <w:widowControl w:val="0"/>
        <w:numPr>
          <w:ilvl w:val="0"/>
          <w:numId w:val="33"/>
        </w:numPr>
        <w:spacing w:line="240" w:lineRule="auto"/>
        <w:jc w:val="both"/>
        <w:rPr>
          <w:rFonts w:asciiTheme="majorHAnsi" w:hAnsiTheme="majorHAnsi" w:cstheme="majorHAnsi"/>
          <w:lang w:val="en-US"/>
        </w:rPr>
      </w:pPr>
      <w:r w:rsidRPr="00032261">
        <w:rPr>
          <w:rFonts w:asciiTheme="majorHAnsi" w:hAnsiTheme="majorHAnsi" w:cstheme="majorHAnsi"/>
          <w:lang w:val="en-US"/>
        </w:rPr>
        <w:t xml:space="preserve">The percentage of students from our pre-K program who enter kindergarten </w:t>
      </w:r>
      <w:r w:rsidRPr="00032261">
        <w:rPr>
          <w:rFonts w:asciiTheme="majorHAnsi" w:hAnsiTheme="majorHAnsi" w:cstheme="majorHAnsi"/>
          <w:lang w:val="en-US"/>
        </w:rPr>
        <w:lastRenderedPageBreak/>
        <w:t>school-ready on a multidimensional assessment will increase from W% on X to Y% by Z. For example, 21% on August 1, 2024, to 65% by August 1, 2029.</w:t>
      </w:r>
    </w:p>
    <w:p w14:paraId="5E242ABA" w14:textId="77777777" w:rsidR="00971C3A" w:rsidRPr="00032261" w:rsidRDefault="00971C3A" w:rsidP="00971C3A">
      <w:pPr>
        <w:widowControl w:val="0"/>
        <w:numPr>
          <w:ilvl w:val="0"/>
          <w:numId w:val="33"/>
        </w:numPr>
        <w:spacing w:line="240" w:lineRule="auto"/>
        <w:jc w:val="both"/>
        <w:rPr>
          <w:rFonts w:asciiTheme="majorHAnsi" w:hAnsiTheme="majorHAnsi" w:cstheme="majorHAnsi"/>
        </w:rPr>
      </w:pPr>
      <w:r w:rsidRPr="00032261">
        <w:rPr>
          <w:rFonts w:asciiTheme="majorHAnsi" w:hAnsiTheme="majorHAnsi" w:cstheme="majorHAnsi"/>
        </w:rPr>
        <w:t>The percentage of graduates who are successfully persisting in the second year of their postsecondary program will increase from W% on X to Y% by Z.</w:t>
      </w:r>
    </w:p>
    <w:p w14:paraId="2C87FA70" w14:textId="77777777" w:rsidR="00971C3A" w:rsidRPr="00032261" w:rsidRDefault="00971C3A" w:rsidP="00971C3A">
      <w:pPr>
        <w:widowControl w:val="0"/>
        <w:numPr>
          <w:ilvl w:val="0"/>
          <w:numId w:val="33"/>
        </w:numPr>
        <w:spacing w:line="240" w:lineRule="auto"/>
        <w:jc w:val="both"/>
        <w:rPr>
          <w:rFonts w:asciiTheme="majorHAnsi" w:hAnsiTheme="majorHAnsi" w:cstheme="majorHAnsi"/>
        </w:rPr>
      </w:pPr>
      <w:r w:rsidRPr="00032261">
        <w:rPr>
          <w:rFonts w:asciiTheme="majorHAnsi" w:hAnsiTheme="majorHAnsi" w:cstheme="majorHAnsi"/>
        </w:rPr>
        <w:t>The percentage of academically vulnerable students in kindergarten through second grade who are reading/writing on or above grade level on the district’s summative assessment will increase from W% on X to Y% by Z.</w:t>
      </w:r>
    </w:p>
    <w:p w14:paraId="779F5E7F" w14:textId="77777777" w:rsidR="00971C3A" w:rsidRPr="00032261" w:rsidRDefault="00971C3A" w:rsidP="00971C3A">
      <w:pPr>
        <w:widowControl w:val="0"/>
        <w:numPr>
          <w:ilvl w:val="0"/>
          <w:numId w:val="33"/>
        </w:numPr>
        <w:spacing w:line="240" w:lineRule="auto"/>
        <w:jc w:val="both"/>
        <w:rPr>
          <w:rFonts w:asciiTheme="majorHAnsi" w:hAnsiTheme="majorHAnsi" w:cstheme="majorHAnsi"/>
        </w:rPr>
      </w:pPr>
      <w:r w:rsidRPr="00032261">
        <w:rPr>
          <w:rFonts w:asciiTheme="majorHAnsi" w:hAnsiTheme="majorHAnsi" w:cstheme="majorHAnsi"/>
          <w:lang w:val="en-US"/>
        </w:rPr>
        <w:t>The percentage of students at underperforming schools who demonstrate proficiency in collaboration, communication, and problem-solving will increase from W% on X to Y% by Z.</w:t>
      </w:r>
    </w:p>
    <w:p w14:paraId="37F916BD" w14:textId="77777777" w:rsidR="00971C3A" w:rsidRDefault="00971C3A" w:rsidP="00971C3A">
      <w:pPr>
        <w:widowControl w:val="0"/>
        <w:numPr>
          <w:ilvl w:val="0"/>
          <w:numId w:val="33"/>
        </w:numPr>
        <w:spacing w:after="120" w:line="240" w:lineRule="auto"/>
        <w:jc w:val="both"/>
        <w:rPr>
          <w:rFonts w:asciiTheme="majorHAnsi" w:hAnsiTheme="majorHAnsi" w:cstheme="majorHAnsi"/>
        </w:rPr>
      </w:pPr>
      <w:r w:rsidRPr="00032261">
        <w:rPr>
          <w:rFonts w:asciiTheme="majorHAnsi" w:hAnsiTheme="majorHAnsi" w:cstheme="majorHAnsi"/>
        </w:rPr>
        <w:t>The percentage of males of color who graduate with an associate’s degree will increase from W% on X to Y% by Z.</w:t>
      </w:r>
    </w:p>
    <w:p w14:paraId="69EA1A03" w14:textId="77777777" w:rsidR="00971C3A" w:rsidRPr="00032261" w:rsidRDefault="00971C3A" w:rsidP="00971C3A">
      <w:pPr>
        <w:pStyle w:val="AJ-para2"/>
        <w:spacing w:after="120"/>
      </w:pPr>
      <w:r w:rsidRPr="00032261">
        <w:t xml:space="preserve">The community will also have other things it values beyond </w:t>
      </w:r>
      <w:proofErr w:type="gramStart"/>
      <w:r w:rsidRPr="00032261">
        <w:t>the vision</w:t>
      </w:r>
      <w:proofErr w:type="gramEnd"/>
      <w:r w:rsidRPr="00032261">
        <w:t xml:space="preserve">. These other items relate to what the adults are doing to cause the Goals to happen—they are the inputs, not the outcomes. They are about the means, not the ends. We refer to the written version of these values as Guardrails. Ideally, a school board will adopt one to five such overarching statements (we generally recommend three). Guardrails describe how the school system will behave as it seeks to accomplish the Goals. Examples of Guardrails include: </w:t>
      </w:r>
    </w:p>
    <w:p w14:paraId="54F4DE9F" w14:textId="77777777" w:rsidR="00971C3A" w:rsidRPr="00032261" w:rsidRDefault="00971C3A" w:rsidP="00971C3A">
      <w:pPr>
        <w:widowControl w:val="0"/>
        <w:numPr>
          <w:ilvl w:val="0"/>
          <w:numId w:val="30"/>
        </w:numPr>
        <w:spacing w:line="240" w:lineRule="auto"/>
        <w:jc w:val="both"/>
        <w:rPr>
          <w:rFonts w:asciiTheme="majorHAnsi" w:hAnsiTheme="majorHAnsi" w:cstheme="majorHAnsi"/>
        </w:rPr>
      </w:pPr>
      <w:r w:rsidRPr="00032261">
        <w:rPr>
          <w:rFonts w:asciiTheme="majorHAnsi" w:hAnsiTheme="majorHAnsi" w:cstheme="majorHAnsi"/>
        </w:rPr>
        <w:t>The superintendent will not allow an inequitable distribution of educator talent.</w:t>
      </w:r>
    </w:p>
    <w:p w14:paraId="510D6B6D" w14:textId="77777777" w:rsidR="00971C3A" w:rsidRPr="00032261" w:rsidRDefault="00971C3A" w:rsidP="00971C3A">
      <w:pPr>
        <w:widowControl w:val="0"/>
        <w:numPr>
          <w:ilvl w:val="0"/>
          <w:numId w:val="30"/>
        </w:numPr>
        <w:spacing w:line="240" w:lineRule="auto"/>
        <w:jc w:val="both"/>
        <w:rPr>
          <w:rFonts w:asciiTheme="majorHAnsi" w:hAnsiTheme="majorHAnsi" w:cstheme="majorHAnsi"/>
        </w:rPr>
      </w:pPr>
      <w:r w:rsidRPr="00032261">
        <w:rPr>
          <w:rFonts w:asciiTheme="majorHAnsi" w:hAnsiTheme="majorHAnsi" w:cstheme="majorHAnsi"/>
        </w:rPr>
        <w:t>The superintendent will not propose major decisions to the board without first having engaged students, parents, community, and staff.</w:t>
      </w:r>
    </w:p>
    <w:p w14:paraId="0ADF237F" w14:textId="77777777" w:rsidR="00971C3A" w:rsidRPr="00032261" w:rsidRDefault="00971C3A" w:rsidP="00971C3A">
      <w:pPr>
        <w:widowControl w:val="0"/>
        <w:numPr>
          <w:ilvl w:val="0"/>
          <w:numId w:val="30"/>
        </w:numPr>
        <w:spacing w:line="240" w:lineRule="auto"/>
        <w:jc w:val="both"/>
        <w:rPr>
          <w:rFonts w:asciiTheme="majorHAnsi" w:hAnsiTheme="majorHAnsi" w:cstheme="majorHAnsi"/>
        </w:rPr>
      </w:pPr>
      <w:r w:rsidRPr="00032261">
        <w:rPr>
          <w:rFonts w:asciiTheme="majorHAnsi" w:hAnsiTheme="majorHAnsi" w:cstheme="majorHAnsi"/>
        </w:rPr>
        <w:t>The superintendent will not allow underperforming campuses to have principals or teachers who rank in the bottom half of principal or teacher district-wide performance.</w:t>
      </w:r>
    </w:p>
    <w:p w14:paraId="2D616C05" w14:textId="77777777" w:rsidR="00971C3A" w:rsidRPr="00032261" w:rsidRDefault="00971C3A" w:rsidP="00971C3A">
      <w:pPr>
        <w:widowControl w:val="0"/>
        <w:numPr>
          <w:ilvl w:val="0"/>
          <w:numId w:val="30"/>
        </w:numPr>
        <w:spacing w:line="240" w:lineRule="auto"/>
        <w:jc w:val="both"/>
        <w:rPr>
          <w:rFonts w:asciiTheme="majorHAnsi" w:hAnsiTheme="majorHAnsi" w:cstheme="majorHAnsi"/>
        </w:rPr>
      </w:pPr>
      <w:r w:rsidRPr="00032261">
        <w:rPr>
          <w:rFonts w:asciiTheme="majorHAnsi" w:hAnsiTheme="majorHAnsi" w:cstheme="majorHAnsi"/>
          <w:lang w:val="en-US"/>
        </w:rPr>
        <w:t xml:space="preserve">The superintendent will not allow </w:t>
      </w:r>
      <w:proofErr w:type="gramStart"/>
      <w:r w:rsidRPr="00032261">
        <w:rPr>
          <w:rFonts w:asciiTheme="majorHAnsi" w:hAnsiTheme="majorHAnsi" w:cstheme="majorHAnsi"/>
          <w:lang w:val="en-US"/>
        </w:rPr>
        <w:t>the inequitable</w:t>
      </w:r>
      <w:proofErr w:type="gramEnd"/>
      <w:r w:rsidRPr="00032261">
        <w:rPr>
          <w:rFonts w:asciiTheme="majorHAnsi" w:hAnsiTheme="majorHAnsi" w:cstheme="majorHAnsi"/>
          <w:lang w:val="en-US"/>
        </w:rPr>
        <w:t xml:space="preserve"> treatment of students.</w:t>
      </w:r>
    </w:p>
    <w:p w14:paraId="0D79CE17" w14:textId="77777777" w:rsidR="00971C3A" w:rsidRDefault="00971C3A" w:rsidP="00971C3A">
      <w:pPr>
        <w:widowControl w:val="0"/>
        <w:numPr>
          <w:ilvl w:val="0"/>
          <w:numId w:val="30"/>
        </w:numPr>
        <w:spacing w:after="120" w:line="240" w:lineRule="auto"/>
        <w:jc w:val="both"/>
        <w:rPr>
          <w:rFonts w:asciiTheme="majorHAnsi" w:hAnsiTheme="majorHAnsi" w:cstheme="majorHAnsi"/>
        </w:rPr>
      </w:pPr>
      <w:r w:rsidRPr="00032261">
        <w:rPr>
          <w:rFonts w:asciiTheme="majorHAnsi" w:hAnsiTheme="majorHAnsi" w:cstheme="majorHAnsi"/>
        </w:rPr>
        <w:t>The superintendent will not make instructional materials selections without input from parents and educators.</w:t>
      </w:r>
    </w:p>
    <w:p w14:paraId="14E40CC5" w14:textId="77777777" w:rsidR="00971C3A" w:rsidRDefault="00971C3A" w:rsidP="00971C3A">
      <w:pPr>
        <w:pStyle w:val="AJ-para2"/>
      </w:pPr>
      <w:r w:rsidRPr="00032261">
        <w:t xml:space="preserve">The </w:t>
      </w:r>
      <w:proofErr w:type="gramStart"/>
      <w:r w:rsidRPr="00032261">
        <w:t>more clear</w:t>
      </w:r>
      <w:proofErr w:type="gramEnd"/>
      <w:r w:rsidRPr="00032261">
        <w:t xml:space="preserve"> and finite the school board’s adopted Goals and Guardrails are, the easier it is for the school board to ensure alignment between not only the school board’s sayings and doings but also the superintendent’s sayings and doings. This is what we mean by creating the conditions for improving student outcomes.</w:t>
      </w:r>
    </w:p>
    <w:p w14:paraId="0BCA8ED4" w14:textId="77777777" w:rsidR="00971C3A" w:rsidRPr="00032261" w:rsidRDefault="00971C3A" w:rsidP="00971C3A">
      <w:pPr>
        <w:pStyle w:val="AJ-heading2"/>
      </w:pPr>
      <w:bookmarkStart w:id="14" w:name="_Toc173934931"/>
      <w:r w:rsidRPr="00032261">
        <w:t>Monitor Progress</w:t>
      </w:r>
      <w:bookmarkEnd w:id="14"/>
    </w:p>
    <w:p w14:paraId="74D60366" w14:textId="77777777" w:rsidR="00971C3A" w:rsidRDefault="00971C3A" w:rsidP="00971C3A">
      <w:pPr>
        <w:pStyle w:val="AJ-Para1"/>
      </w:pPr>
      <w:r w:rsidRPr="00032261">
        <w:t>Once the school board has clarified what the priorities are—Goals and Guardrails—the superintendent determines how best to implement them. From that point on, the work of the school board shifts to monitoring progress to ensure that reality increasingly matches the Goals and Guardrails.</w:t>
      </w:r>
    </w:p>
    <w:p w14:paraId="514D5C96" w14:textId="77777777" w:rsidR="00971C3A" w:rsidRDefault="00971C3A" w:rsidP="00971C3A">
      <w:pPr>
        <w:pStyle w:val="AJ-para2"/>
      </w:pPr>
      <w:r w:rsidRPr="00032261">
        <w:lastRenderedPageBreak/>
        <w:t>Goals and Guardrails, however, often reference performance data that only gets updated once per year. To monitor progress, more frequently available data is needed. For this, the board tasks the superintendent with developing a set of progress measures for each Goal and Guardrail. These Interim Goals and Interim Guardrails are based on interim data that is regularly updated and that allows the board to know whether the school system is getting closer to being able to accomplish the Goals and Guardrails throughout the year rather than having to wait until the end of the school year and to find out if things are on track.</w:t>
      </w:r>
    </w:p>
    <w:p w14:paraId="1FE5BC23" w14:textId="77777777" w:rsidR="00971C3A" w:rsidRDefault="00971C3A" w:rsidP="00971C3A">
      <w:pPr>
        <w:pStyle w:val="AJ-para2"/>
      </w:pPr>
      <w:r w:rsidRPr="00032261">
        <w:t>To be useful as progress measures, Interim Goals and Interim Guardrails must be SMART, must update multiple times during the school year, must be predictive of their respective Goals/Guardrails, and must be things that the administration can influence. The superintendent will select between one and three of these progress measures per Goal/Guardrail.</w:t>
      </w:r>
    </w:p>
    <w:p w14:paraId="4B6F55CB" w14:textId="77777777" w:rsidR="00971C3A" w:rsidRDefault="00971C3A" w:rsidP="00971C3A">
      <w:pPr>
        <w:pStyle w:val="AJ-para2"/>
        <w:rPr>
          <w:highlight w:val="white"/>
        </w:rPr>
      </w:pPr>
      <w:r w:rsidRPr="00032261">
        <w:t xml:space="preserve">With clarity about the community’s vision and values (Goals and Guardrails) and progress measures for tracking performance (Interim Goals and Interim Guardrails), the </w:t>
      </w:r>
      <w:r>
        <w:t>b</w:t>
      </w:r>
      <w:r w:rsidRPr="00032261">
        <w:t>oard can create a monitoring calendar and receive monitoring reports each month.</w:t>
      </w:r>
    </w:p>
    <w:p w14:paraId="093B26BD" w14:textId="77777777" w:rsidR="00971C3A" w:rsidRDefault="00971C3A" w:rsidP="00971C3A">
      <w:pPr>
        <w:pStyle w:val="AJ-para2"/>
        <w:rPr>
          <w:highlight w:val="white"/>
        </w:rPr>
      </w:pPr>
      <w:r w:rsidRPr="00032261">
        <w:rPr>
          <w:highlight w:val="white"/>
        </w:rPr>
        <w:t xml:space="preserve">The school board behavior most strongly correlated with improvements in student outcomes is working collaboratively with the community and the superintendent to identify the vision and values and then adopting the vision and values into a set of Goals and Guardrails. </w:t>
      </w:r>
    </w:p>
    <w:p w14:paraId="3D49D9E8" w14:textId="77777777" w:rsidR="00971C3A" w:rsidRDefault="00971C3A" w:rsidP="00971C3A">
      <w:pPr>
        <w:pStyle w:val="AJ-para2"/>
      </w:pPr>
      <w:r w:rsidRPr="00032261">
        <w:rPr>
          <w:highlight w:val="white"/>
        </w:rPr>
        <w:t xml:space="preserve">Once Goals, Guardrails, Interim Goals, and Interim Guardrails have been adopted, the next behavior of school boards that most correlates with improvements in student outcomes is monitoring progress toward the board’s adopted Goals and Guardrails. School boards that truly desire to create the conditions for improvement in student outcomes invest at least 50% of their time each month into monitoring progress toward their Goals for student outcomes. </w:t>
      </w:r>
    </w:p>
    <w:p w14:paraId="55396A6D" w14:textId="77777777" w:rsidR="00971C3A" w:rsidRPr="00032261" w:rsidRDefault="00971C3A" w:rsidP="00971C3A">
      <w:pPr>
        <w:pStyle w:val="AJ-heading2"/>
        <w:rPr>
          <w:highlight w:val="white"/>
        </w:rPr>
      </w:pPr>
      <w:bookmarkStart w:id="15" w:name="_Toc173934932"/>
      <w:r w:rsidRPr="00032261">
        <w:rPr>
          <w:highlight w:val="white"/>
        </w:rPr>
        <w:t>Align Resources</w:t>
      </w:r>
      <w:bookmarkEnd w:id="15"/>
    </w:p>
    <w:p w14:paraId="16B4CCF0" w14:textId="77777777" w:rsidR="00971C3A" w:rsidRPr="00032261" w:rsidRDefault="00971C3A" w:rsidP="00971C3A">
      <w:pPr>
        <w:pStyle w:val="AJ-Para1"/>
        <w:spacing w:after="120"/>
      </w:pPr>
      <w:r w:rsidRPr="00032261">
        <w:t>Once a school board has adopted Goals and Guardrails and has created a system for monitoring progress, the school board now has the tools for aligning any recommendations brought before the school board. Issues the school board faces that are typically challenging become much easier to answer:</w:t>
      </w:r>
    </w:p>
    <w:p w14:paraId="3126D7E6" w14:textId="77777777" w:rsidR="00971C3A" w:rsidRPr="00032261" w:rsidRDefault="00971C3A" w:rsidP="00971C3A">
      <w:pPr>
        <w:numPr>
          <w:ilvl w:val="0"/>
          <w:numId w:val="31"/>
        </w:numPr>
        <w:spacing w:line="240" w:lineRule="auto"/>
        <w:jc w:val="both"/>
        <w:rPr>
          <w:rFonts w:asciiTheme="majorHAnsi" w:hAnsiTheme="majorHAnsi" w:cstheme="majorHAnsi"/>
        </w:rPr>
      </w:pPr>
      <w:r w:rsidRPr="00032261">
        <w:rPr>
          <w:rFonts w:asciiTheme="majorHAnsi" w:hAnsiTheme="majorHAnsi" w:cstheme="majorHAnsi"/>
          <w:lang w:val="en-US"/>
        </w:rPr>
        <w:t>Should we adopt the budget proposed by the superintendent? Yes, if (and only if) the superintendent has demonstrated that they prioritize accomplishing the Goals and adhering to the Guardrails.</w:t>
      </w:r>
    </w:p>
    <w:p w14:paraId="3A355BAF" w14:textId="77777777" w:rsidR="00971C3A" w:rsidRPr="00032261" w:rsidRDefault="00971C3A" w:rsidP="00971C3A">
      <w:pPr>
        <w:numPr>
          <w:ilvl w:val="0"/>
          <w:numId w:val="31"/>
        </w:numPr>
        <w:spacing w:line="240" w:lineRule="auto"/>
        <w:jc w:val="both"/>
        <w:rPr>
          <w:rFonts w:asciiTheme="majorHAnsi" w:hAnsiTheme="majorHAnsi" w:cstheme="majorHAnsi"/>
        </w:rPr>
      </w:pPr>
      <w:r w:rsidRPr="00032261">
        <w:rPr>
          <w:rFonts w:asciiTheme="majorHAnsi" w:hAnsiTheme="majorHAnsi" w:cstheme="majorHAnsi"/>
          <w:lang w:val="en-US"/>
        </w:rPr>
        <w:t>Should we proceed with placing an item on the ballot for consideration? Yes, if (and only if) the superintendent’s implementation plan clearly shows how use of those funds will help accomplish the Goals while honoring the Guardrails.</w:t>
      </w:r>
    </w:p>
    <w:p w14:paraId="2C0B2D34" w14:textId="77777777" w:rsidR="00971C3A" w:rsidRPr="00032261" w:rsidRDefault="00971C3A" w:rsidP="00971C3A">
      <w:pPr>
        <w:numPr>
          <w:ilvl w:val="0"/>
          <w:numId w:val="31"/>
        </w:numPr>
        <w:spacing w:line="240" w:lineRule="auto"/>
        <w:jc w:val="both"/>
        <w:rPr>
          <w:rFonts w:asciiTheme="majorHAnsi" w:hAnsiTheme="majorHAnsi" w:cstheme="majorHAnsi"/>
          <w:lang w:val="en-US"/>
        </w:rPr>
      </w:pPr>
      <w:r w:rsidRPr="00032261">
        <w:rPr>
          <w:rFonts w:asciiTheme="majorHAnsi" w:hAnsiTheme="majorHAnsi" w:cstheme="majorHAnsi"/>
          <w:lang w:val="en-US"/>
        </w:rPr>
        <w:lastRenderedPageBreak/>
        <w:t>How will we evaluate the superintendent’s performance? That is determined by the extent to which the superintendent made sufficient progress toward the Goals while operating within the Guardrails.</w:t>
      </w:r>
    </w:p>
    <w:p w14:paraId="43D1FB8F" w14:textId="77777777" w:rsidR="00971C3A" w:rsidRDefault="00971C3A" w:rsidP="00971C3A">
      <w:pPr>
        <w:numPr>
          <w:ilvl w:val="0"/>
          <w:numId w:val="31"/>
        </w:numPr>
        <w:spacing w:after="120" w:line="240" w:lineRule="auto"/>
        <w:jc w:val="both"/>
        <w:rPr>
          <w:rFonts w:asciiTheme="majorHAnsi" w:hAnsiTheme="majorHAnsi" w:cstheme="majorHAnsi"/>
        </w:rPr>
      </w:pPr>
      <w:r w:rsidRPr="00032261">
        <w:rPr>
          <w:rFonts w:asciiTheme="majorHAnsi" w:hAnsiTheme="majorHAnsi" w:cstheme="majorHAnsi"/>
          <w:lang w:val="en-US"/>
        </w:rPr>
        <w:t>How should we invest our time during school board meetings? Focus at least 50% of school board time each month on monitoring progress toward the Goals and the rest of the time either monitoring Guardrails or attending to statutorily required duties.</w:t>
      </w:r>
    </w:p>
    <w:p w14:paraId="69AC645B" w14:textId="36614DD9" w:rsidR="00971C3A" w:rsidRDefault="00971C3A" w:rsidP="00971C3A">
      <w:pPr>
        <w:pStyle w:val="AJ-para2"/>
      </w:pPr>
      <w:r w:rsidRPr="00032261">
        <w:t xml:space="preserve">While the school board exists to </w:t>
      </w:r>
      <w:r w:rsidRPr="00032261">
        <w:rPr>
          <w:i/>
          <w:iCs/>
        </w:rPr>
        <w:t>represent</w:t>
      </w:r>
      <w:r w:rsidRPr="00032261">
        <w:t xml:space="preserve"> the vision and values of the community, the </w:t>
      </w:r>
      <w:r w:rsidRPr="00032261">
        <w:rPr>
          <w:b/>
          <w:bCs/>
          <w:i/>
          <w:iCs/>
        </w:rPr>
        <w:t>job of the superintendent is to implement the vision and values of the community</w:t>
      </w:r>
      <w:r w:rsidRPr="00032261">
        <w:t xml:space="preserve"> as described by the school board via the Goals and Guardrails. This arrangement creates clarity for the board regarding how to monitor progress and freedom for the superintendent to innovate and take risks knowing that the board has pre-agreed to support how they lead the school system so long as they can demonstrate that it prioritizes making progress toward the Goals while honoring the Guardrails. </w:t>
      </w:r>
    </w:p>
    <w:p w14:paraId="1592D4DF" w14:textId="77777777" w:rsidR="00971C3A" w:rsidRPr="00032261" w:rsidRDefault="00971C3A" w:rsidP="0076695C">
      <w:pPr>
        <w:pStyle w:val="AJ-heading2"/>
        <w:rPr>
          <w:highlight w:val="white"/>
        </w:rPr>
      </w:pPr>
      <w:bookmarkStart w:id="16" w:name="_Toc173934933"/>
      <w:r w:rsidRPr="00032261">
        <w:rPr>
          <w:highlight w:val="white"/>
        </w:rPr>
        <w:t>Communicate Results</w:t>
      </w:r>
      <w:bookmarkEnd w:id="16"/>
    </w:p>
    <w:p w14:paraId="3CFD325F" w14:textId="77777777" w:rsidR="00971C3A" w:rsidRDefault="00971C3A" w:rsidP="00971C3A">
      <w:pPr>
        <w:pStyle w:val="AJ-Para1"/>
        <w:rPr>
          <w:highlight w:val="white"/>
        </w:rPr>
      </w:pPr>
      <w:r w:rsidRPr="00032261">
        <w:rPr>
          <w:highlight w:val="white"/>
        </w:rPr>
        <w:t xml:space="preserve">Because the school board represents the vision and values of the community, it’s responsible for reporting back to the community on a regular basis. The community should not be expected to know everything about effective governance. Instead, the board should plan to convey the basics of Goals and Guardrails, the why behind them, and progress regarding these priorities to the community at least twice per year. </w:t>
      </w:r>
    </w:p>
    <w:p w14:paraId="58824BAA" w14:textId="77777777" w:rsidR="00971C3A" w:rsidRPr="00032261" w:rsidRDefault="00971C3A" w:rsidP="00971C3A">
      <w:pPr>
        <w:spacing w:line="240" w:lineRule="auto"/>
        <w:rPr>
          <w:rFonts w:asciiTheme="majorHAnsi" w:hAnsiTheme="majorHAnsi" w:cstheme="majorHAnsi"/>
          <w:highlight w:val="white"/>
        </w:rPr>
      </w:pPr>
    </w:p>
    <w:bookmarkEnd w:id="1"/>
    <w:bookmarkEnd w:id="2"/>
    <w:p w14:paraId="5BB20A8D" w14:textId="77777777" w:rsidR="00652E4F" w:rsidRPr="007B776A" w:rsidRDefault="00652E4F">
      <w:pPr>
        <w:rPr>
          <w:rFonts w:asciiTheme="majorHAnsi" w:hAnsiTheme="majorHAnsi" w:cstheme="majorHAnsi"/>
        </w:rPr>
        <w:sectPr w:rsidR="00652E4F" w:rsidRPr="007B776A" w:rsidSect="0094646B">
          <w:headerReference w:type="even" r:id="rId17"/>
          <w:headerReference w:type="default" r:id="rId18"/>
          <w:footerReference w:type="even" r:id="rId19"/>
          <w:footerReference w:type="default" r:id="rId20"/>
          <w:headerReference w:type="first" r:id="rId21"/>
          <w:footerReference w:type="first" r:id="rId22"/>
          <w:pgSz w:w="10080" w:h="14400" w:code="34"/>
          <w:pgMar w:top="1440" w:right="1080" w:bottom="720" w:left="1080" w:header="1080" w:footer="1080" w:gutter="0"/>
          <w:pgNumType w:start="1"/>
          <w:cols w:space="720"/>
          <w:titlePg/>
        </w:sectPr>
      </w:pPr>
    </w:p>
    <w:p w14:paraId="5ED9B861" w14:textId="584BB616" w:rsidR="00DF680D" w:rsidRPr="007B776A" w:rsidRDefault="00DF680D">
      <w:pPr>
        <w:rPr>
          <w:rFonts w:asciiTheme="majorHAnsi" w:hAnsiTheme="majorHAnsi" w:cstheme="majorHAnsi"/>
          <w:sz w:val="40"/>
          <w:szCs w:val="40"/>
        </w:rPr>
      </w:pPr>
    </w:p>
    <w:p w14:paraId="7E62FC1D" w14:textId="6CEED762" w:rsidR="00232BCB" w:rsidRDefault="18A46CA9" w:rsidP="00652E4F">
      <w:pPr>
        <w:pStyle w:val="AJ-Heading1"/>
        <w:rPr>
          <w:sz w:val="36"/>
          <w:szCs w:val="36"/>
        </w:rPr>
      </w:pPr>
      <w:bookmarkStart w:id="18" w:name="_Toc173934934"/>
      <w:r w:rsidRPr="009E35D5">
        <w:t>S</w:t>
      </w:r>
      <w:r>
        <w:t>uperintendent</w:t>
      </w:r>
      <w:r w:rsidRPr="009E35D5">
        <w:t xml:space="preserve"> T</w:t>
      </w:r>
      <w:r>
        <w:t>ransition</w:t>
      </w:r>
      <w:bookmarkEnd w:id="18"/>
    </w:p>
    <w:p w14:paraId="6C688794" w14:textId="55CA3EA6" w:rsidR="00DF680D" w:rsidRDefault="45017916" w:rsidP="00652E4F">
      <w:pPr>
        <w:pStyle w:val="AJ-Para1"/>
      </w:pPr>
      <w:r w:rsidRPr="45017916">
        <w:t xml:space="preserve">Anytime an employee transitions—whether unexpectedly or expectedly, voluntarily or forcibly—the employer is rolling the dice regarding whether their replacement will underperform, match, or outperform their predecessor. When hiring from outside of the organization, employers are reaching into a random bag of talent with few tools available to them that will reliably minimize the randomness of their next hire’s success or failure. Even if a rock star performer from another organization is identified, that is no guarantee of performance in their next organization. History books are filled with star performers who barely achieved mediocrity in their next role (think Michael Jordan swinging a bat). If a school board believes that </w:t>
      </w:r>
      <w:r w:rsidR="00DF680D">
        <w:t>they</w:t>
      </w:r>
      <w:r w:rsidRPr="45017916">
        <w:t xml:space="preserve"> can flawlessly predict future employee performance of a superintendent, </w:t>
      </w:r>
      <w:r w:rsidR="00DF680D">
        <w:t>they are</w:t>
      </w:r>
      <w:r w:rsidRPr="45017916">
        <w:t xml:space="preserve"> painfully naive, and </w:t>
      </w:r>
      <w:r w:rsidR="00DF680D">
        <w:t>their</w:t>
      </w:r>
      <w:r w:rsidRPr="45017916">
        <w:t xml:space="preserve"> students will suffer due to </w:t>
      </w:r>
      <w:r w:rsidR="00DF680D">
        <w:t>their</w:t>
      </w:r>
      <w:r w:rsidRPr="45017916">
        <w:t xml:space="preserve"> arrogance.</w:t>
      </w:r>
    </w:p>
    <w:p w14:paraId="0DA51DD2" w14:textId="735C9BE0" w:rsidR="00DF680D" w:rsidRDefault="18A46CA9" w:rsidP="00652E4F">
      <w:pPr>
        <w:pStyle w:val="AJ-para2"/>
      </w:pPr>
      <w:r w:rsidRPr="18A46CA9">
        <w:t>Moral of the story: only willingly go through a</w:t>
      </w:r>
      <w:r w:rsidR="004A4992">
        <w:t xml:space="preserve"> superintendent</w:t>
      </w:r>
      <w:r w:rsidRPr="18A46CA9">
        <w:t xml:space="preserve"> transition if </w:t>
      </w:r>
      <w:r w:rsidR="004A4992">
        <w:t>there is a consensus</w:t>
      </w:r>
      <w:r w:rsidR="004A4992" w:rsidRPr="18A46CA9">
        <w:t xml:space="preserve"> belie</w:t>
      </w:r>
      <w:r w:rsidR="004A4992">
        <w:t>f</w:t>
      </w:r>
      <w:r w:rsidR="004A4992" w:rsidRPr="18A46CA9">
        <w:t xml:space="preserve"> </w:t>
      </w:r>
      <w:r w:rsidRPr="18A46CA9">
        <w:t xml:space="preserve">that a randomly selected replacement </w:t>
      </w:r>
      <w:r w:rsidR="004A4992">
        <w:t>superintendent</w:t>
      </w:r>
      <w:r w:rsidR="004A4992" w:rsidRPr="18A46CA9">
        <w:t xml:space="preserve"> </w:t>
      </w:r>
      <w:r w:rsidRPr="18A46CA9">
        <w:t xml:space="preserve">is highly likely to be better than the one </w:t>
      </w:r>
      <w:r w:rsidR="004A4992">
        <w:t>currently in the role</w:t>
      </w:r>
      <w:r w:rsidRPr="18A46CA9">
        <w:t xml:space="preserve">). Otherwise, it’s likely better to work on helping your current </w:t>
      </w:r>
      <w:r w:rsidR="004A4992">
        <w:t>superintendent</w:t>
      </w:r>
      <w:r w:rsidR="004A4992" w:rsidRPr="18A46CA9">
        <w:t xml:space="preserve"> </w:t>
      </w:r>
      <w:r w:rsidRPr="18A46CA9">
        <w:t>improve.</w:t>
      </w:r>
    </w:p>
    <w:p w14:paraId="2A0D858A" w14:textId="208E4977" w:rsidR="00232BCB" w:rsidRDefault="18A46CA9" w:rsidP="00652E4F">
      <w:pPr>
        <w:pStyle w:val="AJ-heading2"/>
      </w:pPr>
      <w:bookmarkStart w:id="19" w:name="_Toc173934935"/>
      <w:r w:rsidRPr="004A4992">
        <w:t>B</w:t>
      </w:r>
      <w:r>
        <w:t>efore</w:t>
      </w:r>
      <w:r w:rsidRPr="004A4992">
        <w:t xml:space="preserve"> A</w:t>
      </w:r>
      <w:r>
        <w:t>nnouncing</w:t>
      </w:r>
      <w:r w:rsidRPr="004A4992">
        <w:t xml:space="preserve"> </w:t>
      </w:r>
      <w:r>
        <w:t>the</w:t>
      </w:r>
      <w:r w:rsidRPr="004A4992">
        <w:t xml:space="preserve"> T</w:t>
      </w:r>
      <w:r>
        <w:t>ransition</w:t>
      </w:r>
      <w:bookmarkEnd w:id="19"/>
      <w:r>
        <w:t xml:space="preserve"> </w:t>
      </w:r>
    </w:p>
    <w:p w14:paraId="63C8C94F" w14:textId="77777777" w:rsidR="00232BCB" w:rsidRDefault="00D53B55" w:rsidP="00652E4F">
      <w:pPr>
        <w:pStyle w:val="AJ-Heading3"/>
      </w:pPr>
      <w:r>
        <w:t>Transition Conversation Planning</w:t>
      </w:r>
    </w:p>
    <w:p w14:paraId="28DFD529" w14:textId="0D931B30" w:rsidR="00232BCB" w:rsidRDefault="45017916" w:rsidP="000D199C">
      <w:pPr>
        <w:pStyle w:val="AJ-listbulletmain"/>
      </w:pPr>
      <w:r w:rsidRPr="45017916">
        <w:rPr>
          <w:lang w:val="en-US"/>
        </w:rPr>
        <w:t>Purpose: Determine the best way to approach and implement the pre-transition conversation</w:t>
      </w:r>
    </w:p>
    <w:p w14:paraId="2E014A3B" w14:textId="2C2FD374" w:rsidR="00232BCB" w:rsidRDefault="18A46CA9" w:rsidP="00652E4F">
      <w:pPr>
        <w:pStyle w:val="AJ-listbulletmain"/>
      </w:pPr>
      <w:r>
        <w:t>Length: One month</w:t>
      </w:r>
    </w:p>
    <w:p w14:paraId="02898617" w14:textId="545E2413" w:rsidR="00232BCB" w:rsidRDefault="18A46CA9" w:rsidP="00652E4F">
      <w:pPr>
        <w:pStyle w:val="AJ-listbulletmain"/>
      </w:pPr>
      <w:r>
        <w:t>Partners: External legal counsel, board coach</w:t>
      </w:r>
    </w:p>
    <w:p w14:paraId="70E9CCDC" w14:textId="053F9BF8" w:rsidR="00232BCB" w:rsidRDefault="18A46CA9" w:rsidP="00652E4F">
      <w:pPr>
        <w:pStyle w:val="AJ-listbulletmain"/>
      </w:pPr>
      <w:r w:rsidRPr="18A46CA9">
        <w:rPr>
          <w:lang w:val="en-US"/>
        </w:rPr>
        <w:t>Description: Prior to engaging in a board-initiated transition conversation with a superintendent, the board chair should carefully review all legalities associated with the separation. Then they should write a script, attempting to plan every sentence of the intended conversation. This is best done with the guidance of the external legal counsel—never, ever the internal legal counsel—and, if available, the support of a trusted board coach.</w:t>
      </w:r>
    </w:p>
    <w:p w14:paraId="6D60B172" w14:textId="77777777" w:rsidR="00DF680D" w:rsidRDefault="18A46CA9" w:rsidP="00652E4F">
      <w:pPr>
        <w:pStyle w:val="AJ-listbulletmain"/>
      </w:pPr>
      <w:r>
        <w:lastRenderedPageBreak/>
        <w:t>Deliverables: Pre-transition conversation agenda, pre-transition conversation script</w:t>
      </w:r>
    </w:p>
    <w:p w14:paraId="1D851C34" w14:textId="7F6F56C5" w:rsidR="00232BCB" w:rsidRDefault="18A46CA9" w:rsidP="00652E4F">
      <w:pPr>
        <w:pStyle w:val="AJ-Heading3"/>
      </w:pPr>
      <w:r w:rsidRPr="18A46CA9">
        <w:t xml:space="preserve">First Pre-Transition Conversation </w:t>
      </w:r>
    </w:p>
    <w:p w14:paraId="1697B1B6" w14:textId="77777777" w:rsidR="00232BCB" w:rsidRDefault="00D53B55" w:rsidP="00652E4F">
      <w:pPr>
        <w:pStyle w:val="AJ-listbulletmain"/>
      </w:pPr>
      <w:r>
        <w:t>Purpose: Communicate a desire to transition</w:t>
      </w:r>
    </w:p>
    <w:p w14:paraId="54895D25" w14:textId="70B9422B" w:rsidR="00232BCB" w:rsidRDefault="18A46CA9" w:rsidP="00652E4F">
      <w:pPr>
        <w:pStyle w:val="AJ-listbulletmain"/>
      </w:pPr>
      <w:r>
        <w:t>Length: Ten to thirty minutes</w:t>
      </w:r>
    </w:p>
    <w:p w14:paraId="34C73FF7" w14:textId="3C7B0163" w:rsidR="00232BCB" w:rsidRDefault="18A46CA9" w:rsidP="00652E4F">
      <w:pPr>
        <w:pStyle w:val="AJ-listbulletmain"/>
      </w:pPr>
      <w:r>
        <w:t>Partners: External legal counsel, board coach</w:t>
      </w:r>
    </w:p>
    <w:p w14:paraId="5AEDB34E" w14:textId="10F9CF67" w:rsidR="00232BCB" w:rsidRDefault="18A46CA9" w:rsidP="00652E4F">
      <w:pPr>
        <w:pStyle w:val="AJ-listbulletmain"/>
        <w:rPr>
          <w:lang w:val="en-US"/>
        </w:rPr>
      </w:pPr>
      <w:r w:rsidRPr="18A46CA9">
        <w:rPr>
          <w:lang w:val="en-US"/>
        </w:rPr>
        <w:t>Description: When a transition process is being initiated by the board, the first conversation will likely just be with the board chair, the external legal counsel, and the superintendent—and often the superintendent will choose to include their separate legal counsel. The purpose of the meeting is to formally inform the superintendent that the school board is interested in a transition and to set the stage for a subsequent discussion to see if an agreeable transition can be conducted.</w:t>
      </w:r>
    </w:p>
    <w:p w14:paraId="6C04A999" w14:textId="56705CF4" w:rsidR="00232BCB" w:rsidRDefault="18A46CA9" w:rsidP="00652E4F">
      <w:pPr>
        <w:pStyle w:val="AJ-listbulletmain"/>
      </w:pPr>
      <w:r>
        <w:t>Deliverables: Date/time for second pre-transition conversation, second pre-transition conversation agenda</w:t>
      </w:r>
    </w:p>
    <w:p w14:paraId="23D69A90" w14:textId="2331A7FB" w:rsidR="00232BCB" w:rsidRDefault="18A46CA9" w:rsidP="00652E4F">
      <w:pPr>
        <w:pStyle w:val="AJ-Heading3"/>
      </w:pPr>
      <w:r w:rsidRPr="18A46CA9">
        <w:rPr>
          <w:lang w:val="en-US"/>
        </w:rPr>
        <w:t xml:space="preserve">Second Pre-Transition Conversation </w:t>
      </w:r>
    </w:p>
    <w:p w14:paraId="7AF45B94" w14:textId="77777777" w:rsidR="00232BCB" w:rsidRDefault="00D53B55" w:rsidP="00652E4F">
      <w:pPr>
        <w:pStyle w:val="AJ-listbulletmain"/>
      </w:pPr>
      <w:r>
        <w:t>Purpose: Discuss the potential and details for a transition</w:t>
      </w:r>
    </w:p>
    <w:p w14:paraId="0B6A31BB" w14:textId="1FB2A5CC" w:rsidR="00232BCB" w:rsidRDefault="18A46CA9" w:rsidP="00652E4F">
      <w:pPr>
        <w:pStyle w:val="AJ-listbulletmain"/>
      </w:pPr>
      <w:r>
        <w:t>Length: One to two hours</w:t>
      </w:r>
    </w:p>
    <w:p w14:paraId="04029B3E" w14:textId="2147A15C" w:rsidR="00232BCB" w:rsidRDefault="18A46CA9" w:rsidP="00652E4F">
      <w:pPr>
        <w:pStyle w:val="AJ-listbulletmain"/>
      </w:pPr>
      <w:r>
        <w:t>Partners: External legal counsel, board coach</w:t>
      </w:r>
    </w:p>
    <w:p w14:paraId="730A57DC" w14:textId="53D56BAE" w:rsidR="00232BCB" w:rsidRDefault="18A46CA9" w:rsidP="00652E4F">
      <w:pPr>
        <w:pStyle w:val="AJ-listbulletmain"/>
      </w:pPr>
      <w:r>
        <w:t>Description: During this conversation, the board chair and superintendent—supported by external legal counsel—develop the rough draft of the transition that will be presented to the full board in a closed session. They also sketch out how to approach the conversation with the full board to minimize the potential for detrimental behavior. Ideally a rough draft plan is crafted that will garner the consensus of the full board.</w:t>
      </w:r>
    </w:p>
    <w:p w14:paraId="3E15E12A" w14:textId="77777777" w:rsidR="00DF680D" w:rsidRDefault="18A46CA9" w:rsidP="00652E4F">
      <w:pPr>
        <w:pStyle w:val="AJ-listbulletmain"/>
      </w:pPr>
      <w:r>
        <w:t>Deliverables: Rough draft transition agreement, pre-transition closed board meeting agenda</w:t>
      </w:r>
    </w:p>
    <w:p w14:paraId="76C509F2" w14:textId="31845DF9" w:rsidR="00232BCB" w:rsidRDefault="18A46CA9" w:rsidP="00652E4F">
      <w:pPr>
        <w:pStyle w:val="AJ-Heading3"/>
      </w:pPr>
      <w:r w:rsidRPr="18A46CA9">
        <w:rPr>
          <w:lang w:val="en-US"/>
        </w:rPr>
        <w:t>Pre-Transition Closed Board Meeting</w:t>
      </w:r>
    </w:p>
    <w:p w14:paraId="001B71F8" w14:textId="77777777" w:rsidR="00232BCB" w:rsidRDefault="00D53B55" w:rsidP="00652E4F">
      <w:pPr>
        <w:pStyle w:val="AJ-listbulletmain"/>
      </w:pPr>
      <w:r>
        <w:t>Purpose: Reach consensus on the transition happening</w:t>
      </w:r>
    </w:p>
    <w:p w14:paraId="37EFDDAF" w14:textId="6FA6AB47" w:rsidR="00232BCB" w:rsidRDefault="18A46CA9" w:rsidP="00652E4F">
      <w:pPr>
        <w:pStyle w:val="AJ-listbulletmain"/>
      </w:pPr>
      <w:r>
        <w:t>Length: One to three hours</w:t>
      </w:r>
    </w:p>
    <w:p w14:paraId="08184AF6" w14:textId="4B5C97FA" w:rsidR="00232BCB" w:rsidRDefault="18A46CA9" w:rsidP="00652E4F">
      <w:pPr>
        <w:pStyle w:val="AJ-listbulletmain"/>
      </w:pPr>
      <w:r>
        <w:t xml:space="preserve">Partners: External legal counsel, board coach </w:t>
      </w:r>
    </w:p>
    <w:p w14:paraId="27006CB3" w14:textId="5C937D63" w:rsidR="00232BCB" w:rsidRDefault="18A46CA9" w:rsidP="00652E4F">
      <w:pPr>
        <w:pStyle w:val="AJ-listbulletmain"/>
      </w:pPr>
      <w:r w:rsidRPr="18A46CA9">
        <w:rPr>
          <w:lang w:val="en-US"/>
        </w:rPr>
        <w:t xml:space="preserve">Description: The full board and the superintendent—supported by external legal counsel—have the first formal discussion about a transition and reach </w:t>
      </w:r>
      <w:proofErr w:type="gramStart"/>
      <w:r w:rsidRPr="18A46CA9">
        <w:rPr>
          <w:lang w:val="en-US"/>
        </w:rPr>
        <w:t>general consensus</w:t>
      </w:r>
      <w:proofErr w:type="gramEnd"/>
      <w:r w:rsidRPr="18A46CA9">
        <w:rPr>
          <w:lang w:val="en-US"/>
        </w:rPr>
        <w:t xml:space="preserve"> on how best to proceed.</w:t>
      </w:r>
    </w:p>
    <w:p w14:paraId="0CD39602" w14:textId="77777777" w:rsidR="00DF680D" w:rsidRDefault="18A46CA9" w:rsidP="00652E4F">
      <w:pPr>
        <w:pStyle w:val="AJ-listbulletmain"/>
      </w:pPr>
      <w:r>
        <w:t>Deliverables: Draft transition agreement (including any costs and timeline), rough draft exit plan</w:t>
      </w:r>
    </w:p>
    <w:p w14:paraId="2C7E8932" w14:textId="686BDB93" w:rsidR="00232BCB" w:rsidRDefault="00D53B55" w:rsidP="00652E4F">
      <w:pPr>
        <w:pStyle w:val="AJ-Heading3"/>
      </w:pPr>
      <w:r>
        <w:lastRenderedPageBreak/>
        <w:t>Exit Plan Development</w:t>
      </w:r>
    </w:p>
    <w:p w14:paraId="0D61FCCA" w14:textId="77777777" w:rsidR="00232BCB" w:rsidRDefault="00D53B55" w:rsidP="00652E4F">
      <w:pPr>
        <w:pStyle w:val="AJ-listbulletmain"/>
      </w:pPr>
      <w:r>
        <w:t>Purpose: Gain consensus on an exit plan</w:t>
      </w:r>
    </w:p>
    <w:p w14:paraId="032B78A6" w14:textId="02200D88" w:rsidR="00232BCB" w:rsidRDefault="18A46CA9" w:rsidP="00652E4F">
      <w:pPr>
        <w:pStyle w:val="AJ-listbulletmain"/>
      </w:pPr>
      <w:r>
        <w:t>Length: One week</w:t>
      </w:r>
    </w:p>
    <w:p w14:paraId="35C032AD" w14:textId="21E324FF" w:rsidR="00232BCB" w:rsidRDefault="18A46CA9" w:rsidP="00652E4F">
      <w:pPr>
        <w:pStyle w:val="AJ-listbulletmain"/>
      </w:pPr>
      <w:r>
        <w:t>Partners:  External legal counsel, board coach, external PR support</w:t>
      </w:r>
    </w:p>
    <w:p w14:paraId="2964DD6F" w14:textId="4265B77C" w:rsidR="00232BCB" w:rsidRDefault="18A46CA9" w:rsidP="00652E4F">
      <w:pPr>
        <w:pStyle w:val="AJ-listbulletmain"/>
      </w:pPr>
      <w:r w:rsidRPr="18A46CA9">
        <w:rPr>
          <w:lang w:val="en-US"/>
        </w:rPr>
        <w:t>Description: The superintendent—supported by the board chair and any other needed support—drafts a day-by-day plan describing activities leading up to their last day, key transition insights about each direct report, ideal letters of communication to parents and staff, and clarity about who will join them for all subsequent meetings as a means of transitioning relationships.</w:t>
      </w:r>
    </w:p>
    <w:p w14:paraId="1097EC73" w14:textId="77777777" w:rsidR="00DF680D" w:rsidRDefault="18A46CA9" w:rsidP="00652E4F">
      <w:pPr>
        <w:pStyle w:val="AJ-listbulletmain"/>
      </w:pPr>
      <w:r w:rsidRPr="18A46CA9">
        <w:rPr>
          <w:lang w:val="en-US"/>
        </w:rPr>
        <w:t>Deliverables: Succession plan and interim recommendations (for the superintendent and each cabinet member), draft exit plan, draft letter to staff, draft letter to parents, calendar of events including who will join for each appointment (the superintendent shouldn’t attend any meetings solo going forward)</w:t>
      </w:r>
    </w:p>
    <w:p w14:paraId="1113E75D" w14:textId="2C2E8B04" w:rsidR="00232BCB" w:rsidRDefault="00D53B55" w:rsidP="00652E4F">
      <w:pPr>
        <w:pStyle w:val="AJ-Heading3"/>
      </w:pPr>
      <w:r>
        <w:t>Transition Communication Development</w:t>
      </w:r>
    </w:p>
    <w:p w14:paraId="439F96CE" w14:textId="77777777" w:rsidR="00232BCB" w:rsidRDefault="00D53B55" w:rsidP="00652E4F">
      <w:pPr>
        <w:pStyle w:val="AJ-listbulletmain"/>
      </w:pPr>
      <w:r>
        <w:t>Purpose: Draft a transition communication plan</w:t>
      </w:r>
    </w:p>
    <w:p w14:paraId="5C692344" w14:textId="75592656" w:rsidR="00232BCB" w:rsidRDefault="18A46CA9" w:rsidP="00652E4F">
      <w:pPr>
        <w:pStyle w:val="AJ-listbulletmain"/>
      </w:pPr>
      <w:r>
        <w:t>Length: One week</w:t>
      </w:r>
    </w:p>
    <w:p w14:paraId="487ADE04" w14:textId="2BB40D37" w:rsidR="00232BCB" w:rsidRDefault="18A46CA9" w:rsidP="00652E4F">
      <w:pPr>
        <w:pStyle w:val="AJ-listbulletmain"/>
      </w:pPr>
      <w:r>
        <w:t>Partners: External legal counsel, board coach, external PR support</w:t>
      </w:r>
    </w:p>
    <w:p w14:paraId="2CA41207" w14:textId="078D2249" w:rsidR="00232BCB" w:rsidRDefault="18A46CA9" w:rsidP="00652E4F">
      <w:pPr>
        <w:pStyle w:val="AJ-listbulletmain"/>
      </w:pPr>
      <w:r>
        <w:t>Description: The board chair—supported by the external legal counsel, external PR support, the board coach, and the outgoing superintendent—drafts a plan for how best to communicate to the community and staff about the transition. During this phase, it would be helpful for the PR support team or board coach to run practice scenarios with each board member.</w:t>
      </w:r>
    </w:p>
    <w:p w14:paraId="060AEE67" w14:textId="733BBB17" w:rsidR="00232BCB" w:rsidRDefault="18A46CA9" w:rsidP="00652E4F">
      <w:pPr>
        <w:pStyle w:val="AJ-listbulletmain"/>
      </w:pPr>
      <w:r>
        <w:t>Deliverables: Transition communication plan, talking points memo, press release, final exit plan, letter to staff, letter to parents, draft search plan</w:t>
      </w:r>
    </w:p>
    <w:p w14:paraId="5EC6BFE3" w14:textId="74802D40" w:rsidR="00232BCB" w:rsidRDefault="18A46CA9" w:rsidP="00652E4F">
      <w:pPr>
        <w:pStyle w:val="AJ-heading2"/>
        <w:rPr>
          <w:b/>
          <w:bCs/>
        </w:rPr>
      </w:pPr>
      <w:bookmarkStart w:id="20" w:name="_Toc173934936"/>
      <w:r w:rsidRPr="001F16DF">
        <w:t>D</w:t>
      </w:r>
      <w:r>
        <w:t>uring</w:t>
      </w:r>
      <w:r w:rsidRPr="001F16DF">
        <w:t xml:space="preserve"> </w:t>
      </w:r>
      <w:r>
        <w:t>the</w:t>
      </w:r>
      <w:r w:rsidRPr="001F16DF">
        <w:t xml:space="preserve"> T</w:t>
      </w:r>
      <w:r>
        <w:t>ransition</w:t>
      </w:r>
      <w:bookmarkEnd w:id="20"/>
      <w:r w:rsidRPr="001F16DF">
        <w:t xml:space="preserve"> </w:t>
      </w:r>
    </w:p>
    <w:p w14:paraId="2E83E54A" w14:textId="77777777" w:rsidR="00DF680D" w:rsidRDefault="18A46CA9" w:rsidP="00652E4F">
      <w:pPr>
        <w:pStyle w:val="AJ-Para1"/>
      </w:pPr>
      <w:r w:rsidRPr="18A46CA9">
        <w:t>While the previous section was all about planning, negotiating, and more planning, this stage is all about communication, communication, communication. The more clearly defined the script and the more seamlessly executed the conversations, the greater the chance of a smooth transition.</w:t>
      </w:r>
    </w:p>
    <w:p w14:paraId="40BBAC26" w14:textId="77777777" w:rsidR="00DF680D" w:rsidRDefault="1ADCFC50" w:rsidP="00652E4F">
      <w:pPr>
        <w:pStyle w:val="AJ-para2"/>
      </w:pPr>
      <w:r w:rsidRPr="1ADCFC50">
        <w:t xml:space="preserve">One other note: if it’s at all possible to coordinate timing so that a transition and an interim superintendent selection can be announced at the same time, this can significantly reduce the amount of worry; sustained power vacuums are never helpful for an organization. </w:t>
      </w:r>
    </w:p>
    <w:p w14:paraId="679C71C1" w14:textId="15001F41" w:rsidR="00232BCB" w:rsidRDefault="18A46CA9" w:rsidP="00652E4F">
      <w:pPr>
        <w:pStyle w:val="AJ-Heading3"/>
      </w:pPr>
      <w:r w:rsidRPr="18A46CA9">
        <w:rPr>
          <w:lang w:val="en-US"/>
        </w:rPr>
        <w:t>Pre-Announcement Expectations</w:t>
      </w:r>
    </w:p>
    <w:p w14:paraId="77C4DE90" w14:textId="77777777" w:rsidR="00232BCB" w:rsidRDefault="00D53B55" w:rsidP="00652E4F">
      <w:pPr>
        <w:pStyle w:val="AJ-listbulletmain"/>
      </w:pPr>
      <w:r>
        <w:t>Purpose: Clarify in-bounds and out-of-bounds behaviors during the transition</w:t>
      </w:r>
    </w:p>
    <w:p w14:paraId="569B3844" w14:textId="663213DE" w:rsidR="00232BCB" w:rsidRDefault="18A46CA9" w:rsidP="00652E4F">
      <w:pPr>
        <w:pStyle w:val="AJ-listbulletmain"/>
      </w:pPr>
      <w:r>
        <w:lastRenderedPageBreak/>
        <w:t>Length: One to three days (prior to public announcement)</w:t>
      </w:r>
    </w:p>
    <w:p w14:paraId="1BCA6F95" w14:textId="2A3109FC" w:rsidR="00232BCB" w:rsidRDefault="18A46CA9" w:rsidP="00652E4F">
      <w:pPr>
        <w:pStyle w:val="AJ-listbulletmain"/>
      </w:pPr>
      <w:r>
        <w:t>Partners: Board coach</w:t>
      </w:r>
    </w:p>
    <w:p w14:paraId="402769AA" w14:textId="6D5C4545" w:rsidR="00232BCB" w:rsidRDefault="45017916" w:rsidP="00652E4F">
      <w:pPr>
        <w:pStyle w:val="AJ-listbulletmain"/>
      </w:pPr>
      <w:r w:rsidRPr="45017916">
        <w:rPr>
          <w:lang w:val="en-US"/>
        </w:rPr>
        <w:t xml:space="preserve">Description: </w:t>
      </w:r>
      <w:proofErr w:type="gramStart"/>
      <w:r w:rsidRPr="45017916">
        <w:rPr>
          <w:lang w:val="en-US"/>
        </w:rPr>
        <w:t>In the midst of</w:t>
      </w:r>
      <w:proofErr w:type="gramEnd"/>
      <w:r w:rsidRPr="45017916">
        <w:rPr>
          <w:lang w:val="en-US"/>
        </w:rPr>
        <w:t xml:space="preserve"> a power vacuum, expect people to descend into silly season. Expect board members to start taking advantage of the vacuum and spend much more time in school and school district offices offering directions and input. Expect the outgoing superintendent to reduce their working activity and possibly even quit responding </w:t>
      </w:r>
      <w:r w:rsidR="00DF680D">
        <w:rPr>
          <w:lang w:val="en-US"/>
        </w:rPr>
        <w:t xml:space="preserve">to </w:t>
      </w:r>
      <w:r w:rsidRPr="45017916">
        <w:rPr>
          <w:lang w:val="en-US"/>
        </w:rPr>
        <w:t>or communicating with the board. Expect cabinet members to start lobbying their “favorite” board member for support with either their pet projects or with a path to the superintendency. Even high-functioning board members often get pulled into the vortex. To address this, have a conversation with the full board outlining appropriate and inappropriate behaviors during the transition. Share these expectations with the interim superintendent and ask them to have the same conversation with the cabinet. Or go the full distance and adopt the expectations into board policy to heighten the consequences of their violation.</w:t>
      </w:r>
    </w:p>
    <w:p w14:paraId="642B1585" w14:textId="77777777" w:rsidR="00DF680D" w:rsidRDefault="18A46CA9" w:rsidP="00652E4F">
      <w:pPr>
        <w:pStyle w:val="AJ-listbulletmain"/>
      </w:pPr>
      <w:r>
        <w:t>Deliverables: Behavior memo (or policy update)</w:t>
      </w:r>
    </w:p>
    <w:p w14:paraId="5E671162" w14:textId="7AC7F5BC" w:rsidR="00232BCB" w:rsidRDefault="18A46CA9" w:rsidP="00652E4F">
      <w:pPr>
        <w:pStyle w:val="AJ-Heading3"/>
      </w:pPr>
      <w:r w:rsidRPr="18A46CA9">
        <w:rPr>
          <w:lang w:val="en-US"/>
        </w:rPr>
        <w:t>Pre-Announcement Conversations</w:t>
      </w:r>
    </w:p>
    <w:p w14:paraId="3312BD7C" w14:textId="77777777" w:rsidR="00232BCB" w:rsidRDefault="00D53B55" w:rsidP="00652E4F">
      <w:pPr>
        <w:pStyle w:val="AJ-listbulletmain"/>
      </w:pPr>
      <w:r>
        <w:t>Purpose: Inform trustworthy, essential leaders</w:t>
      </w:r>
    </w:p>
    <w:p w14:paraId="70FC1290" w14:textId="4D0BA2A5" w:rsidR="00232BCB" w:rsidRDefault="18A46CA9" w:rsidP="00652E4F">
      <w:pPr>
        <w:pStyle w:val="AJ-listbulletmain"/>
      </w:pPr>
      <w:r>
        <w:t>Length: One to three days (prior to public announcement)</w:t>
      </w:r>
    </w:p>
    <w:p w14:paraId="11611A52" w14:textId="26117742" w:rsidR="00232BCB" w:rsidRDefault="18A46CA9" w:rsidP="00652E4F">
      <w:pPr>
        <w:pStyle w:val="AJ-listbulletmain"/>
      </w:pPr>
      <w:r>
        <w:t>Partners: Board coach, external PR support</w:t>
      </w:r>
    </w:p>
    <w:p w14:paraId="553B86F1" w14:textId="27DEAF4D" w:rsidR="00232BCB" w:rsidRDefault="18A46CA9" w:rsidP="00652E4F">
      <w:pPr>
        <w:pStyle w:val="AJ-listbulletmain"/>
      </w:pPr>
      <w:r w:rsidRPr="18A46CA9">
        <w:rPr>
          <w:lang w:val="en-US"/>
        </w:rPr>
        <w:t xml:space="preserve">Description: Only people who are completely trustworthy should be included in this stage. If you have concerns that someone will </w:t>
      </w:r>
      <w:r w:rsidR="001F16DF">
        <w:rPr>
          <w:lang w:val="en-US"/>
        </w:rPr>
        <w:t>possibly expose confidential information</w:t>
      </w:r>
      <w:r w:rsidRPr="18A46CA9">
        <w:rPr>
          <w:lang w:val="en-US"/>
        </w:rPr>
        <w:t xml:space="preserve"> or use th</w:t>
      </w:r>
      <w:r w:rsidR="001F16DF">
        <w:rPr>
          <w:lang w:val="en-US"/>
        </w:rPr>
        <w:t xml:space="preserve">e situation to garner </w:t>
      </w:r>
      <w:r w:rsidRPr="18A46CA9">
        <w:rPr>
          <w:lang w:val="en-US"/>
        </w:rPr>
        <w:t xml:space="preserve">political points, save them for the next step in the process. Essential leaders for this phase often include the state’s commissioner of education/state superintendent, governor, state senators, major foundation leaders who are actively funding school system projects, and so forth. Basically, if they are powerful enough to have a major positive/negative impact on the school system </w:t>
      </w:r>
      <w:r w:rsidRPr="18A46CA9">
        <w:rPr>
          <w:i/>
          <w:iCs/>
          <w:lang w:val="en-US"/>
        </w:rPr>
        <w:t xml:space="preserve">and </w:t>
      </w:r>
      <w:r w:rsidRPr="18A46CA9">
        <w:rPr>
          <w:lang w:val="en-US"/>
        </w:rPr>
        <w:t>they are very trustworthy, include them in this list. If they meet one but not both of those criteria, add them to the next list.</w:t>
      </w:r>
    </w:p>
    <w:p w14:paraId="76D1493B" w14:textId="77777777" w:rsidR="00DF680D" w:rsidRDefault="18A46CA9" w:rsidP="00652E4F">
      <w:pPr>
        <w:pStyle w:val="AJ-listbulletmain"/>
      </w:pPr>
      <w:r>
        <w:t>Deliverables: Completed checklist of people who needed to be told this will be coming (in order of importance), final draft of letter to staff, final draft of letter to parents</w:t>
      </w:r>
    </w:p>
    <w:p w14:paraId="66828800" w14:textId="63E582A1" w:rsidR="00232BCB" w:rsidRDefault="00D53B55" w:rsidP="00652E4F">
      <w:pPr>
        <w:pStyle w:val="AJ-Heading3"/>
      </w:pPr>
      <w:r>
        <w:t>Public Announcement Conversations</w:t>
      </w:r>
    </w:p>
    <w:p w14:paraId="38A859D1" w14:textId="77777777" w:rsidR="00232BCB" w:rsidRDefault="00D53B55" w:rsidP="00652E4F">
      <w:pPr>
        <w:pStyle w:val="AJ-listbulletmain"/>
      </w:pPr>
      <w:r>
        <w:t>Purpose: Inform essential leaders</w:t>
      </w:r>
    </w:p>
    <w:p w14:paraId="2D8A7D65" w14:textId="489B3C33" w:rsidR="00232BCB" w:rsidRDefault="18A46CA9" w:rsidP="00652E4F">
      <w:pPr>
        <w:pStyle w:val="AJ-listbulletmain"/>
      </w:pPr>
      <w:r>
        <w:t>Length: One day (day of public announcement)</w:t>
      </w:r>
    </w:p>
    <w:p w14:paraId="34F956B2" w14:textId="730C4E30" w:rsidR="00232BCB" w:rsidRDefault="18A46CA9" w:rsidP="00652E4F">
      <w:pPr>
        <w:pStyle w:val="AJ-listbulletmain"/>
      </w:pPr>
      <w:r>
        <w:t>Partners: Board coach, external PR support</w:t>
      </w:r>
    </w:p>
    <w:p w14:paraId="5C7FBDAF" w14:textId="24F7DC4A" w:rsidR="00232BCB" w:rsidRDefault="33B54F1C" w:rsidP="00652E4F">
      <w:pPr>
        <w:pStyle w:val="AJ-listbulletmain"/>
      </w:pPr>
      <w:r w:rsidRPr="33B54F1C">
        <w:rPr>
          <w:lang w:val="en-US"/>
        </w:rPr>
        <w:t xml:space="preserve">Description: During this phase, call all the people who </w:t>
      </w:r>
      <w:r w:rsidR="001F16DF">
        <w:rPr>
          <w:lang w:val="en-US"/>
        </w:rPr>
        <w:t>you suspect would loudly proclaim their grievances</w:t>
      </w:r>
      <w:r w:rsidRPr="33B54F1C">
        <w:rPr>
          <w:lang w:val="en-US"/>
        </w:rPr>
        <w:t xml:space="preserve"> if they didn’t get a call about this because they think </w:t>
      </w:r>
      <w:r w:rsidRPr="33B54F1C">
        <w:rPr>
          <w:lang w:val="en-US"/>
        </w:rPr>
        <w:lastRenderedPageBreak/>
        <w:t xml:space="preserve">they’re important enough to warrant a call—but who you can’t trust to be </w:t>
      </w:r>
      <w:proofErr w:type="gramStart"/>
      <w:r w:rsidRPr="33B54F1C">
        <w:rPr>
          <w:lang w:val="en-US"/>
        </w:rPr>
        <w:t>discrete</w:t>
      </w:r>
      <w:proofErr w:type="gramEnd"/>
      <w:r w:rsidRPr="33B54F1C">
        <w:rPr>
          <w:lang w:val="en-US"/>
        </w:rPr>
        <w:t>. On the day of the announcement, and usually no more than an hour or two in advance, start calling them.</w:t>
      </w:r>
    </w:p>
    <w:p w14:paraId="71220E65" w14:textId="77777777" w:rsidR="00DF680D" w:rsidRDefault="18A46CA9" w:rsidP="00652E4F">
      <w:pPr>
        <w:pStyle w:val="AJ-listbulletmain"/>
      </w:pPr>
      <w:r>
        <w:t>Deliverables: Completed checklist of people who needed to receive a call (in order of importance), completed checklist of media to receive press release</w:t>
      </w:r>
    </w:p>
    <w:p w14:paraId="4C6357AB" w14:textId="55F3481B" w:rsidR="00232BCB" w:rsidRDefault="00D53B55" w:rsidP="00652E4F">
      <w:pPr>
        <w:pStyle w:val="AJ-Heading3"/>
      </w:pPr>
      <w:r>
        <w:t>Post-Announcement Board Meeting</w:t>
      </w:r>
    </w:p>
    <w:p w14:paraId="1A271470" w14:textId="77777777" w:rsidR="00232BCB" w:rsidRDefault="00D53B55" w:rsidP="00652E4F">
      <w:pPr>
        <w:pStyle w:val="AJ-listbulletmain"/>
      </w:pPr>
      <w:r>
        <w:t>Purpose: Formally vote on any needed items</w:t>
      </w:r>
    </w:p>
    <w:p w14:paraId="6847D3F1" w14:textId="3C08774F" w:rsidR="00232BCB" w:rsidRDefault="18A46CA9" w:rsidP="00652E4F">
      <w:pPr>
        <w:pStyle w:val="AJ-listbulletmain"/>
      </w:pPr>
      <w:r>
        <w:t>Length: Fifteen minutes</w:t>
      </w:r>
    </w:p>
    <w:p w14:paraId="269ABACA" w14:textId="24D54BC5" w:rsidR="00232BCB" w:rsidRDefault="18A46CA9" w:rsidP="00652E4F">
      <w:pPr>
        <w:pStyle w:val="AJ-listbulletmain"/>
      </w:pPr>
      <w:r>
        <w:t>Partners: External legal counsel, board coach</w:t>
      </w:r>
    </w:p>
    <w:p w14:paraId="18FCA2FD" w14:textId="6954EDF8" w:rsidR="00232BCB" w:rsidRDefault="18A46CA9" w:rsidP="00652E4F">
      <w:pPr>
        <w:pStyle w:val="AJ-listbulletmain"/>
      </w:pPr>
      <w:r w:rsidRPr="18A46CA9">
        <w:rPr>
          <w:lang w:val="en-US"/>
        </w:rPr>
        <w:t xml:space="preserve">Description: The conversation has been had. This is not the time for grandstanding and speech making. Get in. Vote. Get out. If there </w:t>
      </w:r>
      <w:proofErr w:type="gramStart"/>
      <w:r w:rsidRPr="18A46CA9">
        <w:rPr>
          <w:lang w:val="en-US"/>
        </w:rPr>
        <w:t>are desires</w:t>
      </w:r>
      <w:proofErr w:type="gramEnd"/>
      <w:r w:rsidRPr="18A46CA9">
        <w:rPr>
          <w:lang w:val="en-US"/>
        </w:rPr>
        <w:t xml:space="preserve"> to celebrate or honor anyone, do those </w:t>
      </w:r>
      <w:r w:rsidRPr="18A46CA9">
        <w:rPr>
          <w:i/>
          <w:iCs/>
          <w:lang w:val="en-US"/>
        </w:rPr>
        <w:t xml:space="preserve">after </w:t>
      </w:r>
      <w:r w:rsidRPr="18A46CA9">
        <w:rPr>
          <w:lang w:val="en-US"/>
        </w:rPr>
        <w:t>the meeting, not during it. Get the formal meeting part of the process over and done with.</w:t>
      </w:r>
    </w:p>
    <w:p w14:paraId="08E8B331" w14:textId="300C812D" w:rsidR="00232BCB" w:rsidRDefault="18A46CA9" w:rsidP="00652E4F">
      <w:pPr>
        <w:pStyle w:val="AJ-listbulletmain"/>
      </w:pPr>
      <w:r>
        <w:t>Deliverables: board-adopted transition plan, board-adopted search plan</w:t>
      </w:r>
    </w:p>
    <w:p w14:paraId="087004FA" w14:textId="1A92F2DF" w:rsidR="00232BCB" w:rsidRDefault="18A46CA9" w:rsidP="00652E4F">
      <w:pPr>
        <w:pStyle w:val="AJ-heading2"/>
        <w:rPr>
          <w:b/>
          <w:bCs/>
        </w:rPr>
      </w:pPr>
      <w:bookmarkStart w:id="21" w:name="_Toc173934937"/>
      <w:r w:rsidRPr="001F16DF">
        <w:t>A</w:t>
      </w:r>
      <w:r>
        <w:t>fter</w:t>
      </w:r>
      <w:r w:rsidRPr="001F16DF">
        <w:t xml:space="preserve"> </w:t>
      </w:r>
      <w:r>
        <w:t>the</w:t>
      </w:r>
      <w:r w:rsidRPr="001F16DF">
        <w:t xml:space="preserve"> T</w:t>
      </w:r>
      <w:r>
        <w:t>ransition</w:t>
      </w:r>
      <w:r w:rsidRPr="001F16DF">
        <w:t xml:space="preserve"> A</w:t>
      </w:r>
      <w:r>
        <w:t>nnouncement</w:t>
      </w:r>
      <w:bookmarkEnd w:id="21"/>
    </w:p>
    <w:p w14:paraId="093EF51F" w14:textId="53CAC904" w:rsidR="00DF680D" w:rsidRDefault="18A46CA9" w:rsidP="00652E4F">
      <w:pPr>
        <w:pStyle w:val="AJ-Para1"/>
      </w:pPr>
      <w:r>
        <w:t xml:space="preserve">Once a transition announcement has been made, media—both traditional and social—often go on the hunt for a negative story to spread. The more disciplined all parties are after the transition, especially while being tempted by many different parties to </w:t>
      </w:r>
      <w:r w:rsidR="001F16DF">
        <w:t>expose potentially damaging information</w:t>
      </w:r>
      <w:r>
        <w:t>, the better things will be for the board going forward. And the sooner key relationships can be communicated with and transferred to people who are not transitioning, the better.</w:t>
      </w:r>
    </w:p>
    <w:p w14:paraId="3F3DB981" w14:textId="428F29AF" w:rsidR="00232BCB" w:rsidRDefault="00D53B55" w:rsidP="00652E4F">
      <w:pPr>
        <w:pStyle w:val="AJ-Heading3"/>
      </w:pPr>
      <w:r>
        <w:t>Intentionally Transferring Relationships</w:t>
      </w:r>
    </w:p>
    <w:p w14:paraId="3E025790" w14:textId="77777777" w:rsidR="00232BCB" w:rsidRDefault="00D53B55" w:rsidP="00652E4F">
      <w:pPr>
        <w:pStyle w:val="AJ-listbulletmain"/>
      </w:pPr>
      <w:r>
        <w:t>Purpose: Protect the school system’s relationships</w:t>
      </w:r>
    </w:p>
    <w:p w14:paraId="7AE61703" w14:textId="601071F5" w:rsidR="00232BCB" w:rsidRDefault="18A46CA9" w:rsidP="00652E4F">
      <w:pPr>
        <w:pStyle w:val="AJ-listbulletmain"/>
      </w:pPr>
      <w:r>
        <w:t>Length: One to four weeks</w:t>
      </w:r>
    </w:p>
    <w:p w14:paraId="680DB6EA" w14:textId="16A68C55" w:rsidR="00232BCB" w:rsidRDefault="18A46CA9" w:rsidP="00652E4F">
      <w:pPr>
        <w:pStyle w:val="AJ-listbulletmain"/>
      </w:pPr>
      <w:r>
        <w:t>Partners: Outgoing superintendent, cabinet members, internal PR support</w:t>
      </w:r>
    </w:p>
    <w:p w14:paraId="712F0D57" w14:textId="3DA34EB5" w:rsidR="00232BCB" w:rsidRDefault="18A46CA9" w:rsidP="00652E4F">
      <w:pPr>
        <w:pStyle w:val="AJ-listbulletmain"/>
      </w:pPr>
      <w:r w:rsidRPr="18A46CA9">
        <w:rPr>
          <w:lang w:val="en-US"/>
        </w:rPr>
        <w:t xml:space="preserve">Description: The first step in this phase is having the superintendent draft an exhaustive list of </w:t>
      </w:r>
      <w:proofErr w:type="gramStart"/>
      <w:r w:rsidRPr="18A46CA9">
        <w:rPr>
          <w:lang w:val="en-US"/>
        </w:rPr>
        <w:t>all of</w:t>
      </w:r>
      <w:proofErr w:type="gramEnd"/>
      <w:r w:rsidRPr="18A46CA9">
        <w:rPr>
          <w:lang w:val="en-US"/>
        </w:rPr>
        <w:t xml:space="preserve"> the key relationships they currently maintain on behalf of the district. Then identify three to five bullets about each person and their contact information. Identify who best to pick up each relationship. Often this will be a cabinet member or the board chair. Finally, indicate whether these people are best contacted via email, text, Zoom, phone, or in person. Work the list to completion, with the outgoing superintendent initiating contact with each person.</w:t>
      </w:r>
    </w:p>
    <w:p w14:paraId="47B8DF7B" w14:textId="77777777" w:rsidR="00DF680D" w:rsidRDefault="18A46CA9" w:rsidP="00652E4F">
      <w:pPr>
        <w:pStyle w:val="AJ-listbulletmain"/>
      </w:pPr>
      <w:r>
        <w:t>Deliverables: Completed checklist of key people who have been contacted whose relationships need to be transitioned from the outgoing superintendent to the board chair or the interim superintendent (in order of importance)</w:t>
      </w:r>
    </w:p>
    <w:p w14:paraId="4C972C35" w14:textId="77777777" w:rsidR="00652E4F" w:rsidRPr="007B776A" w:rsidRDefault="00652E4F">
      <w:pPr>
        <w:rPr>
          <w:rFonts w:asciiTheme="majorHAnsi" w:hAnsiTheme="majorHAnsi" w:cstheme="majorHAnsi"/>
        </w:rPr>
      </w:pPr>
    </w:p>
    <w:p w14:paraId="5E87B82E" w14:textId="77777777" w:rsidR="00652E4F" w:rsidRPr="007B776A" w:rsidRDefault="00652E4F">
      <w:pPr>
        <w:rPr>
          <w:rFonts w:asciiTheme="majorHAnsi" w:hAnsiTheme="majorHAnsi" w:cstheme="majorHAnsi"/>
        </w:rPr>
        <w:sectPr w:rsidR="00652E4F" w:rsidRPr="007B776A" w:rsidSect="0094646B">
          <w:type w:val="oddPage"/>
          <w:pgSz w:w="10080" w:h="14400" w:code="34"/>
          <w:pgMar w:top="1440" w:right="1080" w:bottom="720" w:left="1080" w:header="1080" w:footer="1080" w:gutter="0"/>
          <w:cols w:space="720"/>
          <w:titlePg/>
        </w:sectPr>
      </w:pPr>
    </w:p>
    <w:p w14:paraId="5276C913" w14:textId="17B1AF21" w:rsidR="00232BCB" w:rsidRPr="007B776A" w:rsidRDefault="00232BCB">
      <w:pPr>
        <w:rPr>
          <w:rFonts w:asciiTheme="majorHAnsi" w:hAnsiTheme="majorHAnsi" w:cstheme="majorHAnsi"/>
        </w:rPr>
      </w:pPr>
    </w:p>
    <w:p w14:paraId="18215DEB" w14:textId="77777777" w:rsidR="001F16DF" w:rsidRDefault="18A46CA9" w:rsidP="00652E4F">
      <w:pPr>
        <w:pStyle w:val="AJ-Heading1"/>
      </w:pPr>
      <w:bookmarkStart w:id="22" w:name="_Toc173934938"/>
      <w:r w:rsidRPr="001F16DF">
        <w:t>S</w:t>
      </w:r>
      <w:r>
        <w:t>uperintendent</w:t>
      </w:r>
      <w:r w:rsidRPr="001F16DF">
        <w:t xml:space="preserve"> S</w:t>
      </w:r>
      <w:r>
        <w:t>earch</w:t>
      </w:r>
      <w:bookmarkEnd w:id="22"/>
    </w:p>
    <w:p w14:paraId="64A30667" w14:textId="5E2E4740" w:rsidR="00232BCB" w:rsidRDefault="18A46CA9" w:rsidP="00652E4F">
      <w:pPr>
        <w:pStyle w:val="AJ-heading2"/>
        <w:rPr>
          <w:b/>
          <w:bCs/>
        </w:rPr>
      </w:pPr>
      <w:bookmarkStart w:id="23" w:name="_Toc173934939"/>
      <w:r w:rsidRPr="001F16DF">
        <w:t>B</w:t>
      </w:r>
      <w:r>
        <w:t>efore</w:t>
      </w:r>
      <w:r w:rsidRPr="001F16DF">
        <w:t xml:space="preserve"> </w:t>
      </w:r>
      <w:r>
        <w:t>the</w:t>
      </w:r>
      <w:r w:rsidRPr="001F16DF">
        <w:t xml:space="preserve"> S</w:t>
      </w:r>
      <w:r>
        <w:t>earch</w:t>
      </w:r>
      <w:r w:rsidRPr="001F16DF">
        <w:t xml:space="preserve"> P</w:t>
      </w:r>
      <w:r>
        <w:t>rocess</w:t>
      </w:r>
      <w:bookmarkEnd w:id="23"/>
    </w:p>
    <w:p w14:paraId="7B8E4740" w14:textId="77777777" w:rsidR="00DF680D" w:rsidRDefault="18A46CA9" w:rsidP="00652E4F">
      <w:pPr>
        <w:pStyle w:val="AJ-Para1"/>
      </w:pPr>
      <w:r w:rsidRPr="18A46CA9">
        <w:t>Separate from the formal process of searching for a superintendent is a basic observation: if you stay ready, you don’t have to get ready. In that spirit, it is recommended that boards are constantly improving their attractiveness as a place for highly effective people to serve students and</w:t>
      </w:r>
      <w:r w:rsidR="00946462">
        <w:t xml:space="preserve"> that</w:t>
      </w:r>
      <w:r w:rsidRPr="18A46CA9">
        <w:t xml:space="preserve"> </w:t>
      </w:r>
      <w:proofErr w:type="gramStart"/>
      <w:r w:rsidRPr="18A46CA9">
        <w:t>pay</w:t>
      </w:r>
      <w:r w:rsidR="00946462">
        <w:t>s</w:t>
      </w:r>
      <w:proofErr w:type="gramEnd"/>
      <w:r w:rsidRPr="18A46CA9">
        <w:t xml:space="preserve"> attention to talented individuals. One never knows when these individuals may need to be called on to serve as interim superintendents or when they may be great candidates for the permanent role.</w:t>
      </w:r>
    </w:p>
    <w:p w14:paraId="302A072F" w14:textId="114ABF01" w:rsidR="00232BCB" w:rsidRDefault="00D53B55" w:rsidP="00652E4F">
      <w:pPr>
        <w:pStyle w:val="AJ-Heading3"/>
      </w:pPr>
      <w:r>
        <w:t>Attraction</w:t>
      </w:r>
    </w:p>
    <w:p w14:paraId="5762619A" w14:textId="48CF8126" w:rsidR="00232BCB" w:rsidRDefault="18A46CA9" w:rsidP="00652E4F">
      <w:pPr>
        <w:pStyle w:val="AJ-listbulletmain"/>
        <w:rPr>
          <w:lang w:val="en-US"/>
        </w:rPr>
      </w:pPr>
      <w:r w:rsidRPr="18A46CA9">
        <w:rPr>
          <w:lang w:val="en-US"/>
        </w:rPr>
        <w:t>Purpose: Determine how to attract highly effective staff</w:t>
      </w:r>
    </w:p>
    <w:p w14:paraId="74472E61" w14:textId="540A5DCF" w:rsidR="00232BCB" w:rsidRDefault="18A46CA9" w:rsidP="00652E4F">
      <w:pPr>
        <w:pStyle w:val="AJ-listbulletmain"/>
      </w:pPr>
      <w:r>
        <w:t>Length: Never-ending</w:t>
      </w:r>
    </w:p>
    <w:p w14:paraId="69CB2C7B" w14:textId="79A26C2A" w:rsidR="00232BCB" w:rsidRDefault="18A46CA9" w:rsidP="00652E4F">
      <w:pPr>
        <w:pStyle w:val="AJ-listbulletmain"/>
      </w:pPr>
      <w:r>
        <w:t>Partners: Board coach</w:t>
      </w:r>
    </w:p>
    <w:p w14:paraId="32766498" w14:textId="30C33747" w:rsidR="00232BCB" w:rsidRDefault="18A46CA9" w:rsidP="00652E4F">
      <w:pPr>
        <w:pStyle w:val="AJ-listbulletmain"/>
      </w:pPr>
      <w:r w:rsidRPr="18A46CA9">
        <w:rPr>
          <w:lang w:val="en-US"/>
        </w:rPr>
        <w:t>Description: The more disciplined the school board is in distinguishing between governance and management and the more effective the school board is at governing, the more attractive it makes the district to potential staff. Key activities include clearly articulating the vision and values of the community in the form of Goals and Guardrails, identifying optimal governing practices and rigorously holding themselves accountable for their implementation, and clearly articulating how the superintendent will be evaluated—ideally in a manner that is in alignment with the community’s vision and values.</w:t>
      </w:r>
    </w:p>
    <w:p w14:paraId="53118B8F" w14:textId="77777777" w:rsidR="00DF680D" w:rsidRDefault="18A46CA9" w:rsidP="00652E4F">
      <w:pPr>
        <w:pStyle w:val="AJ-listbulletmain"/>
      </w:pPr>
      <w:r w:rsidRPr="18A46CA9">
        <w:rPr>
          <w:lang w:val="en-US"/>
        </w:rPr>
        <w:t>Deliverables: Board-adopted Goals and Guardrails, board self-evaluation, superintendent evaluation</w:t>
      </w:r>
    </w:p>
    <w:p w14:paraId="7E0D5900" w14:textId="1C5063CE" w:rsidR="00232BCB" w:rsidRDefault="00D53B55" w:rsidP="00652E4F">
      <w:pPr>
        <w:pStyle w:val="AJ-Heading3"/>
      </w:pPr>
      <w:r>
        <w:t>Preparation</w:t>
      </w:r>
    </w:p>
    <w:p w14:paraId="611C5307" w14:textId="468AC354" w:rsidR="00232BCB" w:rsidRDefault="18A46CA9" w:rsidP="00652E4F">
      <w:pPr>
        <w:pStyle w:val="AJ-listbulletmain"/>
      </w:pPr>
      <w:r w:rsidRPr="18A46CA9">
        <w:rPr>
          <w:lang w:val="en-US"/>
        </w:rPr>
        <w:t>Purpose: Determine who might be a great fit</w:t>
      </w:r>
    </w:p>
    <w:p w14:paraId="16AA2177" w14:textId="2BF5D8EC" w:rsidR="00232BCB" w:rsidRDefault="18A46CA9" w:rsidP="00652E4F">
      <w:pPr>
        <w:pStyle w:val="AJ-listbulletmain"/>
      </w:pPr>
      <w:r>
        <w:t>Length: Never-ending</w:t>
      </w:r>
    </w:p>
    <w:p w14:paraId="17D2979E" w14:textId="430F8528" w:rsidR="00232BCB" w:rsidRDefault="18A46CA9" w:rsidP="00652E4F">
      <w:pPr>
        <w:pStyle w:val="AJ-listbulletmain"/>
      </w:pPr>
      <w:r>
        <w:t xml:space="preserve">Partners: Board coach, external law firm </w:t>
      </w:r>
    </w:p>
    <w:p w14:paraId="050F4385" w14:textId="3BD032FA" w:rsidR="00232BCB" w:rsidRDefault="18A46CA9" w:rsidP="00652E4F">
      <w:pPr>
        <w:pStyle w:val="AJ-listbulletmain"/>
      </w:pPr>
      <w:r w:rsidRPr="18A46CA9">
        <w:rPr>
          <w:lang w:val="en-US"/>
        </w:rPr>
        <w:t xml:space="preserve">Description: </w:t>
      </w:r>
      <w:r w:rsidRPr="18A46CA9">
        <w:rPr>
          <w:b/>
          <w:bCs/>
          <w:lang w:val="en-US"/>
        </w:rPr>
        <w:t>Never stop being on the lookout for talent.</w:t>
      </w:r>
      <w:r w:rsidRPr="18A46CA9">
        <w:rPr>
          <w:lang w:val="en-US"/>
        </w:rPr>
        <w:t xml:space="preserve"> Ever. You never know when a superintendent will win the lottery and leave, so always be searching for talent. When a search is imminent, it might be helpful for either board members </w:t>
      </w:r>
      <w:r w:rsidRPr="18A46CA9">
        <w:rPr>
          <w:lang w:val="en-US"/>
        </w:rPr>
        <w:lastRenderedPageBreak/>
        <w:t>or an external law firm to connect with potential candidates to gauge any interest in participating in the impending search. A benefit of using external legal for such tasks is that it can lessen the likelihood of a breach of confidentiality.</w:t>
      </w:r>
    </w:p>
    <w:p w14:paraId="6FE9D567" w14:textId="77777777" w:rsidR="00DF680D" w:rsidRDefault="18A46CA9" w:rsidP="00652E4F">
      <w:pPr>
        <w:pStyle w:val="AJ-listbulletmain"/>
      </w:pPr>
      <w:r>
        <w:t>Deliverables: A constantly refreshed list of potential interim/permanent superintendents</w:t>
      </w:r>
    </w:p>
    <w:p w14:paraId="00485BA9" w14:textId="6323CFDA" w:rsidR="00232BCB" w:rsidRDefault="33B54F1C" w:rsidP="00652E4F">
      <w:pPr>
        <w:pStyle w:val="AJ-Heading3"/>
        <w:rPr>
          <w:lang w:val="en-US"/>
        </w:rPr>
      </w:pPr>
      <w:r w:rsidRPr="33B54F1C">
        <w:rPr>
          <w:lang w:val="en-US"/>
        </w:rPr>
        <w:t>Pre-Search Expectations</w:t>
      </w:r>
      <w:r w:rsidR="00946462">
        <w:rPr>
          <w:lang w:val="en-US"/>
        </w:rPr>
        <w:t xml:space="preserve"> (this is so important, it bears repeating)</w:t>
      </w:r>
    </w:p>
    <w:p w14:paraId="72F12035" w14:textId="77777777" w:rsidR="00232BCB" w:rsidRDefault="00D53B55" w:rsidP="00652E4F">
      <w:pPr>
        <w:pStyle w:val="AJ-listbulletmain"/>
      </w:pPr>
      <w:r>
        <w:t>Purpose: Clarify in-bounds and out-of-bounds behaviors during the search</w:t>
      </w:r>
    </w:p>
    <w:p w14:paraId="276D8BD7" w14:textId="08691AD0" w:rsidR="00232BCB" w:rsidRDefault="18A46CA9" w:rsidP="00652E4F">
      <w:pPr>
        <w:pStyle w:val="AJ-listbulletmain"/>
      </w:pPr>
      <w:r>
        <w:t>Length: One to three days (prior to public announcement)</w:t>
      </w:r>
    </w:p>
    <w:p w14:paraId="309A7F43" w14:textId="69179401" w:rsidR="00232BCB" w:rsidRDefault="18A46CA9" w:rsidP="00652E4F">
      <w:pPr>
        <w:pStyle w:val="AJ-listbulletmain"/>
      </w:pPr>
      <w:r>
        <w:t>Partners: Board coach</w:t>
      </w:r>
    </w:p>
    <w:p w14:paraId="0FF38A0F" w14:textId="77777777" w:rsidR="00DF680D" w:rsidRDefault="00DF680D" w:rsidP="00652E4F">
      <w:pPr>
        <w:pStyle w:val="AJ-listbulletmain"/>
      </w:pPr>
      <w:r w:rsidRPr="45017916">
        <w:rPr>
          <w:lang w:val="en-US"/>
        </w:rPr>
        <w:t xml:space="preserve">Description: </w:t>
      </w:r>
      <w:proofErr w:type="gramStart"/>
      <w:r w:rsidRPr="45017916">
        <w:rPr>
          <w:lang w:val="en-US"/>
        </w:rPr>
        <w:t>In the midst of</w:t>
      </w:r>
      <w:proofErr w:type="gramEnd"/>
      <w:r w:rsidRPr="45017916">
        <w:rPr>
          <w:lang w:val="en-US"/>
        </w:rPr>
        <w:t xml:space="preserve"> a power vacuum, expect people to descend into silly season. Expect board members to start taking advantage of the vacuum and spend much more time in school and school district offices offering directions and input. Expect the outgoing superintendent to reduce their working activity and possibly even quit responding </w:t>
      </w:r>
      <w:r>
        <w:rPr>
          <w:lang w:val="en-US"/>
        </w:rPr>
        <w:t xml:space="preserve">to </w:t>
      </w:r>
      <w:r w:rsidRPr="45017916">
        <w:rPr>
          <w:lang w:val="en-US"/>
        </w:rPr>
        <w:t>or communicating with the board. Expect cabinet members to start lobbying their “favorite” board member for support with either their pet projects or with a path to the superintendency. Even high-functioning board members often get pulled into the vortex. To address this, have a conversation with the full board outlining appropriate and inappropriate behaviors during the transition. Share these expectations with the interim superintendent and ask them to have the same conversation with the cabinet. Or go the full distance and adopt the expectations into board policy to heighten the consequences of their violation.</w:t>
      </w:r>
    </w:p>
    <w:p w14:paraId="18BDD63C" w14:textId="77777777" w:rsidR="00DF680D" w:rsidRDefault="18A46CA9" w:rsidP="00652E4F">
      <w:pPr>
        <w:pStyle w:val="AJ-listbulletmain"/>
      </w:pPr>
      <w:r>
        <w:t>Deliverables: Behavior memo (or policy update)</w:t>
      </w:r>
    </w:p>
    <w:p w14:paraId="260A4455" w14:textId="78ACD03E" w:rsidR="00232BCB" w:rsidRDefault="18A46CA9" w:rsidP="00652E4F">
      <w:pPr>
        <w:pStyle w:val="AJ-heading2"/>
        <w:rPr>
          <w:b/>
          <w:bCs/>
        </w:rPr>
      </w:pPr>
      <w:bookmarkStart w:id="24" w:name="_Toc173934940"/>
      <w:r w:rsidRPr="00946462">
        <w:t>C</w:t>
      </w:r>
      <w:r>
        <w:t>reating</w:t>
      </w:r>
      <w:r w:rsidRPr="00946462">
        <w:t xml:space="preserve"> </w:t>
      </w:r>
      <w:r>
        <w:t>the</w:t>
      </w:r>
      <w:r w:rsidRPr="00946462">
        <w:t xml:space="preserve"> S</w:t>
      </w:r>
      <w:r>
        <w:t>earch</w:t>
      </w:r>
      <w:r w:rsidRPr="00946462">
        <w:t xml:space="preserve"> P</w:t>
      </w:r>
      <w:r>
        <w:t>rocess</w:t>
      </w:r>
      <w:bookmarkEnd w:id="24"/>
    </w:p>
    <w:p w14:paraId="67A8A957" w14:textId="77777777" w:rsidR="00DF680D" w:rsidRDefault="1ADCFC50" w:rsidP="00652E4F">
      <w:pPr>
        <w:pStyle w:val="AJ-Para1"/>
      </w:pPr>
      <w:r w:rsidRPr="1ADCFC50">
        <w:t xml:space="preserve">Once a board has determined that a superintendent search is necessary, the following steps offer guidance for developing the search process. </w:t>
      </w:r>
    </w:p>
    <w:p w14:paraId="6D86A586" w14:textId="45D06B14" w:rsidR="00232BCB" w:rsidRDefault="00D53B55" w:rsidP="00652E4F">
      <w:pPr>
        <w:pStyle w:val="AJ-Heading3"/>
      </w:pPr>
      <w:r>
        <w:t>Planning</w:t>
      </w:r>
    </w:p>
    <w:p w14:paraId="618900EF" w14:textId="618BC62F" w:rsidR="00232BCB" w:rsidRDefault="18A46CA9" w:rsidP="00652E4F">
      <w:pPr>
        <w:pStyle w:val="AJ-listbulletmain"/>
        <w:rPr>
          <w:lang w:val="en-US"/>
        </w:rPr>
      </w:pPr>
      <w:r w:rsidRPr="18A46CA9">
        <w:rPr>
          <w:lang w:val="en-US"/>
        </w:rPr>
        <w:t>Purpose: Determine how to conduct the search</w:t>
      </w:r>
    </w:p>
    <w:p w14:paraId="5FF5C962" w14:textId="067CACDA" w:rsidR="00232BCB" w:rsidRDefault="18A46CA9" w:rsidP="00652E4F">
      <w:pPr>
        <w:pStyle w:val="AJ-listbulletmain"/>
      </w:pPr>
      <w:r>
        <w:t>Length: One week to one month</w:t>
      </w:r>
    </w:p>
    <w:p w14:paraId="733B9867" w14:textId="63392FCE" w:rsidR="00232BCB" w:rsidRDefault="18A46CA9" w:rsidP="00652E4F">
      <w:pPr>
        <w:pStyle w:val="AJ-listbulletmain"/>
      </w:pPr>
      <w:r>
        <w:t>Partners: Board coach, external law firm</w:t>
      </w:r>
    </w:p>
    <w:p w14:paraId="5052A586" w14:textId="263CA7B9" w:rsidR="00232BCB" w:rsidRDefault="18A46CA9" w:rsidP="00652E4F">
      <w:pPr>
        <w:pStyle w:val="AJ-listbulletmain"/>
      </w:pPr>
      <w:r w:rsidRPr="18A46CA9">
        <w:rPr>
          <w:lang w:val="en-US"/>
        </w:rPr>
        <w:t xml:space="preserve">Description: Once </w:t>
      </w:r>
      <w:proofErr w:type="gramStart"/>
      <w:r w:rsidRPr="18A46CA9">
        <w:rPr>
          <w:lang w:val="en-US"/>
        </w:rPr>
        <w:t>it is clear that a</w:t>
      </w:r>
      <w:proofErr w:type="gramEnd"/>
      <w:r w:rsidRPr="18A46CA9">
        <w:rPr>
          <w:lang w:val="en-US"/>
        </w:rPr>
        <w:t xml:space="preserve"> search is necessary, engage competent legal counsel familiar with laws surrounding human resources and open meetings and who has experience with supporting superintendent searches. Board leadership should meet with external legal to draft the phases of the search process (i.e., this document), draft a search timeline, and make plans for when to have the full board review and approve the search process and search timeline. A detailed </w:t>
      </w:r>
      <w:r w:rsidRPr="18A46CA9">
        <w:rPr>
          <w:lang w:val="en-US"/>
        </w:rPr>
        <w:lastRenderedPageBreak/>
        <w:t>search process should clarify what, if any, roles the community will play in the process. This phase is complete once the full board has agreed to the process and timeline.</w:t>
      </w:r>
    </w:p>
    <w:p w14:paraId="502E8C9D" w14:textId="77777777" w:rsidR="00DF680D" w:rsidRDefault="18A46CA9" w:rsidP="00652E4F">
      <w:pPr>
        <w:pStyle w:val="AJ-listbulletmain"/>
      </w:pPr>
      <w:r>
        <w:t>Deliverables: Detailed search process with timeline</w:t>
      </w:r>
    </w:p>
    <w:p w14:paraId="28B95DEC" w14:textId="4C756EF5" w:rsidR="00232BCB" w:rsidRDefault="00D53B55" w:rsidP="00652E4F">
      <w:pPr>
        <w:pStyle w:val="AJ-Heading3"/>
      </w:pPr>
      <w:r>
        <w:t>Criteria</w:t>
      </w:r>
    </w:p>
    <w:p w14:paraId="6A54E260" w14:textId="1525EB19" w:rsidR="00232BCB" w:rsidRDefault="18A46CA9" w:rsidP="00652E4F">
      <w:pPr>
        <w:pStyle w:val="AJ-listbulletmain"/>
      </w:pPr>
      <w:r w:rsidRPr="18A46CA9">
        <w:rPr>
          <w:lang w:val="en-US"/>
        </w:rPr>
        <w:t>Purpose: Determine who not to consider</w:t>
      </w:r>
    </w:p>
    <w:p w14:paraId="557D6D31" w14:textId="02443EBE" w:rsidR="00232BCB" w:rsidRDefault="18A46CA9" w:rsidP="00652E4F">
      <w:pPr>
        <w:pStyle w:val="AJ-listbulletmain"/>
      </w:pPr>
      <w:r>
        <w:t xml:space="preserve">Length: Two weeks to two months </w:t>
      </w:r>
    </w:p>
    <w:p w14:paraId="47D2D55B" w14:textId="012C5E3C" w:rsidR="00232BCB" w:rsidRDefault="18A46CA9" w:rsidP="00652E4F">
      <w:pPr>
        <w:pStyle w:val="AJ-listbulletmain"/>
      </w:pPr>
      <w:r>
        <w:t>Partners: Community leaders, board coach, public engagement consultant (not a search firm)</w:t>
      </w:r>
    </w:p>
    <w:p w14:paraId="7E4FD4C1" w14:textId="5EC14535" w:rsidR="00232BCB" w:rsidRDefault="18A46CA9" w:rsidP="00652E4F">
      <w:pPr>
        <w:pStyle w:val="AJ-listbulletmain"/>
      </w:pPr>
      <w:r w:rsidRPr="18A46CA9">
        <w:rPr>
          <w:lang w:val="en-US"/>
        </w:rPr>
        <w:t xml:space="preserve">Description: Common wisdom is to leave this to a search firm. But the board is responsible for representing the vision and values of the community—a function within which the superintendent plays a central role—so it’s no more recommended to outsource this role than it would be advisable to outsource Goal setting. That said, there are many approaches to this. Some boards form committees and rely on the committee to be a filter for community input. Some host a series of community listening opportunities. Some do a combination. What’s most important during this phase is what </w:t>
      </w:r>
      <w:r w:rsidR="00946462">
        <w:rPr>
          <w:lang w:val="en-US"/>
        </w:rPr>
        <w:t xml:space="preserve">the board is </w:t>
      </w:r>
      <w:r w:rsidRPr="18A46CA9">
        <w:rPr>
          <w:lang w:val="en-US"/>
        </w:rPr>
        <w:t xml:space="preserve">listening for: who are </w:t>
      </w:r>
      <w:r w:rsidR="00946462">
        <w:rPr>
          <w:lang w:val="en-US"/>
        </w:rPr>
        <w:t>it is</w:t>
      </w:r>
      <w:r w:rsidR="00946462" w:rsidRPr="18A46CA9">
        <w:rPr>
          <w:lang w:val="en-US"/>
        </w:rPr>
        <w:t xml:space="preserve"> </w:t>
      </w:r>
      <w:r w:rsidRPr="18A46CA9">
        <w:rPr>
          <w:i/>
          <w:iCs/>
          <w:lang w:val="en-US"/>
        </w:rPr>
        <w:t xml:space="preserve">not </w:t>
      </w:r>
      <w:r w:rsidRPr="18A46CA9">
        <w:rPr>
          <w:lang w:val="en-US"/>
        </w:rPr>
        <w:t xml:space="preserve">looking for? </w:t>
      </w:r>
      <w:r w:rsidR="00241CB6">
        <w:rPr>
          <w:lang w:val="en-US"/>
        </w:rPr>
        <w:t xml:space="preserve">For </w:t>
      </w:r>
      <w:proofErr w:type="gramStart"/>
      <w:r w:rsidR="00241CB6">
        <w:rPr>
          <w:lang w:val="en-US"/>
        </w:rPr>
        <w:t>example, “</w:t>
      </w:r>
      <w:proofErr w:type="gramEnd"/>
      <w:r w:rsidR="00241CB6">
        <w:t>“Don’t select anyone who has lost their license before</w:t>
      </w:r>
      <w:proofErr w:type="gramStart"/>
      <w:r w:rsidR="00241CB6">
        <w:t>.”</w:t>
      </w:r>
      <w:r w:rsidRPr="18A46CA9">
        <w:rPr>
          <w:lang w:val="en-US"/>
        </w:rPr>
        <w:t>Search</w:t>
      </w:r>
      <w:proofErr w:type="gramEnd"/>
      <w:r w:rsidRPr="18A46CA9">
        <w:rPr>
          <w:lang w:val="en-US"/>
        </w:rPr>
        <w:t xml:space="preserve"> firms commonly go out and collect feedback during a variety of community-facing sessions. Then they provide a summary of the characteristics the community most wants to see. The problem is twofold: first, that list tends to be generic and feels like it could be copy and pasted into any community (e.g., “We want a good communicator and someone who cares about children”), and second, no matter how good the feel-good list is, it doesn’t help meaningfully narrow the field. These services are simply not worth paying for. A better approach is for board members—in teams of two or three, but never solo—to use a script that directly solicits exclusionary criteria and potential interview questions from community members. During this listening process, board members should be certain to hear from students, families, staff, and other community members. After community feedback has been solicited, it’s important to create a copy of the raw feedback and a document that describes how the board used the feedback.</w:t>
      </w:r>
    </w:p>
    <w:p w14:paraId="57A1E201" w14:textId="06046C8B" w:rsidR="00232BCB" w:rsidRDefault="18A46CA9" w:rsidP="00652E4F">
      <w:pPr>
        <w:pStyle w:val="AJ-listbulletmain"/>
      </w:pPr>
      <w:r w:rsidRPr="18A46CA9">
        <w:rPr>
          <w:lang w:val="en-US"/>
        </w:rPr>
        <w:t xml:space="preserve">The most important building block of the criteria is the board’s adopted Goals and Guardrails. No candidate should be considered who cannot evidence a history of leading a system in the direction of accomplishing the board’s adopted Goals. If implementation of the Guardrails or other major decisions are pending (bond election, boundary realignment, school closings, </w:t>
      </w:r>
      <w:proofErr w:type="spellStart"/>
      <w:r w:rsidRPr="18A46CA9">
        <w:rPr>
          <w:lang w:val="en-US"/>
        </w:rPr>
        <w:t>etc</w:t>
      </w:r>
      <w:proofErr w:type="spellEnd"/>
      <w:r w:rsidRPr="18A46CA9">
        <w:rPr>
          <w:lang w:val="en-US"/>
        </w:rPr>
        <w:t xml:space="preserve">) it might also be helpful to inquire about experience leading similar initiatives. </w:t>
      </w:r>
    </w:p>
    <w:p w14:paraId="223FBE0D" w14:textId="77777777" w:rsidR="00DF680D" w:rsidRDefault="18A46CA9" w:rsidP="00652E4F">
      <w:pPr>
        <w:pStyle w:val="AJ-listbulletmain"/>
      </w:pPr>
      <w:r>
        <w:t xml:space="preserve">Deliverables: board’s adopted Goals and Guardrails, </w:t>
      </w:r>
      <w:r w:rsidR="33B54F1C">
        <w:t>exclusionary criteria,</w:t>
      </w:r>
      <w:r w:rsidR="00241CB6">
        <w:t xml:space="preserve"> and </w:t>
      </w:r>
      <w:r w:rsidR="33B54F1C">
        <w:t xml:space="preserve">questions with exclusionary rubrics </w:t>
      </w:r>
    </w:p>
    <w:p w14:paraId="661D52CD" w14:textId="24D5342F" w:rsidR="00232BCB" w:rsidRDefault="00D53B55" w:rsidP="00652E4F">
      <w:pPr>
        <w:pStyle w:val="AJ-Heading3"/>
      </w:pPr>
      <w:r>
        <w:lastRenderedPageBreak/>
        <w:t>Screens</w:t>
      </w:r>
    </w:p>
    <w:p w14:paraId="0DFE6143" w14:textId="2F226CE1" w:rsidR="00232BCB" w:rsidRDefault="18A46CA9" w:rsidP="00652E4F">
      <w:pPr>
        <w:pStyle w:val="AJ-listbulletmain"/>
        <w:rPr>
          <w:lang w:val="en-US"/>
        </w:rPr>
      </w:pPr>
      <w:r w:rsidRPr="18A46CA9">
        <w:rPr>
          <w:lang w:val="en-US"/>
        </w:rPr>
        <w:t>Purpose: Determine what information to get from candidates</w:t>
      </w:r>
    </w:p>
    <w:p w14:paraId="72E5F232" w14:textId="217415DC" w:rsidR="00232BCB" w:rsidRDefault="18A46CA9" w:rsidP="00652E4F">
      <w:pPr>
        <w:pStyle w:val="AJ-listbulletmain"/>
      </w:pPr>
      <w:r>
        <w:t>Length: One week to one month</w:t>
      </w:r>
    </w:p>
    <w:p w14:paraId="7A896478" w14:textId="143A344A" w:rsidR="00232BCB" w:rsidRDefault="18A46CA9" w:rsidP="00652E4F">
      <w:pPr>
        <w:pStyle w:val="AJ-listbulletmain"/>
      </w:pPr>
      <w:r>
        <w:t>Partners: Search firm, external law firm, district HR leader, board coach</w:t>
      </w:r>
    </w:p>
    <w:p w14:paraId="03E036A0" w14:textId="099BDF9F" w:rsidR="00232BCB" w:rsidRDefault="18A46CA9" w:rsidP="00652E4F">
      <w:pPr>
        <w:pStyle w:val="AJ-listbulletmain"/>
      </w:pPr>
      <w:r>
        <w:t>Description: With all potential criteria in hand, the board should collaboratively develop the candidate application. It is advised that the board seek insights from search firms, external legal counsel, and district HR leadership, but it is not advised that boards defer this vital responsibility to them. Professionals advise, but board members choose. The ideal application is demanding enough that it provides the necessary data for decision-making but not so intense that few applicants choose to complete it. The function of the application should be to provide enough details to clearly screen out 50% to 80% of applicants. Once the application period is complete, interview questions and activities should be developed, along with rubrics to help score them. Rubrics are most effective when the people using them have spent time calibrating together in the use of the rubrics; the board should build time into its process for this calibration process and consider doing one or more mock interviews with high-performing, highly aligned superintendents/education leaders who are not applicants.</w:t>
      </w:r>
    </w:p>
    <w:p w14:paraId="0FB6A22E" w14:textId="748499D2" w:rsidR="00232BCB" w:rsidRDefault="18A46CA9" w:rsidP="00652E4F">
      <w:pPr>
        <w:pStyle w:val="AJ-listbulletmain"/>
      </w:pPr>
      <w:r>
        <w:t xml:space="preserve">Deliverables: Candidate application with screening rubric, first interview questions with screening rubric, inbox activity with screening rubric, final interview questions with screening rubric </w:t>
      </w:r>
    </w:p>
    <w:p w14:paraId="7CAAF157" w14:textId="580851EC" w:rsidR="00232BCB" w:rsidRDefault="18A46CA9" w:rsidP="00652E4F">
      <w:pPr>
        <w:pStyle w:val="AJ-heading2"/>
        <w:rPr>
          <w:b/>
          <w:bCs/>
        </w:rPr>
      </w:pPr>
      <w:bookmarkStart w:id="25" w:name="_Toc173934941"/>
      <w:r w:rsidRPr="00241CB6">
        <w:t>I</w:t>
      </w:r>
      <w:r>
        <w:t>mplementing</w:t>
      </w:r>
      <w:r w:rsidRPr="00241CB6">
        <w:t xml:space="preserve"> </w:t>
      </w:r>
      <w:r>
        <w:t>the</w:t>
      </w:r>
      <w:r w:rsidRPr="00241CB6">
        <w:t xml:space="preserve"> S</w:t>
      </w:r>
      <w:r>
        <w:t>earch</w:t>
      </w:r>
      <w:r w:rsidRPr="00241CB6">
        <w:t xml:space="preserve"> P</w:t>
      </w:r>
      <w:r>
        <w:t>rocess</w:t>
      </w:r>
      <w:bookmarkEnd w:id="25"/>
    </w:p>
    <w:p w14:paraId="53F21474" w14:textId="77777777" w:rsidR="00DF680D" w:rsidRDefault="18A46CA9" w:rsidP="00652E4F">
      <w:pPr>
        <w:pStyle w:val="AJ-Para1"/>
      </w:pPr>
      <w:r w:rsidRPr="18A46CA9">
        <w:t xml:space="preserve">Once the board has created the search process, it’s time to put in the work to conduct a successful search. There are so many mistakes that school boards make at this phase and it’s sadly common for school boards to damage their own search process and then, midstream, </w:t>
      </w:r>
      <w:proofErr w:type="gramStart"/>
      <w:r w:rsidRPr="18A46CA9">
        <w:t>have to</w:t>
      </w:r>
      <w:proofErr w:type="gramEnd"/>
      <w:r w:rsidRPr="18A46CA9">
        <w:t xml:space="preserve"> start over. Here are some steps to help prevent that. </w:t>
      </w:r>
    </w:p>
    <w:p w14:paraId="4B338CE8" w14:textId="026ABD70" w:rsidR="00232BCB" w:rsidRDefault="00D53B55" w:rsidP="00652E4F">
      <w:pPr>
        <w:pStyle w:val="AJ-heading2"/>
      </w:pPr>
      <w:bookmarkStart w:id="26" w:name="_Toc173934942"/>
      <w:r>
        <w:t>Recruitment</w:t>
      </w:r>
      <w:bookmarkEnd w:id="26"/>
      <w:r>
        <w:t xml:space="preserve"> </w:t>
      </w:r>
    </w:p>
    <w:p w14:paraId="13B190AD" w14:textId="731859FD" w:rsidR="00232BCB" w:rsidRDefault="45017916" w:rsidP="00652E4F">
      <w:pPr>
        <w:pStyle w:val="AJ-listbulletmain"/>
      </w:pPr>
      <w:r w:rsidRPr="45017916">
        <w:rPr>
          <w:lang w:val="en-US"/>
        </w:rPr>
        <w:t>Purpose: Determine who to share the opportunity with</w:t>
      </w:r>
    </w:p>
    <w:p w14:paraId="1E080202" w14:textId="0FD6ADFB" w:rsidR="00232BCB" w:rsidRDefault="18A46CA9" w:rsidP="00652E4F">
      <w:pPr>
        <w:pStyle w:val="AJ-listbulletmain"/>
      </w:pPr>
      <w:r w:rsidRPr="18A46CA9">
        <w:rPr>
          <w:lang w:val="en-US"/>
        </w:rPr>
        <w:t>Length: One to three months (until finalists are identified)</w:t>
      </w:r>
    </w:p>
    <w:p w14:paraId="3441D34E" w14:textId="6CB59477" w:rsidR="00232BCB" w:rsidRDefault="18A46CA9" w:rsidP="00652E4F">
      <w:pPr>
        <w:pStyle w:val="AJ-listbulletmain"/>
      </w:pPr>
      <w:r>
        <w:t>Partners: Search firm, external law firm, state school board association</w:t>
      </w:r>
    </w:p>
    <w:p w14:paraId="5C54233D" w14:textId="3788F80B" w:rsidR="00232BCB" w:rsidRDefault="18A46CA9" w:rsidP="00652E4F">
      <w:pPr>
        <w:pStyle w:val="AJ-listbulletmain"/>
      </w:pPr>
      <w:r w:rsidRPr="18A46CA9">
        <w:rPr>
          <w:lang w:val="en-US"/>
        </w:rPr>
        <w:t>Description: Never allow in-house people to lead a superintendent search. It’s problematic for several reasons. That, and no one is as good at the recruit</w:t>
      </w:r>
      <w:r w:rsidR="00241CB6">
        <w:rPr>
          <w:lang w:val="en-US"/>
        </w:rPr>
        <w:t xml:space="preserve">ing </w:t>
      </w:r>
      <w:r w:rsidRPr="18A46CA9">
        <w:rPr>
          <w:lang w:val="en-US"/>
        </w:rPr>
        <w:t xml:space="preserve">as organizations that regularly conduct searches. The key activities include posting the position in appropriate places locally and nationally, fielding questions from applicants, receiving completed applications, and disqualifying applicants using the application screening rubric. Throughout this process, board members should be actively reaching out to potential candidates, encouraging them into the </w:t>
      </w:r>
      <w:r w:rsidRPr="18A46CA9">
        <w:rPr>
          <w:lang w:val="en-US"/>
        </w:rPr>
        <w:lastRenderedPageBreak/>
        <w:t>process, and passing their contact information on to whoever is running the application process.</w:t>
      </w:r>
    </w:p>
    <w:p w14:paraId="0163963D" w14:textId="77777777" w:rsidR="00DF680D" w:rsidRDefault="18A46CA9" w:rsidP="00652E4F">
      <w:pPr>
        <w:pStyle w:val="AJ-listbulletmain"/>
      </w:pPr>
      <w:r>
        <w:t>Deliverables: A list of the top-scoring candidates who are still eligible</w:t>
      </w:r>
    </w:p>
    <w:p w14:paraId="28E213C4" w14:textId="09078AC6" w:rsidR="00232BCB" w:rsidRDefault="00D53B55" w:rsidP="00652E4F">
      <w:pPr>
        <w:pStyle w:val="AJ-Heading3"/>
      </w:pPr>
      <w:r>
        <w:t>Training</w:t>
      </w:r>
    </w:p>
    <w:p w14:paraId="041D14F5" w14:textId="0EEE4AC1" w:rsidR="00232BCB" w:rsidRDefault="18A46CA9" w:rsidP="00652E4F">
      <w:pPr>
        <w:pStyle w:val="AJ-listbulletmain"/>
        <w:rPr>
          <w:lang w:val="en-US"/>
        </w:rPr>
      </w:pPr>
      <w:r w:rsidRPr="18A46CA9">
        <w:rPr>
          <w:lang w:val="en-US"/>
        </w:rPr>
        <w:t>Purpose: Determine how to effectively and legally conduct interviews</w:t>
      </w:r>
    </w:p>
    <w:p w14:paraId="6AB9AACE" w14:textId="68D0ACC9" w:rsidR="00232BCB" w:rsidRDefault="18A46CA9" w:rsidP="00652E4F">
      <w:pPr>
        <w:pStyle w:val="AJ-listbulletmain"/>
      </w:pPr>
      <w:r>
        <w:t>Length: One day</w:t>
      </w:r>
    </w:p>
    <w:p w14:paraId="6FDA9CB1" w14:textId="160DC4E2" w:rsidR="00232BCB" w:rsidRDefault="18A46CA9" w:rsidP="00652E4F">
      <w:pPr>
        <w:pStyle w:val="AJ-listbulletmain"/>
      </w:pPr>
      <w:r>
        <w:t>Partners: Search firm, external law firm, board coach, third-party trainers</w:t>
      </w:r>
    </w:p>
    <w:p w14:paraId="7E6C029B" w14:textId="1AAAE5D0" w:rsidR="00232BCB" w:rsidRDefault="18A46CA9" w:rsidP="00652E4F">
      <w:pPr>
        <w:pStyle w:val="AJ-listbulletmain"/>
      </w:pPr>
      <w:r w:rsidRPr="18A46CA9">
        <w:rPr>
          <w:lang w:val="en-US"/>
        </w:rPr>
        <w:t>Description: The weakest link in every superintendent search process is the school board members. Every part of the search needs to be designed to protect the process from unintentional harm by board members. It’s for this reason that this process seeks to disqualify 70% to 95% of candidates before board members are ever presented with a single resume. While school board members tend to believe in their ability to select talent based on interviews, our experience and research into the topic clearly demonstrate that this is delusional at best. More often, if not handled well, this is a path to unintentionally allowing biases of board members and great presentation skills of charlatans to carry the day. The search process should be a competency contest, not a popularity contest. Key topics should include</w:t>
      </w:r>
      <w:r w:rsidR="00241CB6">
        <w:rPr>
          <w:lang w:val="en-US"/>
        </w:rPr>
        <w:t xml:space="preserve"> </w:t>
      </w:r>
      <w:r w:rsidRPr="18A46CA9">
        <w:rPr>
          <w:lang w:val="en-US"/>
        </w:rPr>
        <w:t xml:space="preserve">confidentiality (open searches or searches where confidentiality is breached will result in the most capable candidates likely distancing/withdrawing themselves), </w:t>
      </w:r>
      <w:r>
        <w:t xml:space="preserve">anti-bias, and types of questions that are not legal or not ethical. </w:t>
      </w:r>
    </w:p>
    <w:p w14:paraId="388DED23" w14:textId="77777777" w:rsidR="00DF680D" w:rsidRDefault="33B54F1C" w:rsidP="00652E4F">
      <w:pPr>
        <w:pStyle w:val="AJ-listbulletmain"/>
      </w:pPr>
      <w:r w:rsidRPr="33B54F1C">
        <w:rPr>
          <w:lang w:val="en-US"/>
        </w:rPr>
        <w:t>Deliverables: All school board members</w:t>
      </w:r>
      <w:r w:rsidR="00241CB6">
        <w:rPr>
          <w:lang w:val="en-US"/>
        </w:rPr>
        <w:t xml:space="preserve"> receive training on their role in the superintendent search process at least 30 days </w:t>
      </w:r>
      <w:r w:rsidRPr="33B54F1C">
        <w:rPr>
          <w:lang w:val="en-US"/>
        </w:rPr>
        <w:t xml:space="preserve">prior to receiving resumes </w:t>
      </w:r>
      <w:r w:rsidR="00241CB6">
        <w:rPr>
          <w:lang w:val="en-US"/>
        </w:rPr>
        <w:t xml:space="preserve">from the search efforts </w:t>
      </w:r>
      <w:r w:rsidRPr="33B54F1C">
        <w:rPr>
          <w:lang w:val="en-US"/>
        </w:rPr>
        <w:t>(even if they’ve received training before)</w:t>
      </w:r>
    </w:p>
    <w:p w14:paraId="22A2ABD6" w14:textId="64876080" w:rsidR="00232BCB" w:rsidRDefault="00D53B55" w:rsidP="00652E4F">
      <w:pPr>
        <w:pStyle w:val="AJ-Heading3"/>
      </w:pPr>
      <w:r>
        <w:t>Media</w:t>
      </w:r>
    </w:p>
    <w:p w14:paraId="55A6EDF5" w14:textId="31D3CCED" w:rsidR="00232BCB" w:rsidRDefault="18A46CA9" w:rsidP="00652E4F">
      <w:pPr>
        <w:pStyle w:val="AJ-listbulletmain"/>
        <w:rPr>
          <w:lang w:val="en-US"/>
        </w:rPr>
      </w:pPr>
      <w:r w:rsidRPr="18A46CA9">
        <w:rPr>
          <w:lang w:val="en-US"/>
        </w:rPr>
        <w:t>Purpose: Determine how to interact with media during the process</w:t>
      </w:r>
    </w:p>
    <w:p w14:paraId="0003B935" w14:textId="05ED8F6F" w:rsidR="00232BCB" w:rsidRDefault="18A46CA9" w:rsidP="00652E4F">
      <w:pPr>
        <w:pStyle w:val="AJ-listbulletmain"/>
      </w:pPr>
      <w:r>
        <w:t>Length: One day</w:t>
      </w:r>
    </w:p>
    <w:p w14:paraId="29E4DAA1" w14:textId="174028FD" w:rsidR="00232BCB" w:rsidRDefault="33B54F1C" w:rsidP="00652E4F">
      <w:pPr>
        <w:pStyle w:val="AJ-listbulletmain"/>
      </w:pPr>
      <w:r>
        <w:t>Partners: Search firm, board coach, 3</w:t>
      </w:r>
      <w:r w:rsidRPr="33B54F1C">
        <w:rPr>
          <w:vertAlign w:val="superscript"/>
        </w:rPr>
        <w:t>rd</w:t>
      </w:r>
      <w:r>
        <w:t xml:space="preserve"> party media/communications specialist</w:t>
      </w:r>
    </w:p>
    <w:p w14:paraId="4BA42B0E" w14:textId="18B80048" w:rsidR="00232BCB" w:rsidRDefault="18A46CA9" w:rsidP="00652E4F">
      <w:pPr>
        <w:pStyle w:val="AJ-listbulletmain"/>
      </w:pPr>
      <w:r w:rsidRPr="18A46CA9">
        <w:rPr>
          <w:lang w:val="en-US"/>
        </w:rPr>
        <w:t xml:space="preserve">Description: Don’t make the media work hard to understand </w:t>
      </w:r>
      <w:r w:rsidR="00051265">
        <w:rPr>
          <w:lang w:val="en-US"/>
        </w:rPr>
        <w:t>the</w:t>
      </w:r>
      <w:r w:rsidR="00051265" w:rsidRPr="18A46CA9">
        <w:rPr>
          <w:lang w:val="en-US"/>
        </w:rPr>
        <w:t xml:space="preserve"> </w:t>
      </w:r>
      <w:r w:rsidRPr="18A46CA9">
        <w:rPr>
          <w:lang w:val="en-US"/>
        </w:rPr>
        <w:t xml:space="preserve">process. If </w:t>
      </w:r>
      <w:r w:rsidR="00051265">
        <w:rPr>
          <w:lang w:val="en-US"/>
        </w:rPr>
        <w:t>it is difficult for them</w:t>
      </w:r>
      <w:r w:rsidRPr="18A46CA9">
        <w:rPr>
          <w:lang w:val="en-US"/>
        </w:rPr>
        <w:t xml:space="preserve">, they will do their best but will inevitably publish inaccuracies or counterproductive framings of the process. The more </w:t>
      </w:r>
      <w:r w:rsidR="00051265">
        <w:rPr>
          <w:lang w:val="en-US"/>
        </w:rPr>
        <w:t>a board</w:t>
      </w:r>
      <w:r w:rsidR="00051265" w:rsidRPr="18A46CA9">
        <w:rPr>
          <w:lang w:val="en-US"/>
        </w:rPr>
        <w:t xml:space="preserve"> </w:t>
      </w:r>
      <w:r w:rsidRPr="18A46CA9">
        <w:rPr>
          <w:lang w:val="en-US"/>
        </w:rPr>
        <w:t>proactively engage</w:t>
      </w:r>
      <w:r w:rsidR="00051265">
        <w:rPr>
          <w:lang w:val="en-US"/>
        </w:rPr>
        <w:t>s</w:t>
      </w:r>
      <w:r w:rsidRPr="18A46CA9">
        <w:rPr>
          <w:lang w:val="en-US"/>
        </w:rPr>
        <w:t xml:space="preserve"> with media in a professional or intentional manner, the more likely media coverage</w:t>
      </w:r>
      <w:r w:rsidR="00051265">
        <w:rPr>
          <w:lang w:val="en-US"/>
        </w:rPr>
        <w:t xml:space="preserve"> will be productive</w:t>
      </w:r>
      <w:r w:rsidRPr="18A46CA9">
        <w:rPr>
          <w:lang w:val="en-US"/>
        </w:rPr>
        <w:t xml:space="preserve">. Invite them to come </w:t>
      </w:r>
      <w:r w:rsidR="00051265">
        <w:rPr>
          <w:lang w:val="en-US"/>
        </w:rPr>
        <w:t>approach the board about any</w:t>
      </w:r>
      <w:r w:rsidRPr="18A46CA9">
        <w:rPr>
          <w:lang w:val="en-US"/>
        </w:rPr>
        <w:t xml:space="preserve"> </w:t>
      </w:r>
      <w:proofErr w:type="gramStart"/>
      <w:r w:rsidRPr="18A46CA9">
        <w:rPr>
          <w:lang w:val="en-US"/>
        </w:rPr>
        <w:t>rumors, and</w:t>
      </w:r>
      <w:proofErr w:type="gramEnd"/>
      <w:r w:rsidRPr="18A46CA9">
        <w:rPr>
          <w:lang w:val="en-US"/>
        </w:rPr>
        <w:t xml:space="preserve"> let them know that they’ll get access to embargoed details so that they can be fully prepared. But in exchange, request their support in honoring the confidentiality of the process.</w:t>
      </w:r>
    </w:p>
    <w:p w14:paraId="21037966" w14:textId="77777777" w:rsidR="00DF680D" w:rsidRDefault="18A46CA9" w:rsidP="00652E4F">
      <w:pPr>
        <w:pStyle w:val="AJ-listbulletmain"/>
      </w:pPr>
      <w:r>
        <w:t>Deliverables: A media engagement timeline that prioritizes the local paper of record</w:t>
      </w:r>
    </w:p>
    <w:p w14:paraId="4DEC46D6" w14:textId="37CF2677" w:rsidR="00232BCB" w:rsidRDefault="00D53B55" w:rsidP="00652E4F">
      <w:pPr>
        <w:pStyle w:val="AJ-Heading3"/>
      </w:pPr>
      <w:r>
        <w:lastRenderedPageBreak/>
        <w:t>Interviews</w:t>
      </w:r>
    </w:p>
    <w:p w14:paraId="7C665635" w14:textId="4CF1AEDB" w:rsidR="00232BCB" w:rsidRDefault="18A46CA9" w:rsidP="00652E4F">
      <w:pPr>
        <w:pStyle w:val="AJ-listbulletmain"/>
      </w:pPr>
      <w:r w:rsidRPr="18A46CA9">
        <w:rPr>
          <w:lang w:val="en-US"/>
        </w:rPr>
        <w:t>Purpose: Determine who does not fit the criteria</w:t>
      </w:r>
    </w:p>
    <w:p w14:paraId="7D06209E" w14:textId="54724D07" w:rsidR="00232BCB" w:rsidRDefault="18A46CA9" w:rsidP="00652E4F">
      <w:pPr>
        <w:pStyle w:val="AJ-listbulletmain"/>
      </w:pPr>
      <w:r>
        <w:t>Length: Three days to two weeks</w:t>
      </w:r>
    </w:p>
    <w:p w14:paraId="6F1E46DB" w14:textId="16CF8664" w:rsidR="00232BCB" w:rsidRDefault="18A46CA9" w:rsidP="00652E4F">
      <w:pPr>
        <w:pStyle w:val="AJ-listbulletmain"/>
      </w:pPr>
      <w:r>
        <w:t>Partners: Search firm, external law firm, board coach</w:t>
      </w:r>
    </w:p>
    <w:p w14:paraId="77912A54" w14:textId="29072BD9" w:rsidR="00232BCB" w:rsidRDefault="18A46CA9" w:rsidP="00652E4F">
      <w:pPr>
        <w:pStyle w:val="AJ-listbulletmain"/>
      </w:pPr>
      <w:r w:rsidRPr="18A46CA9">
        <w:rPr>
          <w:lang w:val="en-US"/>
        </w:rPr>
        <w:t>Description: While application screening should be left exclusively to whoever is accepting the applications—either a search firm or external law firm—all additional screening should be conducted by the board itself using the previously crafted screening instruments. This screening by the school board members should utilize completely sanitized and anonymized information about the candidates—no name, no race, no age, no date of graduation or service, no gender, no photo, no fraternity/sorority indicator. Nothing but the previously agreed-upon screening-relevant information and a letter or number to indicate them. Once the board members have determined who</w:t>
      </w:r>
      <w:r w:rsidR="00051265">
        <w:rPr>
          <w:lang w:val="en-US"/>
        </w:rPr>
        <w:t>m</w:t>
      </w:r>
      <w:r w:rsidRPr="18A46CA9">
        <w:rPr>
          <w:lang w:val="en-US"/>
        </w:rPr>
        <w:t xml:space="preserve"> to interview, then—and only then—the school board should receive all the appropriate information about the candidates they have agreed to interview.  Ideally, no more than ten candidates should be included in the first round of interviews. Ideally, no more than three candidates should be included in the final round of interviews. It’s also at this stage that background checks should be </w:t>
      </w:r>
      <w:proofErr w:type="gramStart"/>
      <w:r w:rsidRPr="18A46CA9">
        <w:rPr>
          <w:lang w:val="en-US"/>
        </w:rPr>
        <w:t>conducted</w:t>
      </w:r>
      <w:proofErr w:type="gramEnd"/>
      <w:r w:rsidRPr="18A46CA9">
        <w:rPr>
          <w:lang w:val="en-US"/>
        </w:rPr>
        <w:t xml:space="preserve"> and references should be contacted.</w:t>
      </w:r>
    </w:p>
    <w:p w14:paraId="63DBC55D" w14:textId="77777777" w:rsidR="00DF680D" w:rsidRDefault="18A46CA9" w:rsidP="00652E4F">
      <w:pPr>
        <w:pStyle w:val="AJ-listbulletmain"/>
      </w:pPr>
      <w:r>
        <w:t>Deliverables: A list of one to ten candidates</w:t>
      </w:r>
    </w:p>
    <w:p w14:paraId="5A52F075" w14:textId="1D55138D" w:rsidR="00232BCB" w:rsidRDefault="1ADCFC50" w:rsidP="00652E4F">
      <w:pPr>
        <w:pStyle w:val="AJ-Heading3"/>
        <w:rPr>
          <w:lang w:val="en-US"/>
        </w:rPr>
      </w:pPr>
      <w:r w:rsidRPr="1ADCFC50">
        <w:rPr>
          <w:lang w:val="en-US"/>
        </w:rPr>
        <w:t>Selection</w:t>
      </w:r>
    </w:p>
    <w:p w14:paraId="3ADF98DD" w14:textId="4391D096" w:rsidR="00232BCB" w:rsidRDefault="18A46CA9" w:rsidP="00652E4F">
      <w:pPr>
        <w:pStyle w:val="AJ-listbulletmain"/>
      </w:pPr>
      <w:r w:rsidRPr="18A46CA9">
        <w:rPr>
          <w:lang w:val="en-US"/>
        </w:rPr>
        <w:t>Purpose: Determine who to choose</w:t>
      </w:r>
    </w:p>
    <w:p w14:paraId="2EF82064" w14:textId="76065229" w:rsidR="00232BCB" w:rsidRDefault="18A46CA9" w:rsidP="00652E4F">
      <w:pPr>
        <w:pStyle w:val="AJ-listbulletmain"/>
      </w:pPr>
      <w:r>
        <w:t>Length: One to two weeks</w:t>
      </w:r>
    </w:p>
    <w:p w14:paraId="7FFF6874" w14:textId="5A85683F" w:rsidR="00232BCB" w:rsidRDefault="18A46CA9" w:rsidP="00652E4F">
      <w:pPr>
        <w:pStyle w:val="AJ-listbulletmain"/>
      </w:pPr>
      <w:r>
        <w:t>Partners: Search firm, external law firm, board coach, district communications leader</w:t>
      </w:r>
    </w:p>
    <w:p w14:paraId="045718F7" w14:textId="2A093973" w:rsidR="00232BCB" w:rsidRDefault="18A46CA9" w:rsidP="00652E4F">
      <w:pPr>
        <w:pStyle w:val="AJ-listbulletmain"/>
      </w:pPr>
      <w:r w:rsidRPr="18A46CA9">
        <w:rPr>
          <w:lang w:val="en-US"/>
        </w:rPr>
        <w:t>Description: Once the board has narrowed to a single candidate, preliminary negotiations must be conducted with the candidate. Deep opposition research-style background searches must be conducted utilizing all available web tools and databases, and calls should be made to individuals not listed as references—including prior employers and employees. In addition, the board should develop a plan for how it will introduce its lone finalist to the community, which includes developing a list of everyone who needs to receive a personal call in the first twenty-four hours. The exact order of who the lone finalist will meet with and in what quantities (one-on-ones, small-group meetings, public forums) is an important detail to consider.</w:t>
      </w:r>
    </w:p>
    <w:p w14:paraId="11F66F51" w14:textId="77777777" w:rsidR="00DF680D" w:rsidRDefault="18A46CA9" w:rsidP="00652E4F">
      <w:pPr>
        <w:pStyle w:val="AJ-listbulletmain"/>
      </w:pPr>
      <w:r>
        <w:t>Deliverables: Lone finalist, introduction plan, call list</w:t>
      </w:r>
    </w:p>
    <w:p w14:paraId="7C9B8A2A" w14:textId="012F6305" w:rsidR="00232BCB" w:rsidRDefault="00D53B55" w:rsidP="00652E4F">
      <w:pPr>
        <w:pStyle w:val="AJ-Heading3"/>
      </w:pPr>
      <w:r>
        <w:t>Negotiation</w:t>
      </w:r>
    </w:p>
    <w:p w14:paraId="76106B36" w14:textId="1FDC04B2" w:rsidR="00232BCB" w:rsidRDefault="18A46CA9" w:rsidP="00652E4F">
      <w:pPr>
        <w:pStyle w:val="AJ-listbulletmain"/>
      </w:pPr>
      <w:r w:rsidRPr="18A46CA9">
        <w:rPr>
          <w:lang w:val="en-US"/>
        </w:rPr>
        <w:t>Purpose: Determine how to structure the superintendent’s contract</w:t>
      </w:r>
    </w:p>
    <w:p w14:paraId="6EEDDD7E" w14:textId="3DAD7287" w:rsidR="00232BCB" w:rsidRDefault="18A46CA9" w:rsidP="00652E4F">
      <w:pPr>
        <w:pStyle w:val="AJ-listbulletmain"/>
      </w:pPr>
      <w:r>
        <w:lastRenderedPageBreak/>
        <w:t>Length: One to two weeks</w:t>
      </w:r>
    </w:p>
    <w:p w14:paraId="365713C0" w14:textId="587B64E4" w:rsidR="00232BCB" w:rsidRDefault="18A46CA9" w:rsidP="00652E4F">
      <w:pPr>
        <w:pStyle w:val="AJ-listbulletmain"/>
      </w:pPr>
      <w:r>
        <w:t>Partners: New superintendent, board coach, external law firm, political research firm</w:t>
      </w:r>
    </w:p>
    <w:p w14:paraId="459D72A8" w14:textId="3A25D5D6" w:rsidR="00232BCB" w:rsidRDefault="18A46CA9" w:rsidP="00652E4F">
      <w:pPr>
        <w:pStyle w:val="AJ-listbulletmain"/>
      </w:pPr>
      <w:r w:rsidRPr="18A46CA9">
        <w:rPr>
          <w:lang w:val="en-US"/>
        </w:rPr>
        <w:t xml:space="preserve">Description: Contract negotiations take many forms, but for a board that intends to be intensely focused on improving student outcomes, a few </w:t>
      </w:r>
      <w:proofErr w:type="spellStart"/>
      <w:r w:rsidRPr="18A46CA9">
        <w:rPr>
          <w:lang w:val="en-US"/>
        </w:rPr>
        <w:t>nonnegotiables</w:t>
      </w:r>
      <w:proofErr w:type="spellEnd"/>
      <w:r w:rsidRPr="18A46CA9">
        <w:rPr>
          <w:lang w:val="en-US"/>
        </w:rPr>
        <w:t xml:space="preserve"> are a consistent part of the process. The description of duties to be performed should be as minimal as possible so that words don’t get in the way of clarity and so that the board’s intention doesn’t get diluted. Similarly, issues around compensation and benefits should be clear, direct, and aligned with the board’s priorities. </w:t>
      </w:r>
      <w:r w:rsidR="00051265">
        <w:rPr>
          <w:lang w:val="en-US"/>
        </w:rPr>
        <w:t>S</w:t>
      </w:r>
      <w:r w:rsidRPr="18A46CA9">
        <w:rPr>
          <w:lang w:val="en-US"/>
        </w:rPr>
        <w:t>implicity</w:t>
      </w:r>
      <w:r w:rsidR="00051265">
        <w:rPr>
          <w:lang w:val="en-US"/>
        </w:rPr>
        <w:t xml:space="preserve"> is preferrable</w:t>
      </w:r>
      <w:r w:rsidRPr="18A46CA9">
        <w:rPr>
          <w:lang w:val="en-US"/>
        </w:rPr>
        <w:t>, such as the following:</w:t>
      </w:r>
    </w:p>
    <w:p w14:paraId="444482EE" w14:textId="5B68DE77" w:rsidR="00232BCB" w:rsidRDefault="18A46CA9" w:rsidP="00652E4F">
      <w:pPr>
        <w:pStyle w:val="AJ-listbulletsub"/>
      </w:pPr>
      <w:r>
        <w:t>The board will provide the superintendent with the adopted Goals and Guardrails at least twelve months prior to using the Goals and Guardrails to evaluate the superintendent’s performance. Unless a state of emergency is declared, the board may not rely on any means of superintendent evaluation other than accomplishment of the board’s adopted Goals and honoring of the board’s adopted Guardrails.</w:t>
      </w:r>
    </w:p>
    <w:p w14:paraId="135FAD85" w14:textId="596B7D52" w:rsidR="00232BCB" w:rsidRDefault="18A46CA9" w:rsidP="00652E4F">
      <w:pPr>
        <w:pStyle w:val="AJ-listbulletsub"/>
      </w:pPr>
      <w:r w:rsidRPr="18A46CA9">
        <w:t xml:space="preserve">The superintendent’s duties are inclusive of all operational authority delegated to the superintendent by the school board with the intention that the superintendent ensures accomplishment of the board’s adopted Goals while honoring the board’s adopted Guardrails. </w:t>
      </w:r>
    </w:p>
    <w:p w14:paraId="58907E9D" w14:textId="0A802833" w:rsidR="00232BCB" w:rsidRDefault="18A46CA9" w:rsidP="00652E4F">
      <w:pPr>
        <w:pStyle w:val="AJ-listbulletsub"/>
      </w:pPr>
      <w:r>
        <w:t xml:space="preserve">The superintendent’s salary shall be $X per year. The superintendent is not eligible for bonus compensation unless the district exceeds its intended Goals. The superintendent is not eligible for raises—due to merit, cost of living adjustments, or any other reason—unless the district meets at least Y% of its Goals and Guardrails. </w:t>
      </w:r>
    </w:p>
    <w:p w14:paraId="3A5628D3" w14:textId="77777777" w:rsidR="00232BCB" w:rsidRDefault="00D53B55" w:rsidP="00652E4F">
      <w:pPr>
        <w:pStyle w:val="AJ-listbulletsub"/>
      </w:pPr>
      <w:r>
        <w:t>The board shall pay for a coach for the superintendent. Ideally that coach is trained in or aligned with the board’s SOFG work.</w:t>
      </w:r>
    </w:p>
    <w:p w14:paraId="1668EDB0" w14:textId="77777777" w:rsidR="00232BCB" w:rsidRDefault="18A46CA9" w:rsidP="00DE4956">
      <w:pPr>
        <w:pStyle w:val="AJ-listbulletsub"/>
      </w:pPr>
      <w:r w:rsidRPr="18A46CA9">
        <w:t>While negotiations are in process, a political opposition research firm should be hired to do a very deep dive into the candidate to identify anything that might be disqualifying or that the board will need to be aware of so that it can engage in messaging around.</w:t>
      </w:r>
    </w:p>
    <w:p w14:paraId="7E2A22EF" w14:textId="77777777" w:rsidR="00DF680D" w:rsidRDefault="18A46CA9" w:rsidP="00DE4956">
      <w:pPr>
        <w:pStyle w:val="AJ-listbulletmain"/>
      </w:pPr>
      <w:r>
        <w:t>Deliverables: Superintendent contract, opposition research dossier</w:t>
      </w:r>
    </w:p>
    <w:p w14:paraId="62A40B2A" w14:textId="36192841" w:rsidR="00232BCB" w:rsidRDefault="00D53B55" w:rsidP="00DE4956">
      <w:pPr>
        <w:pStyle w:val="AJ-Heading3"/>
      </w:pPr>
      <w:r>
        <w:t>Onboarding</w:t>
      </w:r>
    </w:p>
    <w:p w14:paraId="4A4D3DF2" w14:textId="4000820A" w:rsidR="00232BCB" w:rsidRDefault="18A46CA9" w:rsidP="00DE4956">
      <w:pPr>
        <w:pStyle w:val="AJ-listbulletmain"/>
        <w:rPr>
          <w:lang w:val="en-US"/>
        </w:rPr>
      </w:pPr>
      <w:r w:rsidRPr="18A46CA9">
        <w:rPr>
          <w:lang w:val="en-US"/>
        </w:rPr>
        <w:t>Purpose: Determine how to set the new superintendent up for success</w:t>
      </w:r>
    </w:p>
    <w:p w14:paraId="104E5824" w14:textId="515E7DCB" w:rsidR="00232BCB" w:rsidRDefault="18A46CA9" w:rsidP="00DE4956">
      <w:pPr>
        <w:pStyle w:val="AJ-listbulletmain"/>
      </w:pPr>
      <w:r>
        <w:t>Length: One to three months</w:t>
      </w:r>
    </w:p>
    <w:p w14:paraId="28980DC9" w14:textId="489C9352" w:rsidR="00232BCB" w:rsidRDefault="18A46CA9" w:rsidP="00DE4956">
      <w:pPr>
        <w:pStyle w:val="AJ-listbulletmain"/>
      </w:pPr>
      <w:r>
        <w:t>Partners: New superintendent, district communication leader, board coach</w:t>
      </w:r>
    </w:p>
    <w:p w14:paraId="6C558E0A" w14:textId="04EA479F" w:rsidR="00232BCB" w:rsidRDefault="18A46CA9" w:rsidP="00DE4956">
      <w:pPr>
        <w:pStyle w:val="AJ-listbulletmain"/>
        <w:rPr>
          <w:lang w:val="en-US"/>
        </w:rPr>
      </w:pPr>
      <w:r w:rsidRPr="18A46CA9">
        <w:rPr>
          <w:lang w:val="en-US"/>
        </w:rPr>
        <w:t xml:space="preserve">Description: Once the new superintendent has been voted on by the board, in the eyes of the community, their first ninety days </w:t>
      </w:r>
      <w:proofErr w:type="gramStart"/>
      <w:r w:rsidRPr="18A46CA9">
        <w:rPr>
          <w:lang w:val="en-US"/>
        </w:rPr>
        <w:t>begins</w:t>
      </w:r>
      <w:proofErr w:type="gramEnd"/>
      <w:r w:rsidRPr="18A46CA9">
        <w:rPr>
          <w:lang w:val="en-US"/>
        </w:rPr>
        <w:t xml:space="preserve">, even if they do not plan for their first day on the job to be for several months. The board and superintendent are wise to plan accordingly, even if it requires the future superintendent to be </w:t>
      </w:r>
      <w:r w:rsidRPr="18A46CA9">
        <w:rPr>
          <w:lang w:val="en-US"/>
        </w:rPr>
        <w:lastRenderedPageBreak/>
        <w:t xml:space="preserve">on a consulting agreement while the interim superintendent continues running the district (this is especially common in cases where the future superintendent wants to finish out the school year at the current district). While the superintendent’s ninety-day plan is the </w:t>
      </w:r>
      <w:proofErr w:type="gramStart"/>
      <w:r w:rsidRPr="18A46CA9">
        <w:rPr>
          <w:lang w:val="en-US"/>
        </w:rPr>
        <w:t>superintendent’s</w:t>
      </w:r>
      <w:proofErr w:type="gramEnd"/>
      <w:r w:rsidRPr="18A46CA9">
        <w:rPr>
          <w:lang w:val="en-US"/>
        </w:rPr>
        <w:t xml:space="preserve"> to create, not the board’s, they should still consult with board members in its creation and present it to the board when it is sufficiently complete (it will be revised multiple times throughout the first ninety days). In addition, the board and superintendent should schedule a governance </w:t>
      </w:r>
      <w:proofErr w:type="gramStart"/>
      <w:r w:rsidRPr="18A46CA9">
        <w:rPr>
          <w:lang w:val="en-US"/>
        </w:rPr>
        <w:t>team-building</w:t>
      </w:r>
      <w:proofErr w:type="gramEnd"/>
      <w:r w:rsidRPr="18A46CA9">
        <w:rPr>
          <w:lang w:val="en-US"/>
        </w:rPr>
        <w:t xml:space="preserve"> and norming retreat as quickly as possible. It may be wise for the board to develop its own ninety-day plan for how it will support the superintendent’s entry into the role (and, if necessary, the community). The less daylight there is between the board’s expectations and the superintendent’s understanding of those expectations, the better.</w:t>
      </w:r>
    </w:p>
    <w:p w14:paraId="431657BB" w14:textId="77777777" w:rsidR="00DF680D" w:rsidRDefault="18A46CA9" w:rsidP="00DE4956">
      <w:pPr>
        <w:pStyle w:val="AJ-listbulletmain"/>
      </w:pPr>
      <w:r w:rsidRPr="18A46CA9">
        <w:rPr>
          <w:lang w:val="en-US"/>
        </w:rPr>
        <w:t>Deliverables: Superintendent’s ninety-day plan (including contact lists for twenty-four hours, three days, seven days, thirty days, sixty days, and ninety days), board’s ninety-day plan (including contact lists for twenty-four hours, three days, seven days, thirty days, sixty days, and ninety days), governance team retreat agenda</w:t>
      </w:r>
    </w:p>
    <w:p w14:paraId="562BFD79" w14:textId="77777777" w:rsidR="00DE4956" w:rsidRPr="007B776A" w:rsidRDefault="00DE4956">
      <w:pPr>
        <w:rPr>
          <w:rFonts w:asciiTheme="majorHAnsi" w:hAnsiTheme="majorHAnsi" w:cstheme="majorHAnsi"/>
        </w:rPr>
      </w:pPr>
    </w:p>
    <w:p w14:paraId="70A7EF5C" w14:textId="77777777" w:rsidR="00DE4956" w:rsidRPr="007B776A" w:rsidRDefault="00DE4956">
      <w:pPr>
        <w:rPr>
          <w:rFonts w:asciiTheme="majorHAnsi" w:hAnsiTheme="majorHAnsi" w:cstheme="majorHAnsi"/>
        </w:rPr>
        <w:sectPr w:rsidR="00DE4956" w:rsidRPr="007B776A" w:rsidSect="0094646B">
          <w:type w:val="oddPage"/>
          <w:pgSz w:w="10080" w:h="14400" w:code="34"/>
          <w:pgMar w:top="1440" w:right="1080" w:bottom="720" w:left="1080" w:header="1080" w:footer="1080" w:gutter="0"/>
          <w:cols w:space="720"/>
          <w:titlePg/>
        </w:sectPr>
      </w:pPr>
    </w:p>
    <w:p w14:paraId="3195C736" w14:textId="7596858B" w:rsidR="00232BCB" w:rsidRPr="007B776A" w:rsidRDefault="00232BCB">
      <w:pPr>
        <w:rPr>
          <w:rFonts w:asciiTheme="majorHAnsi" w:hAnsiTheme="majorHAnsi" w:cstheme="majorHAnsi"/>
        </w:rPr>
      </w:pPr>
    </w:p>
    <w:p w14:paraId="607656BC" w14:textId="77777777" w:rsidR="00051265" w:rsidRDefault="18A46CA9" w:rsidP="00DE4956">
      <w:pPr>
        <w:pStyle w:val="AJ-Heading1"/>
      </w:pPr>
      <w:bookmarkStart w:id="27" w:name="_Toc173934943"/>
      <w:r w:rsidRPr="00051265">
        <w:t>S</w:t>
      </w:r>
      <w:r>
        <w:t>uperintendent</w:t>
      </w:r>
      <w:r w:rsidRPr="00051265">
        <w:t xml:space="preserve"> I</w:t>
      </w:r>
      <w:r>
        <w:t>nterviewing</w:t>
      </w:r>
      <w:bookmarkEnd w:id="27"/>
    </w:p>
    <w:p w14:paraId="7EA96F14" w14:textId="77777777" w:rsidR="00051265" w:rsidRDefault="18A46CA9" w:rsidP="00DE4956">
      <w:pPr>
        <w:pStyle w:val="AJ-heading2"/>
      </w:pPr>
      <w:bookmarkStart w:id="28" w:name="_Toc173934944"/>
      <w:r w:rsidRPr="00051265">
        <w:t xml:space="preserve">About the </w:t>
      </w:r>
      <w:r>
        <w:t>First-</w:t>
      </w:r>
      <w:r w:rsidRPr="00051265">
        <w:t>Round Interview</w:t>
      </w:r>
      <w:bookmarkEnd w:id="28"/>
    </w:p>
    <w:p w14:paraId="4315CF0A" w14:textId="20828F68" w:rsidR="00DF680D" w:rsidRDefault="33B54F1C" w:rsidP="00DE4956">
      <w:pPr>
        <w:pStyle w:val="AJ-Para1"/>
      </w:pPr>
      <w:r w:rsidRPr="33B54F1C">
        <w:t xml:space="preserve">One thing to keep in mind when preparing for, conducting, and debriefing after interviews is that interviews are a horrible way to select a candidate. Most interview processes invite every human bias and stereotype, every groupthink pitfall, every intellectual fallacy, and every cognitive weakness into the room. We are </w:t>
      </w:r>
      <w:proofErr w:type="gramStart"/>
      <w:r w:rsidRPr="33B54F1C">
        <w:t>the</w:t>
      </w:r>
      <w:proofErr w:type="gramEnd"/>
      <w:r w:rsidRPr="33B54F1C">
        <w:t xml:space="preserve"> weak link. </w:t>
      </w:r>
      <w:r w:rsidR="006D44A6">
        <w:t xml:space="preserve">No one is </w:t>
      </w:r>
      <w:r w:rsidRPr="33B54F1C">
        <w:t>smart enough to outthink and bypass these phenomena</w:t>
      </w:r>
      <w:r w:rsidR="006D44A6">
        <w:t xml:space="preserve">. Those who believe they </w:t>
      </w:r>
      <w:proofErr w:type="gramStart"/>
      <w:r w:rsidR="006D44A6">
        <w:t>are</w:t>
      </w:r>
      <w:r w:rsidR="00DF680D">
        <w:t>,</w:t>
      </w:r>
      <w:proofErr w:type="gramEnd"/>
      <w:r w:rsidR="006D44A6">
        <w:t xml:space="preserve"> </w:t>
      </w:r>
      <w:r w:rsidRPr="33B54F1C">
        <w:t xml:space="preserve">just evidence that </w:t>
      </w:r>
      <w:r w:rsidR="006D44A6">
        <w:t>they</w:t>
      </w:r>
      <w:r w:rsidR="006D44A6" w:rsidRPr="33B54F1C">
        <w:t xml:space="preserve"> </w:t>
      </w:r>
      <w:r w:rsidRPr="33B54F1C">
        <w:t>are truly the weakest of the links</w:t>
      </w:r>
      <w:r w:rsidR="00DF680D">
        <w:t>.</w:t>
      </w:r>
      <w:r w:rsidR="006D44A6">
        <w:t xml:space="preserve"> H</w:t>
      </w:r>
      <w:r w:rsidRPr="33B54F1C">
        <w:t xml:space="preserve">ighly structured and planned interviews help minimize the inherent flaws in the interview process. </w:t>
      </w:r>
    </w:p>
    <w:p w14:paraId="49E7D3D3" w14:textId="77777777" w:rsidR="00DF680D" w:rsidRDefault="18A46CA9" w:rsidP="00DE4956">
      <w:pPr>
        <w:pStyle w:val="AJ-para2"/>
      </w:pPr>
      <w:r w:rsidRPr="18A46CA9">
        <w:t xml:space="preserve">The better plan is to build as many barriers to human frailty as you can into the process </w:t>
      </w:r>
      <w:r w:rsidRPr="006D44A6">
        <w:rPr>
          <w:i/>
          <w:iCs/>
        </w:rPr>
        <w:t>before the interview</w:t>
      </w:r>
      <w:r w:rsidRPr="18A46CA9">
        <w:t xml:space="preserve">. Make the process as anonymized as possible prior to the interviews so that candidates are selected to be interviewed as objectively as possible. Eliminate references to race, gender, social organization, nationality, place of residence, university, and every other data point that in no way speaks to the capacity of the candidate but can be used as a cognitive shortcut—biases to be exposed and eradicated. Use exhaustive exclusionary criteria to eliminate all but a small group of candidates who meet the qualifications </w:t>
      </w:r>
      <w:r w:rsidRPr="006D44A6">
        <w:rPr>
          <w:i/>
          <w:iCs/>
        </w:rPr>
        <w:t>before</w:t>
      </w:r>
      <w:r w:rsidRPr="18A46CA9">
        <w:rPr>
          <w:b/>
          <w:bCs/>
          <w:i/>
          <w:iCs/>
        </w:rPr>
        <w:t xml:space="preserve"> </w:t>
      </w:r>
      <w:r w:rsidRPr="18A46CA9">
        <w:t xml:space="preserve">any list is ever presented to the interviewers. </w:t>
      </w:r>
    </w:p>
    <w:p w14:paraId="2E44DD8F" w14:textId="77777777" w:rsidR="00DF680D" w:rsidRDefault="18A46CA9" w:rsidP="00DE4956">
      <w:pPr>
        <w:pStyle w:val="AJ-para2"/>
      </w:pPr>
      <w:r w:rsidRPr="18A46CA9">
        <w:t xml:space="preserve">And most importantly, be certain that the qualifications are </w:t>
      </w:r>
      <w:proofErr w:type="gramStart"/>
      <w:r w:rsidRPr="18A46CA9">
        <w:t>actually meaningful</w:t>
      </w:r>
      <w:proofErr w:type="gramEnd"/>
      <w:r w:rsidRPr="18A46CA9">
        <w:t xml:space="preserve"> and correlate to effectiveness in the job you are hiring for, not just that they are popular qualifications to include because everyone else does. If you don’t have any evidence to suggest that the qualification correlates with effectiveness in the role (I’m looking at all the master’s and doctoral degrees in non-content areas), don’t give them any preference, or where possible, consider leaving them out.</w:t>
      </w:r>
    </w:p>
    <w:p w14:paraId="1ACB0DE9" w14:textId="38ED5D99" w:rsidR="00DF680D" w:rsidRDefault="18A46CA9" w:rsidP="00DE4956">
      <w:pPr>
        <w:pStyle w:val="AJ-para2"/>
      </w:pPr>
      <w:r w:rsidRPr="18A46CA9">
        <w:t xml:space="preserve">Only after going through the process as described above </w:t>
      </w:r>
      <w:proofErr w:type="gramStart"/>
      <w:r w:rsidRPr="18A46CA9">
        <w:t>does</w:t>
      </w:r>
      <w:proofErr w:type="gramEnd"/>
      <w:r w:rsidRPr="18A46CA9">
        <w:t xml:space="preserve"> it make sense to go back and evaluate whether representati</w:t>
      </w:r>
      <w:r w:rsidR="00C45B86">
        <w:t>on</w:t>
      </w:r>
      <w:r w:rsidRPr="18A46CA9">
        <w:t xml:space="preserve"> objectives have been achieved. Is the remaining pool diverse in </w:t>
      </w:r>
      <w:proofErr w:type="gramStart"/>
      <w:r w:rsidRPr="18A46CA9">
        <w:t>the ways</w:t>
      </w:r>
      <w:proofErr w:type="gramEnd"/>
      <w:r w:rsidRPr="18A46CA9">
        <w:t xml:space="preserve"> that match the values of the community? If not, consider adjusting. But otherwise, proceed with the process.</w:t>
      </w:r>
    </w:p>
    <w:p w14:paraId="200DA137" w14:textId="22F48CD2" w:rsidR="00232BCB" w:rsidRDefault="18A46CA9" w:rsidP="00DE4956">
      <w:pPr>
        <w:pStyle w:val="AJ-para2"/>
        <w:rPr>
          <w:b/>
        </w:rPr>
      </w:pPr>
      <w:r w:rsidRPr="18A46CA9">
        <w:t xml:space="preserve">Have whoever is receiving the applications sort them into three groups: green (meets ideal and minimum criteria), yellow (meets minimum criteria), and red (doesn’t meet minimum criteria). No matter how tempted you are, </w:t>
      </w:r>
      <w:r w:rsidRPr="006D44A6">
        <w:rPr>
          <w:b/>
          <w:bCs/>
        </w:rPr>
        <w:t>don’t interview any reds</w:t>
      </w:r>
      <w:r w:rsidRPr="18A46CA9">
        <w:t xml:space="preserve">. </w:t>
      </w:r>
    </w:p>
    <w:p w14:paraId="6A71893F" w14:textId="33E008AB" w:rsidR="00232BCB" w:rsidRDefault="18A46CA9" w:rsidP="00DE4956">
      <w:pPr>
        <w:pStyle w:val="AJ-heading2"/>
        <w:rPr>
          <w:b/>
          <w:bCs/>
          <w:sz w:val="28"/>
          <w:szCs w:val="28"/>
        </w:rPr>
      </w:pPr>
      <w:bookmarkStart w:id="29" w:name="_Toc173934945"/>
      <w:r w:rsidRPr="006D44A6">
        <w:lastRenderedPageBreak/>
        <w:t xml:space="preserve">Preparing the </w:t>
      </w:r>
      <w:r>
        <w:t>Fir</w:t>
      </w:r>
      <w:r w:rsidRPr="006D44A6">
        <w:t>st</w:t>
      </w:r>
      <w:r>
        <w:t>-</w:t>
      </w:r>
      <w:r w:rsidRPr="006D44A6">
        <w:t>Round Interview</w:t>
      </w:r>
      <w:bookmarkEnd w:id="29"/>
    </w:p>
    <w:p w14:paraId="35C344CD" w14:textId="4DF453C7" w:rsidR="00DF680D" w:rsidRDefault="18A46CA9" w:rsidP="00DE4956">
      <w:pPr>
        <w:pStyle w:val="AJ-Para1"/>
      </w:pPr>
      <w:r w:rsidRPr="18A46CA9">
        <w:rPr>
          <w:color w:val="222222"/>
        </w:rPr>
        <w:t xml:space="preserve">Conducting effective superintendent interviews requires a lot of work and planning. </w:t>
      </w:r>
      <w:r w:rsidRPr="18A46CA9">
        <w:t xml:space="preserve">Part of the reason that interviews are so weak is because the questions asked are typically weak. This isn’t by accident; after reviewing the recommended questions from many different search firms, it </w:t>
      </w:r>
      <w:r w:rsidR="00C45B86">
        <w:t>appears</w:t>
      </w:r>
      <w:r w:rsidRPr="18A46CA9">
        <w:t xml:space="preserve"> that the common belief among them is that school boards should ask easy questions during interviews. </w:t>
      </w:r>
      <w:r w:rsidR="006D44A6">
        <w:t>However, while</w:t>
      </w:r>
      <w:r w:rsidRPr="18A46CA9">
        <w:t xml:space="preserve"> school board members should avoid “gotcha” questions and deeply technical or tactical questions during an interview</w:t>
      </w:r>
      <w:r w:rsidR="006D44A6">
        <w:t xml:space="preserve">, </w:t>
      </w:r>
      <w:r w:rsidRPr="18A46CA9">
        <w:t>there should be both rigor and discipline in the questions asked, even if that makes the candidates feel uncomfortable. School boards should be less concerned with the comfort of their candidates than they are with their candidates’ capacity to do the job. And to ascertain that, the school board is going to need to ask intentionally calibrated questions. Here’s how to go about creating them.</w:t>
      </w:r>
    </w:p>
    <w:p w14:paraId="1CF8CE2A" w14:textId="7AE17144" w:rsidR="00232BCB" w:rsidRDefault="00D53B55" w:rsidP="00DE4956">
      <w:pPr>
        <w:pStyle w:val="AJ-Heading3"/>
      </w:pPr>
      <w:r>
        <w:t>Step 1: Prioritizing</w:t>
      </w:r>
    </w:p>
    <w:p w14:paraId="0A3D5DD8" w14:textId="2571BC96" w:rsidR="00DF680D" w:rsidRDefault="18A46CA9" w:rsidP="00DE4956">
      <w:pPr>
        <w:pStyle w:val="AJ-Para1"/>
      </w:pPr>
      <w:r w:rsidRPr="18A46CA9">
        <w:t xml:space="preserve">To create a useful interview process, the school board needs to first be clear about its priorities—its Goals and Guardrails. It is </w:t>
      </w:r>
      <w:r w:rsidR="00C45B86">
        <w:t>exceedingly</w:t>
      </w:r>
      <w:r w:rsidRPr="18A46CA9">
        <w:t xml:space="preserve"> unwise to begin a superintendent search process without first being clear about what you want your next superintendent to accomplish. Without clear Goals and Guardrails, you won’t know (1) whether there is alignment among the board regarding what the next superintendent’s job is and (2) whether any given candidate has experience accomplishing the things you want them to accomplish.</w:t>
      </w:r>
    </w:p>
    <w:p w14:paraId="3B5E8F0B" w14:textId="1F333322" w:rsidR="00232BCB" w:rsidRDefault="18A46CA9" w:rsidP="00DE4956">
      <w:pPr>
        <w:pStyle w:val="AJ-Heading3"/>
        <w:rPr>
          <w:lang w:val="en-US"/>
        </w:rPr>
      </w:pPr>
      <w:r w:rsidRPr="18A46CA9">
        <w:rPr>
          <w:lang w:val="en-US"/>
        </w:rPr>
        <w:t>Step 2: Defining What Needs to Be Learned</w:t>
      </w:r>
    </w:p>
    <w:p w14:paraId="68BBE741" w14:textId="77777777" w:rsidR="00DF680D" w:rsidRDefault="18A46CA9" w:rsidP="00DE4956">
      <w:pPr>
        <w:pStyle w:val="AJ-Para1"/>
      </w:pPr>
      <w:r w:rsidRPr="18A46CA9">
        <w:t xml:space="preserve">Once the board’s Goals and Guardrails are set, the board should use information gained in the community engagement phase of the search process to begin defining the exact things that need to be known about the next superintendent. Don’t start with brainstorming questions. Start by brainstorming what you need to know to be clear about whether a candidate is the right person for the job. Only after the board has a list of the things it wants to know should it begin brainstorming what to ask to find out those things. Note: The board should </w:t>
      </w:r>
      <w:r w:rsidRPr="18A46CA9">
        <w:rPr>
          <w:i/>
          <w:iCs/>
        </w:rPr>
        <w:t xml:space="preserve">not </w:t>
      </w:r>
      <w:r w:rsidRPr="18A46CA9">
        <w:t xml:space="preserve">look at the examples below until </w:t>
      </w:r>
      <w:r w:rsidRPr="18A46CA9">
        <w:rPr>
          <w:i/>
          <w:iCs/>
        </w:rPr>
        <w:t xml:space="preserve">after </w:t>
      </w:r>
      <w:r w:rsidRPr="18A46CA9">
        <w:t>board members have brainstormed their own learnings first.</w:t>
      </w:r>
    </w:p>
    <w:p w14:paraId="4A8048AA" w14:textId="6F45EDAD" w:rsidR="00232BCB" w:rsidRDefault="18A46CA9" w:rsidP="00DE4956">
      <w:pPr>
        <w:pStyle w:val="AJ-Heading3"/>
      </w:pPr>
      <w:r w:rsidRPr="18A46CA9">
        <w:t>Step 3: Brainstorming Knowledge, Skill, and Mindset Questions</w:t>
      </w:r>
    </w:p>
    <w:p w14:paraId="1B93E505" w14:textId="77777777" w:rsidR="00DF680D" w:rsidRDefault="33B54F1C" w:rsidP="00DE4956">
      <w:pPr>
        <w:pStyle w:val="AJ-Para1"/>
      </w:pPr>
      <w:r w:rsidRPr="33B54F1C">
        <w:t xml:space="preserve">Once the board has an idea of what is important to know about each candidate, the board should brainstorm questions that will help discern the extent to which the superintendent has the mindset—attitude, worldview, and self-awareness—necessary to be effective at accomplishing the Goals and Guardrails. The board should also brainstorm which knowledge and skills are necessary to be effective at accomplishing the Goals and </w:t>
      </w:r>
      <w:r w:rsidRPr="33B54F1C">
        <w:lastRenderedPageBreak/>
        <w:t xml:space="preserve">Guardrails. Note: The board should </w:t>
      </w:r>
      <w:r w:rsidRPr="33B54F1C">
        <w:rPr>
          <w:i/>
          <w:iCs/>
        </w:rPr>
        <w:t xml:space="preserve">not </w:t>
      </w:r>
      <w:r w:rsidRPr="33B54F1C">
        <w:t xml:space="preserve">look at the examples below until </w:t>
      </w:r>
      <w:r w:rsidRPr="33B54F1C">
        <w:rPr>
          <w:i/>
          <w:iCs/>
        </w:rPr>
        <w:t xml:space="preserve">after </w:t>
      </w:r>
      <w:r w:rsidRPr="33B54F1C">
        <w:t>board members have brainstormed their own questions first.</w:t>
      </w:r>
    </w:p>
    <w:p w14:paraId="534E52CA" w14:textId="0BA3878D" w:rsidR="00232BCB" w:rsidRDefault="18A46CA9" w:rsidP="00DE4956">
      <w:pPr>
        <w:pStyle w:val="AJ-Heading3"/>
      </w:pPr>
      <w:r w:rsidRPr="18A46CA9">
        <w:t>Step 4: Designing Rubrics and Weights</w:t>
      </w:r>
    </w:p>
    <w:p w14:paraId="242AB5A8" w14:textId="77777777" w:rsidR="00DF680D" w:rsidRDefault="18A46CA9" w:rsidP="00DE4956">
      <w:pPr>
        <w:pStyle w:val="AJ-Para1"/>
      </w:pPr>
      <w:r w:rsidRPr="18A46CA9">
        <w:t xml:space="preserve">It’s not enough to have solid questions. You also need to determine whether the response is of a high quality. It is incredibly common for an interviewee to not actually answer the question that was asked but still get full credit for having answered. This is hard to protect against without a rubric that clarifies what high-quality/low-quality answers sound like. </w:t>
      </w:r>
    </w:p>
    <w:p w14:paraId="118AB009" w14:textId="77777777" w:rsidR="00DF680D" w:rsidRDefault="18A46CA9" w:rsidP="00DE4956">
      <w:pPr>
        <w:pStyle w:val="AJ-para2"/>
      </w:pPr>
      <w:r w:rsidRPr="18A46CA9">
        <w:t>In addition to having a rubric for each question, the board needs to decide whether all questions are equally weighted. It would be exceedingly rare for all questions in an interview to be of equal importance to understanding a candidate’s readiness to accomplish the Goals while honoring the Guardrails. Typically</w:t>
      </w:r>
      <w:r w:rsidR="006D44A6">
        <w:t>,</w:t>
      </w:r>
      <w:r w:rsidRPr="18A46CA9">
        <w:t xml:space="preserve"> a board will go through the completed questions with rubrics and give each question a weight between 0.1 and 1.0, where questions weighted 0.1</w:t>
      </w:r>
      <w:r w:rsidRPr="18A46CA9">
        <w:rPr>
          <w:rFonts w:ascii="Calibri" w:eastAsia="Calibri" w:hAnsi="Calibri" w:cs="Calibri"/>
        </w:rPr>
        <w:t>–</w:t>
      </w:r>
      <w:r w:rsidRPr="18A46CA9">
        <w:t>0.3 are less aligned with the Goals and Guardrails, questions weighted 0.4</w:t>
      </w:r>
      <w:r w:rsidRPr="18A46CA9">
        <w:rPr>
          <w:rFonts w:ascii="Calibri" w:eastAsia="Calibri" w:hAnsi="Calibri" w:cs="Calibri"/>
        </w:rPr>
        <w:t>–</w:t>
      </w:r>
      <w:r w:rsidRPr="18A46CA9">
        <w:t>0.7 are moderately aligned, and questions weighted 0.8</w:t>
      </w:r>
      <w:r w:rsidRPr="18A46CA9">
        <w:rPr>
          <w:rFonts w:ascii="Calibri" w:eastAsia="Calibri" w:hAnsi="Calibri" w:cs="Calibri"/>
        </w:rPr>
        <w:t>–</w:t>
      </w:r>
      <w:r w:rsidRPr="18A46CA9">
        <w:t>1.0 are highly aligned. This is a judgment call by the board, not science, so it’s not uncommon to see something simplified like 0.25=low, 0.50=moderate, 0.75=high, and 1.0=essential.</w:t>
      </w:r>
    </w:p>
    <w:p w14:paraId="610AC1D9" w14:textId="1587B07F" w:rsidR="00232BCB" w:rsidRDefault="1ADCFC50" w:rsidP="00DE4956">
      <w:pPr>
        <w:pStyle w:val="AJ-Heading3"/>
        <w:rPr>
          <w:lang w:val="en-US"/>
        </w:rPr>
      </w:pPr>
      <w:r w:rsidRPr="1ADCFC50">
        <w:rPr>
          <w:lang w:val="en-US"/>
        </w:rPr>
        <w:t>Step 5: Determining Minimum Threshold</w:t>
      </w:r>
    </w:p>
    <w:p w14:paraId="74BB9991" w14:textId="21FDBAC2" w:rsidR="00232BCB" w:rsidRDefault="18A46CA9" w:rsidP="00DE4956">
      <w:pPr>
        <w:pStyle w:val="AJ-Para1"/>
      </w:pPr>
      <w:r w:rsidRPr="18A46CA9">
        <w:t>The final score for each candidate is the sum of all the weighted scores from the rubric. For example, if each question was worth 5 points and questions 1 and 2 were weighted 0.25, question 3 was weight 0.5, question 4 was weighted 0.75, and question 5 was weighted 1.0, this is how a candidate’s final score would be determined:</w:t>
      </w:r>
    </w:p>
    <w:p w14:paraId="5BFF338E" w14:textId="79182982" w:rsidR="00232BCB" w:rsidRPr="007B776A" w:rsidRDefault="00D53B55" w:rsidP="00DE4956">
      <w:pPr>
        <w:spacing w:line="240" w:lineRule="auto"/>
        <w:ind w:left="720"/>
        <w:rPr>
          <w:rFonts w:asciiTheme="majorHAnsi" w:hAnsiTheme="majorHAnsi" w:cstheme="majorHAnsi"/>
          <w:color w:val="222222"/>
          <w:lang w:val="en-US"/>
        </w:rPr>
      </w:pPr>
      <w:r w:rsidRPr="007B776A">
        <w:rPr>
          <w:rFonts w:asciiTheme="majorHAnsi" w:hAnsiTheme="majorHAnsi" w:cstheme="majorHAnsi"/>
          <w:color w:val="222222"/>
          <w:lang w:val="en-US"/>
        </w:rPr>
        <w:t xml:space="preserve">Question 1 </w:t>
      </w:r>
      <w:proofErr w:type="gramStart"/>
      <w:r w:rsidRPr="007B776A">
        <w:rPr>
          <w:rFonts w:asciiTheme="majorHAnsi" w:hAnsiTheme="majorHAnsi" w:cstheme="majorHAnsi"/>
          <w:color w:val="222222"/>
          <w:lang w:val="en-US"/>
        </w:rPr>
        <w:t>Score</w:t>
      </w:r>
      <w:proofErr w:type="gramEnd"/>
      <w:r w:rsidRPr="007B776A">
        <w:rPr>
          <w:rFonts w:asciiTheme="majorHAnsi" w:hAnsiTheme="majorHAnsi" w:cstheme="majorHAnsi"/>
          <w:color w:val="222222"/>
          <w:lang w:val="en-US"/>
        </w:rPr>
        <w:t>: 5 (5 x 0.25 = 1.25)</w:t>
      </w:r>
    </w:p>
    <w:p w14:paraId="6869AD5E" w14:textId="77777777" w:rsidR="00232BCB" w:rsidRPr="007B776A" w:rsidRDefault="1ADCFC50" w:rsidP="00DE4956">
      <w:pPr>
        <w:spacing w:line="240" w:lineRule="auto"/>
        <w:ind w:left="720"/>
        <w:rPr>
          <w:rFonts w:asciiTheme="majorHAnsi" w:hAnsiTheme="majorHAnsi" w:cstheme="majorHAnsi"/>
          <w:color w:val="222222"/>
          <w:lang w:val="en-US"/>
        </w:rPr>
      </w:pPr>
      <w:r w:rsidRPr="007B776A">
        <w:rPr>
          <w:rFonts w:asciiTheme="majorHAnsi" w:hAnsiTheme="majorHAnsi" w:cstheme="majorHAnsi"/>
          <w:color w:val="222222"/>
          <w:lang w:val="en-US"/>
        </w:rPr>
        <w:t xml:space="preserve">Question 2 Score: </w:t>
      </w:r>
      <w:proofErr w:type="gramStart"/>
      <w:r w:rsidRPr="007B776A">
        <w:rPr>
          <w:rFonts w:asciiTheme="majorHAnsi" w:hAnsiTheme="majorHAnsi" w:cstheme="majorHAnsi"/>
          <w:color w:val="222222"/>
          <w:lang w:val="en-US"/>
        </w:rPr>
        <w:t>5  (</w:t>
      </w:r>
      <w:proofErr w:type="gramEnd"/>
      <w:r w:rsidRPr="007B776A">
        <w:rPr>
          <w:rFonts w:asciiTheme="majorHAnsi" w:hAnsiTheme="majorHAnsi" w:cstheme="majorHAnsi"/>
          <w:color w:val="222222"/>
          <w:lang w:val="en-US"/>
        </w:rPr>
        <w:t xml:space="preserve">5 x 0.25 = 1.25) </w:t>
      </w:r>
    </w:p>
    <w:p w14:paraId="392CE6BC" w14:textId="77777777" w:rsidR="00232BCB" w:rsidRPr="007B776A" w:rsidRDefault="1ADCFC50" w:rsidP="00DE4956">
      <w:pPr>
        <w:spacing w:line="240" w:lineRule="auto"/>
        <w:ind w:left="720"/>
        <w:rPr>
          <w:rFonts w:asciiTheme="majorHAnsi" w:hAnsiTheme="majorHAnsi" w:cstheme="majorHAnsi"/>
          <w:color w:val="222222"/>
          <w:lang w:val="en-US"/>
        </w:rPr>
      </w:pPr>
      <w:r w:rsidRPr="007B776A">
        <w:rPr>
          <w:rFonts w:asciiTheme="majorHAnsi" w:hAnsiTheme="majorHAnsi" w:cstheme="majorHAnsi"/>
          <w:color w:val="222222"/>
          <w:lang w:val="en-US"/>
        </w:rPr>
        <w:t xml:space="preserve">Question 3 </w:t>
      </w:r>
      <w:proofErr w:type="gramStart"/>
      <w:r w:rsidRPr="007B776A">
        <w:rPr>
          <w:rFonts w:asciiTheme="majorHAnsi" w:hAnsiTheme="majorHAnsi" w:cstheme="majorHAnsi"/>
          <w:color w:val="222222"/>
          <w:lang w:val="en-US"/>
        </w:rPr>
        <w:t>Score</w:t>
      </w:r>
      <w:proofErr w:type="gramEnd"/>
      <w:r w:rsidRPr="007B776A">
        <w:rPr>
          <w:rFonts w:asciiTheme="majorHAnsi" w:hAnsiTheme="majorHAnsi" w:cstheme="majorHAnsi"/>
          <w:color w:val="222222"/>
          <w:lang w:val="en-US"/>
        </w:rPr>
        <w:t xml:space="preserve">: 5 (5 x 0.5 = 2.5) </w:t>
      </w:r>
    </w:p>
    <w:p w14:paraId="0A9C903E" w14:textId="4C81E246" w:rsidR="00232BCB" w:rsidRPr="007B776A" w:rsidRDefault="18A46CA9" w:rsidP="00DE4956">
      <w:pPr>
        <w:spacing w:line="240" w:lineRule="auto"/>
        <w:ind w:left="720"/>
        <w:rPr>
          <w:rFonts w:asciiTheme="majorHAnsi" w:hAnsiTheme="majorHAnsi" w:cstheme="majorHAnsi"/>
          <w:color w:val="222222"/>
          <w:lang w:val="en-US"/>
        </w:rPr>
      </w:pPr>
      <w:r w:rsidRPr="007B776A">
        <w:rPr>
          <w:rFonts w:asciiTheme="majorHAnsi" w:hAnsiTheme="majorHAnsi" w:cstheme="majorHAnsi"/>
          <w:color w:val="222222"/>
          <w:lang w:val="en-US"/>
        </w:rPr>
        <w:t xml:space="preserve">Question 4 </w:t>
      </w:r>
      <w:proofErr w:type="gramStart"/>
      <w:r w:rsidRPr="007B776A">
        <w:rPr>
          <w:rFonts w:asciiTheme="majorHAnsi" w:hAnsiTheme="majorHAnsi" w:cstheme="majorHAnsi"/>
          <w:color w:val="222222"/>
          <w:lang w:val="en-US"/>
        </w:rPr>
        <w:t>Score</w:t>
      </w:r>
      <w:proofErr w:type="gramEnd"/>
      <w:r w:rsidRPr="007B776A">
        <w:rPr>
          <w:rFonts w:asciiTheme="majorHAnsi" w:hAnsiTheme="majorHAnsi" w:cstheme="majorHAnsi"/>
          <w:color w:val="222222"/>
          <w:lang w:val="en-US"/>
        </w:rPr>
        <w:t>: 2 (2 x 0.75 = 1.5)</w:t>
      </w:r>
    </w:p>
    <w:p w14:paraId="01C59BB2" w14:textId="77777777" w:rsidR="00DF680D" w:rsidRPr="007B776A" w:rsidRDefault="18A46CA9" w:rsidP="00DE4956">
      <w:pPr>
        <w:spacing w:line="240" w:lineRule="auto"/>
        <w:ind w:left="720"/>
        <w:rPr>
          <w:rFonts w:asciiTheme="majorHAnsi" w:hAnsiTheme="majorHAnsi" w:cstheme="majorHAnsi"/>
          <w:color w:val="222222"/>
          <w:lang w:val="en-US"/>
        </w:rPr>
      </w:pPr>
      <w:r w:rsidRPr="007B776A">
        <w:rPr>
          <w:rFonts w:asciiTheme="majorHAnsi" w:hAnsiTheme="majorHAnsi" w:cstheme="majorHAnsi"/>
          <w:color w:val="222222"/>
          <w:lang w:val="en-US"/>
        </w:rPr>
        <w:t xml:space="preserve">Question 5 </w:t>
      </w:r>
      <w:proofErr w:type="gramStart"/>
      <w:r w:rsidRPr="007B776A">
        <w:rPr>
          <w:rFonts w:asciiTheme="majorHAnsi" w:hAnsiTheme="majorHAnsi" w:cstheme="majorHAnsi"/>
          <w:color w:val="222222"/>
          <w:lang w:val="en-US"/>
        </w:rPr>
        <w:t>Score</w:t>
      </w:r>
      <w:proofErr w:type="gramEnd"/>
      <w:r w:rsidRPr="007B776A">
        <w:rPr>
          <w:rFonts w:asciiTheme="majorHAnsi" w:hAnsiTheme="majorHAnsi" w:cstheme="majorHAnsi"/>
          <w:color w:val="222222"/>
          <w:lang w:val="en-US"/>
        </w:rPr>
        <w:t>: 1 (1 x 1.0 = 1)</w:t>
      </w:r>
    </w:p>
    <w:p w14:paraId="3EC837A6" w14:textId="77777777" w:rsidR="00DF680D" w:rsidRPr="007B776A" w:rsidRDefault="18A46CA9" w:rsidP="00DE4956">
      <w:pPr>
        <w:spacing w:line="240" w:lineRule="auto"/>
        <w:ind w:left="720"/>
        <w:rPr>
          <w:rFonts w:asciiTheme="majorHAnsi" w:hAnsiTheme="majorHAnsi" w:cstheme="majorHAnsi"/>
          <w:color w:val="222222"/>
          <w:lang w:val="en-US"/>
        </w:rPr>
      </w:pPr>
      <w:r w:rsidRPr="007B776A">
        <w:rPr>
          <w:rFonts w:asciiTheme="majorHAnsi" w:hAnsiTheme="majorHAnsi" w:cstheme="majorHAnsi"/>
          <w:color w:val="222222"/>
          <w:lang w:val="en-US"/>
        </w:rPr>
        <w:t>Final Score: 7.5 out of 13.75—or 51% (whereas if it were not weighted, the score would have been 18 out of 25—or 72%)</w:t>
      </w:r>
    </w:p>
    <w:p w14:paraId="33991BFD" w14:textId="77777777" w:rsidR="00DF680D" w:rsidRDefault="18A46CA9" w:rsidP="00DE4956">
      <w:pPr>
        <w:pStyle w:val="AJ-para2"/>
      </w:pPr>
      <w:r w:rsidRPr="007B776A">
        <w:t>The final percentage</w:t>
      </w:r>
      <w:r w:rsidRPr="18A46CA9">
        <w:t xml:space="preserve"> in this case—51%—is important. Before the board ever interviews a single individual, the board should make the determination of what the cutoff threshold is. What is the number below which the board will not accept any candidate? Is that 50%? 60%? 70%? 80%? 90%? The question of threshold essentially asks: what is the minimum degree of alignment between a candidate and the board’s Goals and Guardrails that the board will accept from its new superintendent? </w:t>
      </w:r>
    </w:p>
    <w:p w14:paraId="358F4E7C" w14:textId="72E6F674" w:rsidR="00DF680D" w:rsidRDefault="18A46CA9" w:rsidP="00DE4956">
      <w:pPr>
        <w:pStyle w:val="AJ-para2"/>
        <w:rPr>
          <w:color w:val="222222"/>
        </w:rPr>
      </w:pPr>
      <w:r w:rsidRPr="18A46CA9">
        <w:rPr>
          <w:color w:val="222222"/>
        </w:rPr>
        <w:t xml:space="preserve">Absent an approach of this nature, it is incredibly easy to fall into one of two traps: accepting a candidate who isn’t really aligned with the community’s vision and values (Goals and Guardrails) because you don’t know they’re unaligned, or accepting a candidate who isn’t really aligned because you feel like you </w:t>
      </w:r>
      <w:proofErr w:type="gramStart"/>
      <w:r w:rsidRPr="18A46CA9">
        <w:rPr>
          <w:color w:val="222222"/>
        </w:rPr>
        <w:t>have to</w:t>
      </w:r>
      <w:proofErr w:type="gramEnd"/>
      <w:r w:rsidRPr="18A46CA9">
        <w:rPr>
          <w:color w:val="222222"/>
        </w:rPr>
        <w:t xml:space="preserve"> pick someone. If no </w:t>
      </w:r>
      <w:r w:rsidRPr="18A46CA9">
        <w:rPr>
          <w:color w:val="222222"/>
        </w:rPr>
        <w:lastRenderedPageBreak/>
        <w:t>candidates meet the board’s minimum threshold, the board needs to choose to either reopen the search or lower its threshold</w:t>
      </w:r>
      <w:r w:rsidR="00C45B86">
        <w:rPr>
          <w:color w:val="222222"/>
        </w:rPr>
        <w:t>, the former is recommended</w:t>
      </w:r>
      <w:r w:rsidRPr="18A46CA9">
        <w:rPr>
          <w:color w:val="222222"/>
        </w:rPr>
        <w:t>.</w:t>
      </w:r>
    </w:p>
    <w:p w14:paraId="2B1974DF" w14:textId="77777777" w:rsidR="00DF680D" w:rsidRDefault="1ADCFC50" w:rsidP="00DE4956">
      <w:pPr>
        <w:pStyle w:val="AJ-para2"/>
        <w:rPr>
          <w:color w:val="222222"/>
        </w:rPr>
      </w:pPr>
      <w:r w:rsidRPr="1ADCFC50">
        <w:rPr>
          <w:color w:val="222222"/>
        </w:rPr>
        <w:t>Here are some examples of potential completed questions that previous school boards have created. These aren’t provided as model questions; they may or may not be appropriate for your school system. They are simply provided to show examples of the structure described in the steps above.</w:t>
      </w:r>
    </w:p>
    <w:p w14:paraId="6E41E110" w14:textId="55C2BEAA" w:rsidR="00232BCB" w:rsidRPr="007B776A" w:rsidRDefault="00232BCB">
      <w:pPr>
        <w:spacing w:line="240" w:lineRule="auto"/>
        <w:rPr>
          <w:rFonts w:asciiTheme="majorHAnsi" w:hAnsiTheme="majorHAnsi" w:cstheme="majorHAnsi"/>
          <w:b/>
          <w:sz w:val="20"/>
          <w:szCs w:val="20"/>
        </w:rPr>
      </w:pPr>
    </w:p>
    <w:tbl>
      <w:tblPr>
        <w:tblStyle w:val="6"/>
        <w:tblW w:w="773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0"/>
        <w:gridCol w:w="1890"/>
        <w:gridCol w:w="1890"/>
        <w:gridCol w:w="1980"/>
      </w:tblGrid>
      <w:tr w:rsidR="00232BCB" w:rsidRPr="005D073A" w14:paraId="36CC1761" w14:textId="77777777" w:rsidTr="00DE4956">
        <w:trPr>
          <w:trHeight w:val="440"/>
          <w:jc w:val="center"/>
        </w:trPr>
        <w:tc>
          <w:tcPr>
            <w:tcW w:w="3860" w:type="dxa"/>
            <w:gridSpan w:val="2"/>
            <w:shd w:val="clear" w:color="auto" w:fill="auto"/>
            <w:tcMar>
              <w:top w:w="100" w:type="dxa"/>
              <w:left w:w="100" w:type="dxa"/>
              <w:bottom w:w="100" w:type="dxa"/>
              <w:right w:w="100" w:type="dxa"/>
            </w:tcMar>
          </w:tcPr>
          <w:p w14:paraId="70641CCB" w14:textId="77777777" w:rsidR="00232BCB" w:rsidRPr="008B6581" w:rsidRDefault="00D53B55" w:rsidP="00DE4956">
            <w:pPr>
              <w:pStyle w:val="AJ-Para1"/>
              <w:rPr>
                <w:rFonts w:ascii="Futura PT Book" w:hAnsi="Futura PT Book"/>
                <w:b/>
                <w:bCs/>
              </w:rPr>
            </w:pPr>
            <w:r w:rsidRPr="008B6581">
              <w:rPr>
                <w:rFonts w:ascii="Futura PT Book" w:hAnsi="Futura PT Book"/>
                <w:b/>
                <w:bCs/>
              </w:rPr>
              <w:t>What are we trying to learn?</w:t>
            </w:r>
          </w:p>
          <w:p w14:paraId="4BB18CDC" w14:textId="77777777" w:rsidR="00232BCB" w:rsidRPr="00DE4956" w:rsidRDefault="00D53B55" w:rsidP="00DE4956">
            <w:pPr>
              <w:pStyle w:val="AJ-Para1"/>
              <w:rPr>
                <w:sz w:val="20"/>
                <w:szCs w:val="20"/>
              </w:rPr>
            </w:pPr>
            <w:r w:rsidRPr="00DE4956">
              <w:rPr>
                <w:sz w:val="20"/>
                <w:szCs w:val="20"/>
              </w:rPr>
              <w:t>Whether the candidate believes that all students want to learn and can learn.</w:t>
            </w:r>
          </w:p>
        </w:tc>
        <w:tc>
          <w:tcPr>
            <w:tcW w:w="3870" w:type="dxa"/>
            <w:gridSpan w:val="2"/>
            <w:shd w:val="clear" w:color="auto" w:fill="auto"/>
            <w:tcMar>
              <w:top w:w="100" w:type="dxa"/>
              <w:left w:w="100" w:type="dxa"/>
              <w:bottom w:w="100" w:type="dxa"/>
              <w:right w:w="100" w:type="dxa"/>
            </w:tcMar>
          </w:tcPr>
          <w:p w14:paraId="7575AA29" w14:textId="77777777" w:rsidR="00232BCB" w:rsidRPr="008B6581" w:rsidRDefault="00D53B55">
            <w:pPr>
              <w:widowControl w:val="0"/>
              <w:spacing w:line="240" w:lineRule="auto"/>
              <w:rPr>
                <w:rFonts w:ascii="Futura PT Book" w:hAnsi="Futura PT Book"/>
                <w:b/>
                <w:color w:val="222222"/>
              </w:rPr>
            </w:pPr>
            <w:r w:rsidRPr="008B6581">
              <w:rPr>
                <w:rFonts w:ascii="Futura PT Book" w:hAnsi="Futura PT Book"/>
                <w:b/>
                <w:color w:val="222222"/>
              </w:rPr>
              <w:t>Question:</w:t>
            </w:r>
          </w:p>
          <w:p w14:paraId="3E0DE9B8" w14:textId="75EE0D39" w:rsidR="00232BCB" w:rsidRPr="00DE4956" w:rsidRDefault="18A46CA9" w:rsidP="00DE4956">
            <w:pPr>
              <w:pStyle w:val="AJ-Para1"/>
              <w:rPr>
                <w:b/>
                <w:bCs/>
                <w:sz w:val="20"/>
                <w:szCs w:val="20"/>
              </w:rPr>
            </w:pPr>
            <w:r w:rsidRPr="00DE4956">
              <w:rPr>
                <w:sz w:val="20"/>
                <w:szCs w:val="20"/>
              </w:rPr>
              <w:t>Describe a time that you protected the classroom experience for students who wanted to learn from disruption by students who did not want to learn.</w:t>
            </w:r>
          </w:p>
        </w:tc>
      </w:tr>
      <w:tr w:rsidR="00232BCB" w:rsidRPr="005D073A" w14:paraId="5E9511F7" w14:textId="77777777" w:rsidTr="008B6581">
        <w:trPr>
          <w:trHeight w:val="177"/>
          <w:jc w:val="center"/>
        </w:trPr>
        <w:tc>
          <w:tcPr>
            <w:tcW w:w="7730" w:type="dxa"/>
            <w:gridSpan w:val="4"/>
            <w:shd w:val="clear" w:color="auto" w:fill="auto"/>
            <w:tcMar>
              <w:top w:w="100" w:type="dxa"/>
              <w:left w:w="100" w:type="dxa"/>
              <w:bottom w:w="100" w:type="dxa"/>
              <w:right w:w="100" w:type="dxa"/>
            </w:tcMar>
          </w:tcPr>
          <w:p w14:paraId="4EA9AE6B" w14:textId="77777777" w:rsidR="00232BCB" w:rsidRPr="008B6581" w:rsidRDefault="00D53B55">
            <w:pPr>
              <w:widowControl w:val="0"/>
              <w:spacing w:line="240" w:lineRule="auto"/>
              <w:rPr>
                <w:rFonts w:ascii="Futura PT Book" w:hAnsi="Futura PT Book"/>
                <w:b/>
                <w:color w:val="222222"/>
              </w:rPr>
            </w:pPr>
            <w:r w:rsidRPr="008B6581">
              <w:rPr>
                <w:rFonts w:ascii="Futura PT Book" w:hAnsi="Futura PT Book"/>
                <w:b/>
                <w:color w:val="222222"/>
              </w:rPr>
              <w:t>Rubric</w:t>
            </w:r>
          </w:p>
        </w:tc>
      </w:tr>
      <w:tr w:rsidR="00232BCB" w:rsidRPr="005D073A" w14:paraId="1268AC6A" w14:textId="77777777" w:rsidTr="00DE4956">
        <w:trPr>
          <w:jc w:val="center"/>
        </w:trPr>
        <w:tc>
          <w:tcPr>
            <w:tcW w:w="1970" w:type="dxa"/>
            <w:shd w:val="clear" w:color="auto" w:fill="D9D9D9" w:themeFill="background1" w:themeFillShade="D9"/>
            <w:tcMar>
              <w:top w:w="100" w:type="dxa"/>
              <w:left w:w="100" w:type="dxa"/>
              <w:bottom w:w="100" w:type="dxa"/>
              <w:right w:w="100" w:type="dxa"/>
            </w:tcMar>
          </w:tcPr>
          <w:p w14:paraId="722FEC65" w14:textId="77777777" w:rsidR="00DF680D" w:rsidRPr="00DE4956" w:rsidRDefault="00D53B55" w:rsidP="00DE4956">
            <w:pPr>
              <w:widowControl w:val="0"/>
              <w:spacing w:line="240" w:lineRule="auto"/>
              <w:rPr>
                <w:rFonts w:asciiTheme="majorHAnsi" w:hAnsiTheme="majorHAnsi" w:cstheme="majorHAnsi"/>
                <w:color w:val="222222"/>
                <w:sz w:val="20"/>
                <w:szCs w:val="20"/>
              </w:rPr>
            </w:pPr>
            <w:r w:rsidRPr="00DE4956">
              <w:rPr>
                <w:rFonts w:asciiTheme="majorHAnsi" w:hAnsiTheme="majorHAnsi" w:cstheme="majorHAnsi"/>
                <w:color w:val="222222"/>
                <w:sz w:val="20"/>
                <w:szCs w:val="20"/>
              </w:rPr>
              <w:t>The candidate does not answer the question or the candidate in any way accepts the premise of the question that assumes that some students do not want to learn.</w:t>
            </w:r>
          </w:p>
          <w:p w14:paraId="20C6132F" w14:textId="3D9AAEC7" w:rsidR="00232BCB" w:rsidRPr="00DE4956" w:rsidRDefault="00D53B55" w:rsidP="00DE4956">
            <w:pPr>
              <w:widowControl w:val="0"/>
              <w:spacing w:line="240" w:lineRule="auto"/>
              <w:rPr>
                <w:rFonts w:asciiTheme="majorHAnsi" w:hAnsiTheme="majorHAnsi" w:cstheme="majorHAnsi"/>
                <w:color w:val="222222"/>
                <w:sz w:val="20"/>
                <w:szCs w:val="20"/>
              </w:rPr>
            </w:pPr>
            <w:r w:rsidRPr="00DE4956">
              <w:rPr>
                <w:rFonts w:asciiTheme="majorHAnsi" w:hAnsiTheme="majorHAnsi" w:cstheme="majorHAnsi"/>
                <w:color w:val="222222"/>
                <w:sz w:val="20"/>
                <w:szCs w:val="20"/>
              </w:rPr>
              <w:t>(0 points)</w:t>
            </w:r>
          </w:p>
        </w:tc>
        <w:tc>
          <w:tcPr>
            <w:tcW w:w="1890" w:type="dxa"/>
            <w:shd w:val="clear" w:color="auto" w:fill="BFBFBF" w:themeFill="background1" w:themeFillShade="BF"/>
            <w:tcMar>
              <w:top w:w="100" w:type="dxa"/>
              <w:left w:w="100" w:type="dxa"/>
              <w:bottom w:w="100" w:type="dxa"/>
              <w:right w:w="100" w:type="dxa"/>
            </w:tcMar>
          </w:tcPr>
          <w:p w14:paraId="3C6CDEAA" w14:textId="77777777" w:rsidR="00DF680D" w:rsidRPr="00DE4956" w:rsidRDefault="18A46CA9" w:rsidP="00DE4956">
            <w:pPr>
              <w:widowControl w:val="0"/>
              <w:spacing w:line="240" w:lineRule="auto"/>
              <w:rPr>
                <w:rFonts w:asciiTheme="majorHAnsi" w:hAnsiTheme="majorHAnsi" w:cstheme="majorHAnsi"/>
                <w:color w:val="222222"/>
                <w:sz w:val="20"/>
                <w:szCs w:val="20"/>
                <w:lang w:val="en-US"/>
              </w:rPr>
            </w:pPr>
            <w:r w:rsidRPr="00DE4956">
              <w:rPr>
                <w:rFonts w:asciiTheme="majorHAnsi" w:hAnsiTheme="majorHAnsi" w:cstheme="majorHAnsi"/>
                <w:color w:val="222222"/>
                <w:sz w:val="20"/>
                <w:szCs w:val="20"/>
                <w:lang w:val="en-US"/>
              </w:rPr>
              <w:t>The candidate provides tangible examples of previous tactics that have led to reengaging disengaged/pushed-out students</w:t>
            </w:r>
          </w:p>
          <w:p w14:paraId="3259BB6A" w14:textId="338CD24F" w:rsidR="00232BCB" w:rsidRPr="00DE4956" w:rsidRDefault="00D53B55" w:rsidP="00DE4956">
            <w:pPr>
              <w:widowControl w:val="0"/>
              <w:spacing w:line="240" w:lineRule="auto"/>
              <w:rPr>
                <w:rFonts w:asciiTheme="majorHAnsi" w:hAnsiTheme="majorHAnsi" w:cstheme="majorHAnsi"/>
                <w:color w:val="222222"/>
                <w:sz w:val="20"/>
                <w:szCs w:val="20"/>
              </w:rPr>
            </w:pPr>
            <w:r w:rsidRPr="00DE4956">
              <w:rPr>
                <w:rFonts w:asciiTheme="majorHAnsi" w:hAnsiTheme="majorHAnsi" w:cstheme="majorHAnsi"/>
                <w:color w:val="222222"/>
                <w:sz w:val="20"/>
                <w:szCs w:val="20"/>
              </w:rPr>
              <w:t>(1 points)</w:t>
            </w:r>
          </w:p>
        </w:tc>
        <w:tc>
          <w:tcPr>
            <w:tcW w:w="1890" w:type="dxa"/>
            <w:shd w:val="clear" w:color="auto" w:fill="A6A6A6" w:themeFill="background1" w:themeFillShade="A6"/>
            <w:tcMar>
              <w:top w:w="100" w:type="dxa"/>
              <w:left w:w="100" w:type="dxa"/>
              <w:bottom w:w="100" w:type="dxa"/>
              <w:right w:w="100" w:type="dxa"/>
            </w:tcMar>
          </w:tcPr>
          <w:p w14:paraId="67A403B1" w14:textId="77777777" w:rsidR="00DF680D" w:rsidRPr="00DE4956" w:rsidRDefault="18A46CA9" w:rsidP="00DE4956">
            <w:pPr>
              <w:widowControl w:val="0"/>
              <w:spacing w:line="240" w:lineRule="auto"/>
              <w:rPr>
                <w:rFonts w:asciiTheme="majorHAnsi" w:hAnsiTheme="majorHAnsi" w:cstheme="majorHAnsi"/>
                <w:color w:val="222222"/>
                <w:sz w:val="20"/>
                <w:szCs w:val="20"/>
                <w:lang w:val="en-US"/>
              </w:rPr>
            </w:pPr>
            <w:r w:rsidRPr="00DE4956">
              <w:rPr>
                <w:rFonts w:asciiTheme="majorHAnsi" w:hAnsiTheme="majorHAnsi" w:cstheme="majorHAnsi"/>
                <w:color w:val="222222"/>
                <w:sz w:val="20"/>
                <w:szCs w:val="20"/>
                <w:lang w:val="en-US"/>
              </w:rPr>
              <w:t>The candidate acknowledges that some students, justifiably, don’t trust adults and may not want to learn from us but that this is not the same as not wanting to learn—we must change our adult behavior to restore trust.</w:t>
            </w:r>
          </w:p>
          <w:p w14:paraId="5008BACC" w14:textId="7050D263" w:rsidR="00232BCB" w:rsidRPr="00DE4956" w:rsidRDefault="00D53B55" w:rsidP="00DE4956">
            <w:pPr>
              <w:widowControl w:val="0"/>
              <w:spacing w:line="240" w:lineRule="auto"/>
              <w:rPr>
                <w:rFonts w:asciiTheme="majorHAnsi" w:hAnsiTheme="majorHAnsi" w:cstheme="majorHAnsi"/>
                <w:color w:val="222222"/>
                <w:sz w:val="20"/>
                <w:szCs w:val="20"/>
              </w:rPr>
            </w:pPr>
            <w:r w:rsidRPr="00DE4956">
              <w:rPr>
                <w:rFonts w:asciiTheme="majorHAnsi" w:hAnsiTheme="majorHAnsi" w:cstheme="majorHAnsi"/>
                <w:color w:val="222222"/>
                <w:sz w:val="20"/>
                <w:szCs w:val="20"/>
              </w:rPr>
              <w:t>(3 points)</w:t>
            </w:r>
          </w:p>
        </w:tc>
        <w:tc>
          <w:tcPr>
            <w:tcW w:w="1980" w:type="dxa"/>
            <w:shd w:val="clear" w:color="auto" w:fill="808080" w:themeFill="background1" w:themeFillShade="80"/>
            <w:tcMar>
              <w:top w:w="100" w:type="dxa"/>
              <w:left w:w="100" w:type="dxa"/>
              <w:bottom w:w="100" w:type="dxa"/>
              <w:right w:w="100" w:type="dxa"/>
            </w:tcMar>
          </w:tcPr>
          <w:p w14:paraId="2AFB5410" w14:textId="77777777" w:rsidR="00DF680D" w:rsidRPr="007B776A" w:rsidRDefault="18A46CA9" w:rsidP="00DE4956">
            <w:pPr>
              <w:widowControl w:val="0"/>
              <w:spacing w:line="240" w:lineRule="auto"/>
              <w:rPr>
                <w:rFonts w:asciiTheme="majorHAnsi" w:hAnsiTheme="majorHAnsi" w:cstheme="majorHAnsi"/>
                <w:color w:val="222222"/>
                <w:sz w:val="20"/>
                <w:szCs w:val="20"/>
                <w:lang w:val="en-US"/>
              </w:rPr>
            </w:pPr>
            <w:r w:rsidRPr="007B776A">
              <w:rPr>
                <w:rFonts w:asciiTheme="majorHAnsi" w:hAnsiTheme="majorHAnsi" w:cstheme="majorHAnsi"/>
                <w:color w:val="222222"/>
                <w:sz w:val="20"/>
                <w:szCs w:val="20"/>
                <w:lang w:val="en-US"/>
              </w:rPr>
              <w:t>The candidate unapologetically refutes the premise of the question that assumes some students do not want to learn. The candidate asserts that all students want to learn and that, instead, it’s adult behavior that needs to change.</w:t>
            </w:r>
          </w:p>
          <w:p w14:paraId="51786287" w14:textId="2A5C1E18" w:rsidR="00232BCB" w:rsidRPr="007B776A" w:rsidRDefault="00D53B55" w:rsidP="00DE4956">
            <w:pPr>
              <w:widowControl w:val="0"/>
              <w:spacing w:line="240" w:lineRule="auto"/>
              <w:rPr>
                <w:rFonts w:asciiTheme="majorHAnsi" w:hAnsiTheme="majorHAnsi" w:cstheme="majorHAnsi"/>
                <w:color w:val="222222"/>
                <w:sz w:val="20"/>
                <w:szCs w:val="20"/>
              </w:rPr>
            </w:pPr>
            <w:r w:rsidRPr="007B776A">
              <w:rPr>
                <w:rFonts w:asciiTheme="majorHAnsi" w:hAnsiTheme="majorHAnsi" w:cstheme="majorHAnsi"/>
                <w:color w:val="222222"/>
                <w:sz w:val="20"/>
                <w:szCs w:val="20"/>
              </w:rPr>
              <w:t xml:space="preserve">(5 points) </w:t>
            </w:r>
          </w:p>
        </w:tc>
      </w:tr>
      <w:tr w:rsidR="00232BCB" w:rsidRPr="005D073A" w14:paraId="2029BA2D" w14:textId="77777777" w:rsidTr="00DE4956">
        <w:trPr>
          <w:trHeight w:val="440"/>
          <w:jc w:val="center"/>
        </w:trPr>
        <w:tc>
          <w:tcPr>
            <w:tcW w:w="5750" w:type="dxa"/>
            <w:gridSpan w:val="3"/>
            <w:vMerge w:val="restart"/>
            <w:shd w:val="clear" w:color="auto" w:fill="auto"/>
            <w:tcMar>
              <w:top w:w="100" w:type="dxa"/>
              <w:left w:w="100" w:type="dxa"/>
              <w:bottom w:w="100" w:type="dxa"/>
              <w:right w:w="100" w:type="dxa"/>
            </w:tcMar>
          </w:tcPr>
          <w:p w14:paraId="2078F97C" w14:textId="17BD877A" w:rsidR="00232BCB" w:rsidRPr="008B6581" w:rsidRDefault="00D53B55" w:rsidP="008B6581">
            <w:pPr>
              <w:widowControl w:val="0"/>
              <w:spacing w:line="240" w:lineRule="auto"/>
              <w:rPr>
                <w:rFonts w:ascii="Futura PT Book" w:hAnsi="Futura PT Book"/>
                <w:color w:val="222222"/>
              </w:rPr>
            </w:pPr>
            <w:r w:rsidRPr="008B6581">
              <w:rPr>
                <w:rFonts w:ascii="Futura PT Book" w:hAnsi="Futura PT Book"/>
                <w:b/>
                <w:color w:val="222222"/>
              </w:rPr>
              <w:t>Notes/Rationale for Score:</w:t>
            </w:r>
          </w:p>
        </w:tc>
        <w:tc>
          <w:tcPr>
            <w:tcW w:w="1980" w:type="dxa"/>
            <w:shd w:val="clear" w:color="auto" w:fill="auto"/>
            <w:tcMar>
              <w:top w:w="100" w:type="dxa"/>
              <w:left w:w="100" w:type="dxa"/>
              <w:bottom w:w="100" w:type="dxa"/>
              <w:right w:w="100" w:type="dxa"/>
            </w:tcMar>
          </w:tcPr>
          <w:p w14:paraId="2380D2F5" w14:textId="426AD6C1" w:rsidR="00232BCB" w:rsidRPr="008B6581" w:rsidRDefault="00D53B55" w:rsidP="008B6581">
            <w:pPr>
              <w:widowControl w:val="0"/>
              <w:spacing w:line="240" w:lineRule="auto"/>
              <w:rPr>
                <w:rFonts w:ascii="Futura PT Book" w:hAnsi="Futura PT Book"/>
                <w:b/>
                <w:color w:val="222222"/>
              </w:rPr>
            </w:pPr>
            <w:r w:rsidRPr="008B6581">
              <w:rPr>
                <w:rFonts w:ascii="Futura PT Book" w:hAnsi="Futura PT Book"/>
                <w:b/>
                <w:color w:val="222222"/>
              </w:rPr>
              <w:t>Score (max 5):</w:t>
            </w:r>
          </w:p>
        </w:tc>
      </w:tr>
      <w:tr w:rsidR="00232BCB" w:rsidRPr="005D073A" w14:paraId="0C06A97E" w14:textId="77777777" w:rsidTr="00DE4956">
        <w:trPr>
          <w:trHeight w:val="440"/>
          <w:jc w:val="center"/>
        </w:trPr>
        <w:tc>
          <w:tcPr>
            <w:tcW w:w="5750" w:type="dxa"/>
            <w:gridSpan w:val="3"/>
            <w:vMerge/>
            <w:tcMar>
              <w:top w:w="100" w:type="dxa"/>
              <w:left w:w="100" w:type="dxa"/>
              <w:bottom w:w="100" w:type="dxa"/>
              <w:right w:w="100" w:type="dxa"/>
            </w:tcMar>
          </w:tcPr>
          <w:p w14:paraId="7BD81A86" w14:textId="77777777" w:rsidR="00232BCB" w:rsidRPr="00DE4956" w:rsidRDefault="00232BCB">
            <w:pPr>
              <w:widowControl w:val="0"/>
              <w:spacing w:line="240" w:lineRule="auto"/>
              <w:rPr>
                <w:rFonts w:ascii="Futura PT Book" w:hAnsi="Futura PT Book"/>
                <w:b/>
                <w:color w:val="222222"/>
                <w:sz w:val="20"/>
                <w:szCs w:val="20"/>
              </w:rPr>
            </w:pPr>
          </w:p>
        </w:tc>
        <w:tc>
          <w:tcPr>
            <w:tcW w:w="1980" w:type="dxa"/>
            <w:shd w:val="clear" w:color="auto" w:fill="auto"/>
            <w:tcMar>
              <w:top w:w="100" w:type="dxa"/>
              <w:left w:w="100" w:type="dxa"/>
              <w:bottom w:w="100" w:type="dxa"/>
              <w:right w:w="100" w:type="dxa"/>
            </w:tcMar>
          </w:tcPr>
          <w:p w14:paraId="2C7E8024" w14:textId="77777777" w:rsidR="00232BCB" w:rsidRPr="008B6581" w:rsidRDefault="00D53B55">
            <w:pPr>
              <w:widowControl w:val="0"/>
              <w:spacing w:line="240" w:lineRule="auto"/>
              <w:rPr>
                <w:rFonts w:ascii="Futura PT Book" w:hAnsi="Futura PT Book"/>
                <w:color w:val="222222"/>
              </w:rPr>
            </w:pPr>
            <w:r w:rsidRPr="008B6581">
              <w:rPr>
                <w:rFonts w:ascii="Futura PT Book" w:hAnsi="Futura PT Book"/>
                <w:b/>
                <w:color w:val="222222"/>
              </w:rPr>
              <w:t xml:space="preserve">Weight: </w:t>
            </w:r>
          </w:p>
        </w:tc>
      </w:tr>
    </w:tbl>
    <w:p w14:paraId="17BEA5A9" w14:textId="4DC44F84" w:rsidR="005D073A" w:rsidRDefault="005D073A">
      <w:pPr>
        <w:spacing w:line="240" w:lineRule="auto"/>
        <w:rPr>
          <w:rFonts w:asciiTheme="majorHAnsi" w:hAnsiTheme="majorHAnsi" w:cstheme="majorHAnsi"/>
          <w:b/>
          <w:color w:val="222222"/>
          <w:sz w:val="20"/>
          <w:szCs w:val="20"/>
        </w:rPr>
      </w:pPr>
    </w:p>
    <w:p w14:paraId="7F2B5BD5" w14:textId="77777777" w:rsidR="005D073A" w:rsidRDefault="005D073A">
      <w:pPr>
        <w:rPr>
          <w:rFonts w:asciiTheme="majorHAnsi" w:hAnsiTheme="majorHAnsi" w:cstheme="majorHAnsi"/>
          <w:b/>
          <w:color w:val="222222"/>
          <w:sz w:val="20"/>
          <w:szCs w:val="20"/>
        </w:rPr>
      </w:pPr>
      <w:r>
        <w:rPr>
          <w:rFonts w:asciiTheme="majorHAnsi" w:hAnsiTheme="majorHAnsi" w:cstheme="majorHAnsi"/>
          <w:b/>
          <w:color w:val="222222"/>
          <w:sz w:val="20"/>
          <w:szCs w:val="20"/>
        </w:rPr>
        <w:br w:type="page"/>
      </w:r>
    </w:p>
    <w:p w14:paraId="50790511" w14:textId="77777777" w:rsidR="00232BCB" w:rsidRPr="007B776A" w:rsidRDefault="00232BCB">
      <w:pPr>
        <w:spacing w:line="240" w:lineRule="auto"/>
        <w:rPr>
          <w:rFonts w:asciiTheme="majorHAnsi" w:hAnsiTheme="majorHAnsi" w:cstheme="majorHAnsi"/>
          <w:b/>
          <w:color w:val="222222"/>
          <w:sz w:val="20"/>
          <w:szCs w:val="20"/>
        </w:rPr>
      </w:pPr>
    </w:p>
    <w:tbl>
      <w:tblPr>
        <w:tblStyle w:val="6"/>
        <w:tblW w:w="773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0"/>
        <w:gridCol w:w="1890"/>
        <w:gridCol w:w="1890"/>
        <w:gridCol w:w="1980"/>
      </w:tblGrid>
      <w:tr w:rsidR="008B6581" w:rsidRPr="005D073A" w14:paraId="7A38901D" w14:textId="77777777" w:rsidTr="00920547">
        <w:trPr>
          <w:trHeight w:val="440"/>
          <w:jc w:val="center"/>
        </w:trPr>
        <w:tc>
          <w:tcPr>
            <w:tcW w:w="3860" w:type="dxa"/>
            <w:gridSpan w:val="2"/>
            <w:shd w:val="clear" w:color="auto" w:fill="auto"/>
            <w:tcMar>
              <w:top w:w="100" w:type="dxa"/>
              <w:left w:w="100" w:type="dxa"/>
              <w:bottom w:w="100" w:type="dxa"/>
              <w:right w:w="100" w:type="dxa"/>
            </w:tcMar>
          </w:tcPr>
          <w:p w14:paraId="21E51129" w14:textId="77777777" w:rsidR="008B6581" w:rsidRPr="008B6581" w:rsidRDefault="008B6581" w:rsidP="00920547">
            <w:pPr>
              <w:pStyle w:val="AJ-Para1"/>
              <w:rPr>
                <w:rFonts w:ascii="Futura PT Book" w:hAnsi="Futura PT Book"/>
                <w:b/>
                <w:bCs/>
              </w:rPr>
            </w:pPr>
            <w:r w:rsidRPr="008B6581">
              <w:rPr>
                <w:rFonts w:ascii="Futura PT Book" w:hAnsi="Futura PT Book"/>
                <w:b/>
                <w:bCs/>
              </w:rPr>
              <w:t>What are we trying to learn?</w:t>
            </w:r>
          </w:p>
          <w:p w14:paraId="6BD011CE" w14:textId="75D026FB" w:rsidR="008B6581" w:rsidRPr="00DE4956" w:rsidRDefault="008B6581" w:rsidP="00920547">
            <w:pPr>
              <w:pStyle w:val="AJ-Para1"/>
              <w:rPr>
                <w:sz w:val="20"/>
                <w:szCs w:val="20"/>
              </w:rPr>
            </w:pPr>
            <w:r>
              <w:t>Whether the candidate can make decisions based on student outcomes and stick to them in the face of public criticism and pressure.</w:t>
            </w:r>
          </w:p>
        </w:tc>
        <w:tc>
          <w:tcPr>
            <w:tcW w:w="3870" w:type="dxa"/>
            <w:gridSpan w:val="2"/>
            <w:shd w:val="clear" w:color="auto" w:fill="auto"/>
            <w:tcMar>
              <w:top w:w="100" w:type="dxa"/>
              <w:left w:w="100" w:type="dxa"/>
              <w:bottom w:w="100" w:type="dxa"/>
              <w:right w:w="100" w:type="dxa"/>
            </w:tcMar>
          </w:tcPr>
          <w:p w14:paraId="284809B8" w14:textId="77777777" w:rsidR="008B6581" w:rsidRPr="008B6581" w:rsidRDefault="008B6581" w:rsidP="00920547">
            <w:pPr>
              <w:widowControl w:val="0"/>
              <w:spacing w:line="240" w:lineRule="auto"/>
              <w:rPr>
                <w:rFonts w:ascii="Futura PT Book" w:hAnsi="Futura PT Book"/>
                <w:b/>
                <w:color w:val="222222"/>
              </w:rPr>
            </w:pPr>
            <w:r w:rsidRPr="008B6581">
              <w:rPr>
                <w:rFonts w:ascii="Futura PT Book" w:hAnsi="Futura PT Book"/>
                <w:b/>
                <w:color w:val="222222"/>
              </w:rPr>
              <w:t>Question:</w:t>
            </w:r>
          </w:p>
          <w:p w14:paraId="6EA99150" w14:textId="20BB330B" w:rsidR="008B6581" w:rsidRPr="00DE4956" w:rsidRDefault="008B6581" w:rsidP="00920547">
            <w:pPr>
              <w:pStyle w:val="AJ-Para1"/>
              <w:rPr>
                <w:b/>
                <w:bCs/>
                <w:sz w:val="20"/>
                <w:szCs w:val="20"/>
              </w:rPr>
            </w:pPr>
            <w:r w:rsidRPr="1ADCFC50">
              <w:t xml:space="preserve">Tell us about a time when you recommended an unpopular public decision related to student outcomes that you felt strongly about but for which there was a great deal of pushback. What was the reaction? How did you handle the reaction? What </w:t>
            </w:r>
            <w:r>
              <w:t>was</w:t>
            </w:r>
            <w:r w:rsidRPr="1ADCFC50">
              <w:t xml:space="preserve"> your ultimate decision?</w:t>
            </w:r>
          </w:p>
        </w:tc>
      </w:tr>
      <w:tr w:rsidR="008B6581" w:rsidRPr="005D073A" w14:paraId="28C9D43E" w14:textId="77777777" w:rsidTr="00920547">
        <w:trPr>
          <w:trHeight w:val="177"/>
          <w:jc w:val="center"/>
        </w:trPr>
        <w:tc>
          <w:tcPr>
            <w:tcW w:w="7730" w:type="dxa"/>
            <w:gridSpan w:val="4"/>
            <w:shd w:val="clear" w:color="auto" w:fill="auto"/>
            <w:tcMar>
              <w:top w:w="100" w:type="dxa"/>
              <w:left w:w="100" w:type="dxa"/>
              <w:bottom w:w="100" w:type="dxa"/>
              <w:right w:w="100" w:type="dxa"/>
            </w:tcMar>
          </w:tcPr>
          <w:p w14:paraId="66FD91A8" w14:textId="77777777" w:rsidR="008B6581" w:rsidRPr="008B6581" w:rsidRDefault="008B6581" w:rsidP="00920547">
            <w:pPr>
              <w:widowControl w:val="0"/>
              <w:spacing w:line="240" w:lineRule="auto"/>
              <w:rPr>
                <w:rFonts w:ascii="Futura PT Book" w:hAnsi="Futura PT Book"/>
                <w:b/>
                <w:color w:val="222222"/>
              </w:rPr>
            </w:pPr>
            <w:r w:rsidRPr="008B6581">
              <w:rPr>
                <w:rFonts w:ascii="Futura PT Book" w:hAnsi="Futura PT Book"/>
                <w:b/>
                <w:color w:val="222222"/>
              </w:rPr>
              <w:t>Rubric</w:t>
            </w:r>
          </w:p>
        </w:tc>
      </w:tr>
      <w:tr w:rsidR="008B6581" w:rsidRPr="005D073A" w14:paraId="2DC6754F" w14:textId="77777777" w:rsidTr="00920547">
        <w:trPr>
          <w:jc w:val="center"/>
        </w:trPr>
        <w:tc>
          <w:tcPr>
            <w:tcW w:w="1970" w:type="dxa"/>
            <w:shd w:val="clear" w:color="auto" w:fill="D9D9D9" w:themeFill="background1" w:themeFillShade="D9"/>
            <w:tcMar>
              <w:top w:w="100" w:type="dxa"/>
              <w:left w:w="100" w:type="dxa"/>
              <w:bottom w:w="100" w:type="dxa"/>
              <w:right w:w="100" w:type="dxa"/>
            </w:tcMar>
          </w:tcPr>
          <w:p w14:paraId="0050454C" w14:textId="77777777" w:rsidR="008B6581" w:rsidRPr="008B6581" w:rsidRDefault="008B6581" w:rsidP="008B6581">
            <w:pPr>
              <w:widowControl w:val="0"/>
              <w:spacing w:line="240" w:lineRule="auto"/>
              <w:rPr>
                <w:rFonts w:asciiTheme="majorHAnsi" w:hAnsiTheme="majorHAnsi" w:cstheme="majorHAnsi"/>
                <w:color w:val="222222"/>
                <w:sz w:val="20"/>
                <w:szCs w:val="20"/>
                <w:lang w:val="en-US"/>
              </w:rPr>
            </w:pPr>
            <w:r w:rsidRPr="008B6581">
              <w:rPr>
                <w:rFonts w:asciiTheme="majorHAnsi" w:hAnsiTheme="majorHAnsi" w:cstheme="majorHAnsi"/>
                <w:color w:val="222222"/>
                <w:sz w:val="20"/>
                <w:szCs w:val="20"/>
                <w:lang w:val="en-US"/>
              </w:rPr>
              <w:t>The candidate does not answer the question, or the candidate cannot provide an example of making a student outcomes-focused decision that proved to be unpopular.</w:t>
            </w:r>
          </w:p>
          <w:p w14:paraId="6B321ABA" w14:textId="227F2AC9" w:rsidR="008B6581" w:rsidRPr="00DE4956" w:rsidRDefault="008B6581" w:rsidP="008B6581">
            <w:pPr>
              <w:widowControl w:val="0"/>
              <w:spacing w:line="240" w:lineRule="auto"/>
              <w:rPr>
                <w:rFonts w:asciiTheme="majorHAnsi" w:hAnsiTheme="majorHAnsi" w:cstheme="majorHAnsi"/>
                <w:color w:val="222222"/>
                <w:sz w:val="20"/>
                <w:szCs w:val="20"/>
              </w:rPr>
            </w:pPr>
            <w:r w:rsidRPr="008B6581">
              <w:rPr>
                <w:rFonts w:asciiTheme="majorHAnsi" w:hAnsiTheme="majorHAnsi" w:cstheme="majorHAnsi"/>
                <w:color w:val="222222"/>
                <w:sz w:val="20"/>
                <w:szCs w:val="20"/>
              </w:rPr>
              <w:t>(0 points)</w:t>
            </w:r>
          </w:p>
        </w:tc>
        <w:tc>
          <w:tcPr>
            <w:tcW w:w="1890" w:type="dxa"/>
            <w:shd w:val="clear" w:color="auto" w:fill="BFBFBF" w:themeFill="background1" w:themeFillShade="BF"/>
            <w:tcMar>
              <w:top w:w="100" w:type="dxa"/>
              <w:left w:w="100" w:type="dxa"/>
              <w:bottom w:w="100" w:type="dxa"/>
              <w:right w:w="100" w:type="dxa"/>
            </w:tcMar>
          </w:tcPr>
          <w:p w14:paraId="03992104" w14:textId="77777777" w:rsidR="008B6581" w:rsidRPr="008B6581" w:rsidRDefault="008B6581" w:rsidP="008B6581">
            <w:pPr>
              <w:widowControl w:val="0"/>
              <w:spacing w:line="240" w:lineRule="auto"/>
              <w:rPr>
                <w:rFonts w:asciiTheme="majorHAnsi" w:hAnsiTheme="majorHAnsi" w:cstheme="majorHAnsi"/>
                <w:color w:val="222222"/>
                <w:sz w:val="20"/>
                <w:szCs w:val="20"/>
                <w:lang w:val="en-US"/>
              </w:rPr>
            </w:pPr>
            <w:r w:rsidRPr="008B6581">
              <w:rPr>
                <w:rFonts w:asciiTheme="majorHAnsi" w:hAnsiTheme="majorHAnsi" w:cstheme="majorHAnsi"/>
                <w:color w:val="222222"/>
                <w:sz w:val="20"/>
                <w:szCs w:val="20"/>
                <w:lang w:val="en-US"/>
              </w:rPr>
              <w:t>The candidate provides an example of making a high-stakes decision that is about adult inputs, not student outcomes, or gives an example about student outcomes but capitulated to public pressure.</w:t>
            </w:r>
          </w:p>
          <w:p w14:paraId="172A502A" w14:textId="24943699" w:rsidR="008B6581" w:rsidRPr="00DE4956" w:rsidRDefault="008B6581" w:rsidP="008B6581">
            <w:pPr>
              <w:widowControl w:val="0"/>
              <w:spacing w:line="240" w:lineRule="auto"/>
              <w:rPr>
                <w:rFonts w:asciiTheme="majorHAnsi" w:hAnsiTheme="majorHAnsi" w:cstheme="majorHAnsi"/>
                <w:color w:val="222222"/>
                <w:sz w:val="20"/>
                <w:szCs w:val="20"/>
              </w:rPr>
            </w:pPr>
            <w:r w:rsidRPr="008B6581">
              <w:rPr>
                <w:rFonts w:asciiTheme="majorHAnsi" w:hAnsiTheme="majorHAnsi" w:cstheme="majorHAnsi"/>
                <w:color w:val="222222"/>
                <w:sz w:val="20"/>
                <w:szCs w:val="20"/>
              </w:rPr>
              <w:t>(1 point)</w:t>
            </w:r>
          </w:p>
        </w:tc>
        <w:tc>
          <w:tcPr>
            <w:tcW w:w="1890" w:type="dxa"/>
            <w:shd w:val="clear" w:color="auto" w:fill="A6A6A6" w:themeFill="background1" w:themeFillShade="A6"/>
            <w:tcMar>
              <w:top w:w="100" w:type="dxa"/>
              <w:left w:w="100" w:type="dxa"/>
              <w:bottom w:w="100" w:type="dxa"/>
              <w:right w:w="100" w:type="dxa"/>
            </w:tcMar>
          </w:tcPr>
          <w:p w14:paraId="64FF627F" w14:textId="77777777" w:rsidR="008B6581" w:rsidRPr="008B6581" w:rsidRDefault="008B6581" w:rsidP="008B6581">
            <w:pPr>
              <w:widowControl w:val="0"/>
              <w:spacing w:line="240" w:lineRule="auto"/>
              <w:rPr>
                <w:rFonts w:asciiTheme="majorHAnsi" w:hAnsiTheme="majorHAnsi" w:cstheme="majorHAnsi"/>
                <w:color w:val="222222"/>
                <w:sz w:val="20"/>
                <w:szCs w:val="20"/>
                <w:lang w:val="en-US"/>
              </w:rPr>
            </w:pPr>
            <w:r w:rsidRPr="008B6581">
              <w:rPr>
                <w:rFonts w:asciiTheme="majorHAnsi" w:hAnsiTheme="majorHAnsi" w:cstheme="majorHAnsi"/>
                <w:color w:val="222222"/>
                <w:sz w:val="20"/>
                <w:szCs w:val="20"/>
                <w:lang w:val="en-US"/>
              </w:rPr>
              <w:t>The candidate provides an example of making a high-stakes decision with student outcomes in mind even when public criticism and pressure is expected. It is an exception, not a pattern.</w:t>
            </w:r>
          </w:p>
          <w:p w14:paraId="638CEB9E" w14:textId="347296F3" w:rsidR="008B6581" w:rsidRPr="00DE4956" w:rsidRDefault="008B6581" w:rsidP="008B6581">
            <w:pPr>
              <w:widowControl w:val="0"/>
              <w:spacing w:line="240" w:lineRule="auto"/>
              <w:rPr>
                <w:rFonts w:asciiTheme="majorHAnsi" w:hAnsiTheme="majorHAnsi" w:cstheme="majorHAnsi"/>
                <w:color w:val="222222"/>
                <w:sz w:val="20"/>
                <w:szCs w:val="20"/>
              </w:rPr>
            </w:pPr>
            <w:r w:rsidRPr="008B6581">
              <w:rPr>
                <w:rFonts w:asciiTheme="majorHAnsi" w:hAnsiTheme="majorHAnsi" w:cstheme="majorHAnsi"/>
                <w:color w:val="222222"/>
                <w:sz w:val="20"/>
                <w:szCs w:val="20"/>
              </w:rPr>
              <w:t>(3 points)</w:t>
            </w:r>
          </w:p>
        </w:tc>
        <w:tc>
          <w:tcPr>
            <w:tcW w:w="1980" w:type="dxa"/>
            <w:shd w:val="clear" w:color="auto" w:fill="808080" w:themeFill="background1" w:themeFillShade="80"/>
            <w:tcMar>
              <w:top w:w="100" w:type="dxa"/>
              <w:left w:w="100" w:type="dxa"/>
              <w:bottom w:w="100" w:type="dxa"/>
              <w:right w:w="100" w:type="dxa"/>
            </w:tcMar>
          </w:tcPr>
          <w:p w14:paraId="2B15C8F0" w14:textId="77777777" w:rsidR="008B6581" w:rsidRPr="008B6581" w:rsidRDefault="008B6581" w:rsidP="008B6581">
            <w:pPr>
              <w:widowControl w:val="0"/>
              <w:spacing w:line="240" w:lineRule="auto"/>
              <w:rPr>
                <w:rFonts w:asciiTheme="majorHAnsi" w:hAnsiTheme="majorHAnsi" w:cstheme="majorHAnsi"/>
                <w:color w:val="222222"/>
                <w:sz w:val="20"/>
                <w:szCs w:val="20"/>
              </w:rPr>
            </w:pPr>
            <w:r w:rsidRPr="008B6581">
              <w:rPr>
                <w:rFonts w:asciiTheme="majorHAnsi" w:hAnsiTheme="majorHAnsi" w:cstheme="majorHAnsi"/>
                <w:color w:val="222222"/>
                <w:sz w:val="20"/>
                <w:szCs w:val="20"/>
              </w:rPr>
              <w:t>The candidate points to a pattern of making high-stakes decisions with student outcomes in mind even when public criticism and pressure is expected. The candidate does not capitulate to pressure or put adult interests over student interests.</w:t>
            </w:r>
          </w:p>
          <w:p w14:paraId="6E402488" w14:textId="7DCA5ECC" w:rsidR="008B6581" w:rsidRDefault="008B6581" w:rsidP="008B6581">
            <w:pPr>
              <w:widowControl w:val="0"/>
              <w:spacing w:line="240" w:lineRule="auto"/>
              <w:rPr>
                <w:color w:val="222222"/>
                <w:sz w:val="20"/>
                <w:szCs w:val="20"/>
              </w:rPr>
            </w:pPr>
            <w:r w:rsidRPr="008B6581">
              <w:rPr>
                <w:rFonts w:asciiTheme="majorHAnsi" w:hAnsiTheme="majorHAnsi" w:cstheme="majorHAnsi"/>
                <w:color w:val="222222"/>
                <w:sz w:val="20"/>
                <w:szCs w:val="20"/>
              </w:rPr>
              <w:t xml:space="preserve">(5 points) </w:t>
            </w:r>
          </w:p>
        </w:tc>
      </w:tr>
      <w:tr w:rsidR="008B6581" w:rsidRPr="005D073A" w14:paraId="679890B9" w14:textId="77777777" w:rsidTr="00920547">
        <w:trPr>
          <w:trHeight w:val="440"/>
          <w:jc w:val="center"/>
        </w:trPr>
        <w:tc>
          <w:tcPr>
            <w:tcW w:w="5750" w:type="dxa"/>
            <w:gridSpan w:val="3"/>
            <w:vMerge w:val="restart"/>
            <w:shd w:val="clear" w:color="auto" w:fill="auto"/>
            <w:tcMar>
              <w:top w:w="100" w:type="dxa"/>
              <w:left w:w="100" w:type="dxa"/>
              <w:bottom w:w="100" w:type="dxa"/>
              <w:right w:w="100" w:type="dxa"/>
            </w:tcMar>
          </w:tcPr>
          <w:p w14:paraId="318F33F0" w14:textId="77777777" w:rsidR="008B6581" w:rsidRPr="008B6581" w:rsidRDefault="008B6581" w:rsidP="00920547">
            <w:pPr>
              <w:widowControl w:val="0"/>
              <w:spacing w:line="240" w:lineRule="auto"/>
              <w:rPr>
                <w:rFonts w:ascii="Futura PT Book" w:hAnsi="Futura PT Book"/>
                <w:color w:val="222222"/>
              </w:rPr>
            </w:pPr>
            <w:r w:rsidRPr="008B6581">
              <w:rPr>
                <w:rFonts w:ascii="Futura PT Book" w:hAnsi="Futura PT Book"/>
                <w:b/>
                <w:color w:val="222222"/>
              </w:rPr>
              <w:t>Notes/Rationale for Score:</w:t>
            </w:r>
          </w:p>
        </w:tc>
        <w:tc>
          <w:tcPr>
            <w:tcW w:w="1980" w:type="dxa"/>
            <w:shd w:val="clear" w:color="auto" w:fill="auto"/>
            <w:tcMar>
              <w:top w:w="100" w:type="dxa"/>
              <w:left w:w="100" w:type="dxa"/>
              <w:bottom w:w="100" w:type="dxa"/>
              <w:right w:w="100" w:type="dxa"/>
            </w:tcMar>
          </w:tcPr>
          <w:p w14:paraId="5DC848AA" w14:textId="7A4FEDAC" w:rsidR="008B6581" w:rsidRPr="008B6581" w:rsidRDefault="008B6581" w:rsidP="00920547">
            <w:pPr>
              <w:widowControl w:val="0"/>
              <w:spacing w:line="240" w:lineRule="auto"/>
              <w:rPr>
                <w:rFonts w:ascii="Futura PT Book" w:hAnsi="Futura PT Book"/>
                <w:b/>
                <w:color w:val="222222"/>
              </w:rPr>
            </w:pPr>
            <w:r w:rsidRPr="008B6581">
              <w:rPr>
                <w:rFonts w:ascii="Futura PT Book" w:hAnsi="Futura PT Book"/>
                <w:b/>
                <w:color w:val="222222"/>
              </w:rPr>
              <w:t>Score (</w:t>
            </w:r>
            <w:r>
              <w:rPr>
                <w:rFonts w:ascii="Futura PT Book" w:hAnsi="Futura PT Book"/>
                <w:b/>
                <w:color w:val="222222"/>
              </w:rPr>
              <w:t>select one</w:t>
            </w:r>
            <w:r w:rsidRPr="008B6581">
              <w:rPr>
                <w:rFonts w:ascii="Futura PT Book" w:hAnsi="Futura PT Book"/>
                <w:b/>
                <w:color w:val="222222"/>
              </w:rPr>
              <w:t>):</w:t>
            </w:r>
          </w:p>
        </w:tc>
      </w:tr>
      <w:tr w:rsidR="008B6581" w:rsidRPr="005D073A" w14:paraId="29E286C5" w14:textId="77777777" w:rsidTr="00920547">
        <w:trPr>
          <w:trHeight w:val="440"/>
          <w:jc w:val="center"/>
        </w:trPr>
        <w:tc>
          <w:tcPr>
            <w:tcW w:w="5750" w:type="dxa"/>
            <w:gridSpan w:val="3"/>
            <w:vMerge/>
            <w:tcMar>
              <w:top w:w="100" w:type="dxa"/>
              <w:left w:w="100" w:type="dxa"/>
              <w:bottom w:w="100" w:type="dxa"/>
              <w:right w:w="100" w:type="dxa"/>
            </w:tcMar>
          </w:tcPr>
          <w:p w14:paraId="62F509C8" w14:textId="77777777" w:rsidR="008B6581" w:rsidRPr="00DE4956" w:rsidRDefault="008B6581" w:rsidP="00920547">
            <w:pPr>
              <w:widowControl w:val="0"/>
              <w:spacing w:line="240" w:lineRule="auto"/>
              <w:rPr>
                <w:rFonts w:ascii="Futura PT Book" w:hAnsi="Futura PT Book"/>
                <w:b/>
                <w:color w:val="222222"/>
                <w:sz w:val="20"/>
                <w:szCs w:val="20"/>
              </w:rPr>
            </w:pPr>
          </w:p>
        </w:tc>
        <w:tc>
          <w:tcPr>
            <w:tcW w:w="1980" w:type="dxa"/>
            <w:shd w:val="clear" w:color="auto" w:fill="auto"/>
            <w:tcMar>
              <w:top w:w="100" w:type="dxa"/>
              <w:left w:w="100" w:type="dxa"/>
              <w:bottom w:w="100" w:type="dxa"/>
              <w:right w:w="100" w:type="dxa"/>
            </w:tcMar>
          </w:tcPr>
          <w:p w14:paraId="6D85322B" w14:textId="77777777" w:rsidR="008B6581" w:rsidRPr="008B6581" w:rsidRDefault="008B6581" w:rsidP="00920547">
            <w:pPr>
              <w:widowControl w:val="0"/>
              <w:spacing w:line="240" w:lineRule="auto"/>
              <w:rPr>
                <w:rFonts w:ascii="Futura PT Book" w:hAnsi="Futura PT Book"/>
                <w:color w:val="222222"/>
              </w:rPr>
            </w:pPr>
            <w:r w:rsidRPr="008B6581">
              <w:rPr>
                <w:rFonts w:ascii="Futura PT Book" w:hAnsi="Futura PT Book"/>
                <w:b/>
                <w:color w:val="222222"/>
              </w:rPr>
              <w:t xml:space="preserve">Weight: </w:t>
            </w:r>
          </w:p>
        </w:tc>
      </w:tr>
    </w:tbl>
    <w:p w14:paraId="6EA1F70F" w14:textId="77777777" w:rsidR="008B6581" w:rsidRPr="007B776A" w:rsidRDefault="008B6581">
      <w:pPr>
        <w:spacing w:line="240" w:lineRule="auto"/>
        <w:rPr>
          <w:rFonts w:asciiTheme="majorHAnsi" w:hAnsiTheme="majorHAnsi" w:cstheme="majorHAnsi"/>
          <w:b/>
          <w:color w:val="222222"/>
          <w:sz w:val="20"/>
          <w:szCs w:val="20"/>
        </w:rPr>
      </w:pPr>
    </w:p>
    <w:p w14:paraId="0942B437" w14:textId="675DE557" w:rsidR="008B6581" w:rsidRPr="007B776A" w:rsidRDefault="008B6581">
      <w:pPr>
        <w:rPr>
          <w:rFonts w:asciiTheme="majorHAnsi" w:hAnsiTheme="majorHAnsi" w:cstheme="majorHAnsi"/>
          <w:b/>
          <w:color w:val="222222"/>
          <w:sz w:val="20"/>
          <w:szCs w:val="20"/>
        </w:rPr>
      </w:pPr>
      <w:r w:rsidRPr="007B776A">
        <w:rPr>
          <w:rFonts w:asciiTheme="majorHAnsi" w:hAnsiTheme="majorHAnsi" w:cstheme="majorHAnsi"/>
          <w:b/>
          <w:color w:val="222222"/>
          <w:sz w:val="20"/>
          <w:szCs w:val="20"/>
        </w:rPr>
        <w:br w:type="page"/>
      </w:r>
    </w:p>
    <w:p w14:paraId="18343AF6" w14:textId="77777777" w:rsidR="00232BCB" w:rsidRPr="007B776A" w:rsidRDefault="00232BCB">
      <w:pPr>
        <w:spacing w:line="240" w:lineRule="auto"/>
        <w:rPr>
          <w:rFonts w:asciiTheme="majorHAnsi" w:hAnsiTheme="majorHAnsi" w:cstheme="majorHAnsi"/>
          <w:b/>
          <w:color w:val="222222"/>
          <w:sz w:val="20"/>
          <w:szCs w:val="20"/>
        </w:rPr>
      </w:pPr>
    </w:p>
    <w:tbl>
      <w:tblPr>
        <w:tblStyle w:val="6"/>
        <w:tblW w:w="773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0"/>
        <w:gridCol w:w="1890"/>
        <w:gridCol w:w="1890"/>
        <w:gridCol w:w="1980"/>
      </w:tblGrid>
      <w:tr w:rsidR="008B6581" w:rsidRPr="005D073A" w14:paraId="22441FC7" w14:textId="77777777" w:rsidTr="00920547">
        <w:trPr>
          <w:trHeight w:val="440"/>
          <w:jc w:val="center"/>
        </w:trPr>
        <w:tc>
          <w:tcPr>
            <w:tcW w:w="3860" w:type="dxa"/>
            <w:gridSpan w:val="2"/>
            <w:shd w:val="clear" w:color="auto" w:fill="auto"/>
            <w:tcMar>
              <w:top w:w="100" w:type="dxa"/>
              <w:left w:w="100" w:type="dxa"/>
              <w:bottom w:w="100" w:type="dxa"/>
              <w:right w:w="100" w:type="dxa"/>
            </w:tcMar>
          </w:tcPr>
          <w:p w14:paraId="4C8B0981" w14:textId="77777777" w:rsidR="008B6581" w:rsidRPr="008B6581" w:rsidRDefault="008B6581" w:rsidP="00920547">
            <w:pPr>
              <w:pStyle w:val="AJ-Para1"/>
              <w:rPr>
                <w:rFonts w:ascii="Futura PT Book" w:hAnsi="Futura PT Book"/>
                <w:b/>
                <w:bCs/>
              </w:rPr>
            </w:pPr>
            <w:r w:rsidRPr="008B6581">
              <w:rPr>
                <w:rFonts w:ascii="Futura PT Book" w:hAnsi="Futura PT Book"/>
                <w:b/>
                <w:bCs/>
              </w:rPr>
              <w:t>What are we trying to learn?</w:t>
            </w:r>
          </w:p>
          <w:p w14:paraId="0CF88025" w14:textId="655EA5D6" w:rsidR="008B6581" w:rsidRPr="00DE4956" w:rsidRDefault="008B6581" w:rsidP="00920547">
            <w:pPr>
              <w:pStyle w:val="AJ-Para1"/>
              <w:rPr>
                <w:sz w:val="20"/>
                <w:szCs w:val="20"/>
              </w:rPr>
            </w:pPr>
            <w:r w:rsidRPr="1ADCFC50">
              <w:rPr>
                <w:color w:val="222222"/>
                <w:sz w:val="20"/>
                <w:szCs w:val="20"/>
              </w:rPr>
              <w:t>Whether the candidate has a clearly honed view about their role relative to improving student outcomes.</w:t>
            </w:r>
          </w:p>
        </w:tc>
        <w:tc>
          <w:tcPr>
            <w:tcW w:w="3870" w:type="dxa"/>
            <w:gridSpan w:val="2"/>
            <w:shd w:val="clear" w:color="auto" w:fill="auto"/>
            <w:tcMar>
              <w:top w:w="100" w:type="dxa"/>
              <w:left w:w="100" w:type="dxa"/>
              <w:bottom w:w="100" w:type="dxa"/>
              <w:right w:w="100" w:type="dxa"/>
            </w:tcMar>
          </w:tcPr>
          <w:p w14:paraId="3458BC98" w14:textId="77777777" w:rsidR="008B6581" w:rsidRPr="008B6581" w:rsidRDefault="008B6581" w:rsidP="00920547">
            <w:pPr>
              <w:widowControl w:val="0"/>
              <w:spacing w:line="240" w:lineRule="auto"/>
              <w:rPr>
                <w:rFonts w:ascii="Futura PT Book" w:hAnsi="Futura PT Book"/>
                <w:b/>
                <w:color w:val="222222"/>
              </w:rPr>
            </w:pPr>
            <w:r w:rsidRPr="008B6581">
              <w:rPr>
                <w:rFonts w:ascii="Futura PT Book" w:hAnsi="Futura PT Book"/>
                <w:b/>
                <w:color w:val="222222"/>
              </w:rPr>
              <w:t>Question:</w:t>
            </w:r>
          </w:p>
          <w:p w14:paraId="4B47F30D" w14:textId="5249FCDE" w:rsidR="008B6581" w:rsidRPr="00DE4956" w:rsidRDefault="008B6581" w:rsidP="00920547">
            <w:pPr>
              <w:pStyle w:val="AJ-Para1"/>
              <w:rPr>
                <w:b/>
                <w:bCs/>
                <w:sz w:val="20"/>
                <w:szCs w:val="20"/>
              </w:rPr>
            </w:pPr>
            <w:r w:rsidRPr="18A46CA9">
              <w:rPr>
                <w:color w:val="222222"/>
                <w:sz w:val="20"/>
                <w:szCs w:val="20"/>
              </w:rPr>
              <w:t>From your most recent superintendency, describe your typical workweek. Dividing your time into percentages, what was the most common allocation of 100% of your time? Feel free to write it out on paper for a moment before answering.</w:t>
            </w:r>
          </w:p>
        </w:tc>
      </w:tr>
      <w:tr w:rsidR="008B6581" w:rsidRPr="005D073A" w14:paraId="1EFEA51E" w14:textId="77777777" w:rsidTr="00920547">
        <w:trPr>
          <w:trHeight w:val="177"/>
          <w:jc w:val="center"/>
        </w:trPr>
        <w:tc>
          <w:tcPr>
            <w:tcW w:w="7730" w:type="dxa"/>
            <w:gridSpan w:val="4"/>
            <w:shd w:val="clear" w:color="auto" w:fill="auto"/>
            <w:tcMar>
              <w:top w:w="100" w:type="dxa"/>
              <w:left w:w="100" w:type="dxa"/>
              <w:bottom w:w="100" w:type="dxa"/>
              <w:right w:w="100" w:type="dxa"/>
            </w:tcMar>
          </w:tcPr>
          <w:p w14:paraId="2A83D7E8" w14:textId="77777777" w:rsidR="008B6581" w:rsidRPr="008B6581" w:rsidRDefault="008B6581" w:rsidP="00920547">
            <w:pPr>
              <w:widowControl w:val="0"/>
              <w:spacing w:line="240" w:lineRule="auto"/>
              <w:rPr>
                <w:rFonts w:ascii="Futura PT Book" w:hAnsi="Futura PT Book"/>
                <w:b/>
                <w:color w:val="222222"/>
              </w:rPr>
            </w:pPr>
            <w:r w:rsidRPr="008B6581">
              <w:rPr>
                <w:rFonts w:ascii="Futura PT Book" w:hAnsi="Futura PT Book"/>
                <w:b/>
                <w:color w:val="222222"/>
              </w:rPr>
              <w:t>Rubric</w:t>
            </w:r>
          </w:p>
        </w:tc>
      </w:tr>
      <w:tr w:rsidR="008B6581" w:rsidRPr="005D073A" w14:paraId="232620C9" w14:textId="77777777" w:rsidTr="00920547">
        <w:trPr>
          <w:jc w:val="center"/>
        </w:trPr>
        <w:tc>
          <w:tcPr>
            <w:tcW w:w="1970" w:type="dxa"/>
            <w:shd w:val="clear" w:color="auto" w:fill="D9D9D9" w:themeFill="background1" w:themeFillShade="D9"/>
            <w:tcMar>
              <w:top w:w="100" w:type="dxa"/>
              <w:left w:w="100" w:type="dxa"/>
              <w:bottom w:w="100" w:type="dxa"/>
              <w:right w:w="100" w:type="dxa"/>
            </w:tcMar>
          </w:tcPr>
          <w:p w14:paraId="406BDA74" w14:textId="77777777" w:rsidR="008B6581" w:rsidRPr="007B776A" w:rsidRDefault="008B6581" w:rsidP="008B6581">
            <w:pPr>
              <w:widowControl w:val="0"/>
              <w:spacing w:line="240" w:lineRule="auto"/>
              <w:rPr>
                <w:rFonts w:asciiTheme="majorHAnsi" w:hAnsiTheme="majorHAnsi" w:cstheme="majorHAnsi"/>
                <w:color w:val="222222"/>
                <w:sz w:val="20"/>
                <w:szCs w:val="20"/>
                <w:lang w:val="en-US"/>
              </w:rPr>
            </w:pPr>
            <w:r w:rsidRPr="007B776A">
              <w:rPr>
                <w:rFonts w:asciiTheme="majorHAnsi" w:hAnsiTheme="majorHAnsi" w:cstheme="majorHAnsi"/>
                <w:color w:val="222222"/>
                <w:sz w:val="20"/>
                <w:szCs w:val="20"/>
                <w:lang w:val="en-US"/>
              </w:rPr>
              <w:t>The candidate does not answer the question, or the candidate provides an incomplete response.</w:t>
            </w:r>
          </w:p>
          <w:p w14:paraId="70305867" w14:textId="04A86571" w:rsidR="008B6581" w:rsidRPr="007B776A" w:rsidRDefault="008B6581" w:rsidP="008B6581">
            <w:pPr>
              <w:widowControl w:val="0"/>
              <w:spacing w:line="240" w:lineRule="auto"/>
              <w:rPr>
                <w:rFonts w:asciiTheme="majorHAnsi" w:hAnsiTheme="majorHAnsi" w:cstheme="majorHAnsi"/>
                <w:color w:val="222222"/>
                <w:sz w:val="20"/>
                <w:szCs w:val="20"/>
              </w:rPr>
            </w:pPr>
            <w:r w:rsidRPr="007B776A">
              <w:rPr>
                <w:rFonts w:asciiTheme="majorHAnsi" w:hAnsiTheme="majorHAnsi" w:cstheme="majorHAnsi"/>
                <w:color w:val="222222"/>
                <w:sz w:val="20"/>
                <w:szCs w:val="20"/>
              </w:rPr>
              <w:t>(0 points)</w:t>
            </w:r>
          </w:p>
        </w:tc>
        <w:tc>
          <w:tcPr>
            <w:tcW w:w="1890" w:type="dxa"/>
            <w:shd w:val="clear" w:color="auto" w:fill="BFBFBF" w:themeFill="background1" w:themeFillShade="BF"/>
            <w:tcMar>
              <w:top w:w="100" w:type="dxa"/>
              <w:left w:w="100" w:type="dxa"/>
              <w:bottom w:w="100" w:type="dxa"/>
              <w:right w:w="100" w:type="dxa"/>
            </w:tcMar>
          </w:tcPr>
          <w:p w14:paraId="4B485699" w14:textId="77777777" w:rsidR="008B6581" w:rsidRPr="007B776A" w:rsidRDefault="008B6581" w:rsidP="008B6581">
            <w:pPr>
              <w:widowControl w:val="0"/>
              <w:spacing w:line="240" w:lineRule="auto"/>
              <w:rPr>
                <w:rFonts w:asciiTheme="majorHAnsi" w:hAnsiTheme="majorHAnsi" w:cstheme="majorHAnsi"/>
                <w:color w:val="222222"/>
                <w:sz w:val="20"/>
                <w:szCs w:val="20"/>
                <w:lang w:val="en-US"/>
              </w:rPr>
            </w:pPr>
            <w:r w:rsidRPr="007B776A">
              <w:rPr>
                <w:rFonts w:asciiTheme="majorHAnsi" w:hAnsiTheme="majorHAnsi" w:cstheme="majorHAnsi"/>
                <w:color w:val="222222"/>
                <w:sz w:val="20"/>
                <w:szCs w:val="20"/>
                <w:lang w:val="en-US"/>
              </w:rPr>
              <w:t>The candidate provides a very generic description of how they spent their time, or they give a very specific description that does not include any time spent clarifying instructional expectations and/or coaching instructional leaders in schools.</w:t>
            </w:r>
          </w:p>
          <w:p w14:paraId="1C644A90" w14:textId="312F0E6A" w:rsidR="008B6581" w:rsidRPr="007B776A" w:rsidRDefault="008B6581" w:rsidP="008B6581">
            <w:pPr>
              <w:widowControl w:val="0"/>
              <w:spacing w:line="240" w:lineRule="auto"/>
              <w:rPr>
                <w:rFonts w:asciiTheme="majorHAnsi" w:hAnsiTheme="majorHAnsi" w:cstheme="majorHAnsi"/>
                <w:color w:val="222222"/>
                <w:sz w:val="20"/>
                <w:szCs w:val="20"/>
              </w:rPr>
            </w:pPr>
            <w:r w:rsidRPr="007B776A">
              <w:rPr>
                <w:rFonts w:asciiTheme="majorHAnsi" w:hAnsiTheme="majorHAnsi" w:cstheme="majorHAnsi"/>
                <w:color w:val="222222"/>
                <w:sz w:val="20"/>
                <w:szCs w:val="20"/>
              </w:rPr>
              <w:t>(1 point)</w:t>
            </w:r>
          </w:p>
        </w:tc>
        <w:tc>
          <w:tcPr>
            <w:tcW w:w="1890" w:type="dxa"/>
            <w:shd w:val="clear" w:color="auto" w:fill="A6A6A6" w:themeFill="background1" w:themeFillShade="A6"/>
            <w:tcMar>
              <w:top w:w="100" w:type="dxa"/>
              <w:left w:w="100" w:type="dxa"/>
              <w:bottom w:w="100" w:type="dxa"/>
              <w:right w:w="100" w:type="dxa"/>
            </w:tcMar>
          </w:tcPr>
          <w:p w14:paraId="7548C262" w14:textId="77777777" w:rsidR="008B6581" w:rsidRPr="007B776A" w:rsidRDefault="008B6581" w:rsidP="008B6581">
            <w:pPr>
              <w:widowControl w:val="0"/>
              <w:spacing w:line="240" w:lineRule="auto"/>
              <w:rPr>
                <w:rFonts w:asciiTheme="majorHAnsi" w:hAnsiTheme="majorHAnsi" w:cstheme="majorHAnsi"/>
                <w:color w:val="222222"/>
                <w:sz w:val="20"/>
                <w:szCs w:val="20"/>
                <w:lang w:val="en-US"/>
              </w:rPr>
            </w:pPr>
            <w:r w:rsidRPr="007B776A">
              <w:rPr>
                <w:rFonts w:asciiTheme="majorHAnsi" w:hAnsiTheme="majorHAnsi" w:cstheme="majorHAnsi"/>
                <w:color w:val="222222"/>
                <w:sz w:val="20"/>
                <w:szCs w:val="20"/>
                <w:lang w:val="en-US"/>
              </w:rPr>
              <w:t>The candidate provides a detailed view of how they spent their time, and at least 25% was spent clarifying instructional expectations and/or coaching instructional leaders in schools.</w:t>
            </w:r>
          </w:p>
          <w:p w14:paraId="19D94CED" w14:textId="03562D8E" w:rsidR="008B6581" w:rsidRPr="007B776A" w:rsidRDefault="008B6581" w:rsidP="008B6581">
            <w:pPr>
              <w:widowControl w:val="0"/>
              <w:spacing w:line="240" w:lineRule="auto"/>
              <w:rPr>
                <w:rFonts w:asciiTheme="majorHAnsi" w:hAnsiTheme="majorHAnsi" w:cstheme="majorHAnsi"/>
                <w:color w:val="222222"/>
                <w:sz w:val="20"/>
                <w:szCs w:val="20"/>
              </w:rPr>
            </w:pPr>
            <w:r w:rsidRPr="007B776A">
              <w:rPr>
                <w:rFonts w:asciiTheme="majorHAnsi" w:hAnsiTheme="majorHAnsi" w:cstheme="majorHAnsi"/>
                <w:color w:val="222222"/>
                <w:sz w:val="20"/>
                <w:szCs w:val="20"/>
              </w:rPr>
              <w:t>(3 points)</w:t>
            </w:r>
          </w:p>
        </w:tc>
        <w:tc>
          <w:tcPr>
            <w:tcW w:w="1980" w:type="dxa"/>
            <w:shd w:val="clear" w:color="auto" w:fill="808080" w:themeFill="background1" w:themeFillShade="80"/>
            <w:tcMar>
              <w:top w:w="100" w:type="dxa"/>
              <w:left w:w="100" w:type="dxa"/>
              <w:bottom w:w="100" w:type="dxa"/>
              <w:right w:w="100" w:type="dxa"/>
            </w:tcMar>
          </w:tcPr>
          <w:p w14:paraId="1C1E4F1E" w14:textId="77777777" w:rsidR="008B6581" w:rsidRPr="007B776A" w:rsidRDefault="008B6581" w:rsidP="008B6581">
            <w:pPr>
              <w:widowControl w:val="0"/>
              <w:spacing w:line="240" w:lineRule="auto"/>
              <w:rPr>
                <w:rFonts w:asciiTheme="majorHAnsi" w:hAnsiTheme="majorHAnsi" w:cstheme="majorHAnsi"/>
                <w:color w:val="222222"/>
                <w:sz w:val="20"/>
                <w:szCs w:val="20"/>
                <w:lang w:val="en-US"/>
              </w:rPr>
            </w:pPr>
            <w:r w:rsidRPr="007B776A">
              <w:rPr>
                <w:rFonts w:asciiTheme="majorHAnsi" w:hAnsiTheme="majorHAnsi" w:cstheme="majorHAnsi"/>
                <w:color w:val="222222"/>
                <w:sz w:val="20"/>
                <w:szCs w:val="20"/>
                <w:lang w:val="en-US"/>
              </w:rPr>
              <w:t>The candidate provides a detailed view of how they spent their time, and at least 50% was spent clarifying instructional expectations and/or coaching instructional leaders in schools.</w:t>
            </w:r>
          </w:p>
          <w:p w14:paraId="12F38446" w14:textId="51CE0405" w:rsidR="008B6581" w:rsidRPr="007B776A" w:rsidRDefault="008B6581" w:rsidP="008B6581">
            <w:pPr>
              <w:widowControl w:val="0"/>
              <w:spacing w:line="240" w:lineRule="auto"/>
              <w:rPr>
                <w:rFonts w:asciiTheme="majorHAnsi" w:hAnsiTheme="majorHAnsi" w:cstheme="majorHAnsi"/>
                <w:color w:val="222222"/>
                <w:sz w:val="20"/>
                <w:szCs w:val="20"/>
              </w:rPr>
            </w:pPr>
            <w:r w:rsidRPr="007B776A">
              <w:rPr>
                <w:rFonts w:asciiTheme="majorHAnsi" w:hAnsiTheme="majorHAnsi" w:cstheme="majorHAnsi"/>
                <w:color w:val="222222"/>
                <w:sz w:val="20"/>
                <w:szCs w:val="20"/>
              </w:rPr>
              <w:t xml:space="preserve">(5 points) </w:t>
            </w:r>
          </w:p>
        </w:tc>
      </w:tr>
      <w:tr w:rsidR="008B6581" w:rsidRPr="005D073A" w14:paraId="6893F8FA" w14:textId="77777777" w:rsidTr="00920547">
        <w:trPr>
          <w:trHeight w:val="440"/>
          <w:jc w:val="center"/>
        </w:trPr>
        <w:tc>
          <w:tcPr>
            <w:tcW w:w="5750" w:type="dxa"/>
            <w:gridSpan w:val="3"/>
            <w:vMerge w:val="restart"/>
            <w:shd w:val="clear" w:color="auto" w:fill="auto"/>
            <w:tcMar>
              <w:top w:w="100" w:type="dxa"/>
              <w:left w:w="100" w:type="dxa"/>
              <w:bottom w:w="100" w:type="dxa"/>
              <w:right w:w="100" w:type="dxa"/>
            </w:tcMar>
          </w:tcPr>
          <w:p w14:paraId="08C49112" w14:textId="77777777" w:rsidR="008B6581" w:rsidRPr="008B6581" w:rsidRDefault="008B6581" w:rsidP="00920547">
            <w:pPr>
              <w:widowControl w:val="0"/>
              <w:spacing w:line="240" w:lineRule="auto"/>
              <w:rPr>
                <w:rFonts w:ascii="Futura PT Book" w:hAnsi="Futura PT Book"/>
                <w:color w:val="222222"/>
              </w:rPr>
            </w:pPr>
            <w:r w:rsidRPr="008B6581">
              <w:rPr>
                <w:rFonts w:ascii="Futura PT Book" w:hAnsi="Futura PT Book"/>
                <w:b/>
                <w:color w:val="222222"/>
              </w:rPr>
              <w:t>Notes/Rationale for Score:</w:t>
            </w:r>
          </w:p>
        </w:tc>
        <w:tc>
          <w:tcPr>
            <w:tcW w:w="1980" w:type="dxa"/>
            <w:shd w:val="clear" w:color="auto" w:fill="auto"/>
            <w:tcMar>
              <w:top w:w="100" w:type="dxa"/>
              <w:left w:w="100" w:type="dxa"/>
              <w:bottom w:w="100" w:type="dxa"/>
              <w:right w:w="100" w:type="dxa"/>
            </w:tcMar>
          </w:tcPr>
          <w:p w14:paraId="77FE0F0A" w14:textId="77777777" w:rsidR="008B6581" w:rsidRPr="008B6581" w:rsidRDefault="008B6581" w:rsidP="00920547">
            <w:pPr>
              <w:widowControl w:val="0"/>
              <w:spacing w:line="240" w:lineRule="auto"/>
              <w:rPr>
                <w:rFonts w:ascii="Futura PT Book" w:hAnsi="Futura PT Book"/>
                <w:b/>
                <w:color w:val="222222"/>
              </w:rPr>
            </w:pPr>
            <w:r w:rsidRPr="008B6581">
              <w:rPr>
                <w:rFonts w:ascii="Futura PT Book" w:hAnsi="Futura PT Book"/>
                <w:b/>
                <w:color w:val="222222"/>
              </w:rPr>
              <w:t>Score (</w:t>
            </w:r>
            <w:r>
              <w:rPr>
                <w:rFonts w:ascii="Futura PT Book" w:hAnsi="Futura PT Book"/>
                <w:b/>
                <w:color w:val="222222"/>
              </w:rPr>
              <w:t>select one</w:t>
            </w:r>
            <w:r w:rsidRPr="008B6581">
              <w:rPr>
                <w:rFonts w:ascii="Futura PT Book" w:hAnsi="Futura PT Book"/>
                <w:b/>
                <w:color w:val="222222"/>
              </w:rPr>
              <w:t>):</w:t>
            </w:r>
          </w:p>
        </w:tc>
      </w:tr>
      <w:tr w:rsidR="008B6581" w:rsidRPr="005D073A" w14:paraId="21E2444D" w14:textId="77777777" w:rsidTr="00920547">
        <w:trPr>
          <w:trHeight w:val="440"/>
          <w:jc w:val="center"/>
        </w:trPr>
        <w:tc>
          <w:tcPr>
            <w:tcW w:w="5750" w:type="dxa"/>
            <w:gridSpan w:val="3"/>
            <w:vMerge/>
            <w:tcMar>
              <w:top w:w="100" w:type="dxa"/>
              <w:left w:w="100" w:type="dxa"/>
              <w:bottom w:w="100" w:type="dxa"/>
              <w:right w:w="100" w:type="dxa"/>
            </w:tcMar>
          </w:tcPr>
          <w:p w14:paraId="0FC382E3" w14:textId="77777777" w:rsidR="008B6581" w:rsidRPr="00DE4956" w:rsidRDefault="008B6581" w:rsidP="00920547">
            <w:pPr>
              <w:widowControl w:val="0"/>
              <w:spacing w:line="240" w:lineRule="auto"/>
              <w:rPr>
                <w:rFonts w:ascii="Futura PT Book" w:hAnsi="Futura PT Book"/>
                <w:b/>
                <w:color w:val="222222"/>
                <w:sz w:val="20"/>
                <w:szCs w:val="20"/>
              </w:rPr>
            </w:pPr>
          </w:p>
        </w:tc>
        <w:tc>
          <w:tcPr>
            <w:tcW w:w="1980" w:type="dxa"/>
            <w:shd w:val="clear" w:color="auto" w:fill="auto"/>
            <w:tcMar>
              <w:top w:w="100" w:type="dxa"/>
              <w:left w:w="100" w:type="dxa"/>
              <w:bottom w:w="100" w:type="dxa"/>
              <w:right w:w="100" w:type="dxa"/>
            </w:tcMar>
          </w:tcPr>
          <w:p w14:paraId="5A80FFCD" w14:textId="77777777" w:rsidR="008B6581" w:rsidRPr="008B6581" w:rsidRDefault="008B6581" w:rsidP="00920547">
            <w:pPr>
              <w:widowControl w:val="0"/>
              <w:spacing w:line="240" w:lineRule="auto"/>
              <w:rPr>
                <w:rFonts w:ascii="Futura PT Book" w:hAnsi="Futura PT Book"/>
                <w:color w:val="222222"/>
              </w:rPr>
            </w:pPr>
            <w:r w:rsidRPr="008B6581">
              <w:rPr>
                <w:rFonts w:ascii="Futura PT Book" w:hAnsi="Futura PT Book"/>
                <w:b/>
                <w:color w:val="222222"/>
              </w:rPr>
              <w:t xml:space="preserve">Weight: </w:t>
            </w:r>
          </w:p>
        </w:tc>
      </w:tr>
    </w:tbl>
    <w:p w14:paraId="2E3F602F" w14:textId="107F9F2B" w:rsidR="00582179" w:rsidRPr="007B776A" w:rsidRDefault="00582179">
      <w:pPr>
        <w:spacing w:line="240" w:lineRule="auto"/>
        <w:rPr>
          <w:rFonts w:asciiTheme="majorHAnsi" w:hAnsiTheme="majorHAnsi" w:cstheme="majorHAnsi"/>
          <w:b/>
          <w:color w:val="222222"/>
          <w:sz w:val="20"/>
          <w:szCs w:val="20"/>
        </w:rPr>
      </w:pPr>
    </w:p>
    <w:p w14:paraId="0B09FA3C" w14:textId="77777777" w:rsidR="00582179" w:rsidRPr="007B776A" w:rsidRDefault="00582179">
      <w:pPr>
        <w:rPr>
          <w:rFonts w:asciiTheme="majorHAnsi" w:hAnsiTheme="majorHAnsi" w:cstheme="majorHAnsi"/>
          <w:b/>
          <w:color w:val="222222"/>
          <w:sz w:val="20"/>
          <w:szCs w:val="20"/>
        </w:rPr>
      </w:pPr>
      <w:r w:rsidRPr="007B776A">
        <w:rPr>
          <w:rFonts w:asciiTheme="majorHAnsi" w:hAnsiTheme="majorHAnsi" w:cstheme="majorHAnsi"/>
          <w:b/>
          <w:color w:val="222222"/>
          <w:sz w:val="20"/>
          <w:szCs w:val="20"/>
        </w:rPr>
        <w:br w:type="page"/>
      </w:r>
    </w:p>
    <w:p w14:paraId="08A3D719" w14:textId="77777777" w:rsidR="008B6581" w:rsidRPr="007B776A" w:rsidRDefault="008B6581">
      <w:pPr>
        <w:spacing w:line="240" w:lineRule="auto"/>
        <w:rPr>
          <w:rFonts w:asciiTheme="majorHAnsi" w:hAnsiTheme="majorHAnsi" w:cstheme="majorHAnsi"/>
          <w:b/>
          <w:color w:val="222222"/>
          <w:sz w:val="20"/>
          <w:szCs w:val="20"/>
        </w:rPr>
      </w:pPr>
    </w:p>
    <w:tbl>
      <w:tblPr>
        <w:tblStyle w:val="6"/>
        <w:tblW w:w="773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0"/>
        <w:gridCol w:w="1890"/>
        <w:gridCol w:w="1890"/>
        <w:gridCol w:w="1980"/>
      </w:tblGrid>
      <w:tr w:rsidR="008B6581" w:rsidRPr="005D073A" w14:paraId="743DE738" w14:textId="77777777" w:rsidTr="00920547">
        <w:trPr>
          <w:trHeight w:val="440"/>
          <w:jc w:val="center"/>
        </w:trPr>
        <w:tc>
          <w:tcPr>
            <w:tcW w:w="3860" w:type="dxa"/>
            <w:gridSpan w:val="2"/>
            <w:shd w:val="clear" w:color="auto" w:fill="auto"/>
            <w:tcMar>
              <w:top w:w="100" w:type="dxa"/>
              <w:left w:w="100" w:type="dxa"/>
              <w:bottom w:w="100" w:type="dxa"/>
              <w:right w:w="100" w:type="dxa"/>
            </w:tcMar>
          </w:tcPr>
          <w:p w14:paraId="68AB01CB" w14:textId="77777777" w:rsidR="008B6581" w:rsidRPr="008B6581" w:rsidRDefault="008B6581" w:rsidP="00920547">
            <w:pPr>
              <w:pStyle w:val="AJ-Para1"/>
              <w:rPr>
                <w:rFonts w:ascii="Futura PT Book" w:hAnsi="Futura PT Book"/>
                <w:b/>
                <w:bCs/>
              </w:rPr>
            </w:pPr>
            <w:r w:rsidRPr="008B6581">
              <w:rPr>
                <w:rFonts w:ascii="Futura PT Book" w:hAnsi="Futura PT Book"/>
                <w:b/>
                <w:bCs/>
              </w:rPr>
              <w:t>What are we trying to learn?</w:t>
            </w:r>
          </w:p>
          <w:p w14:paraId="0370C595" w14:textId="066D05B7" w:rsidR="008B6581" w:rsidRPr="00DE4956" w:rsidRDefault="00582179" w:rsidP="00920547">
            <w:pPr>
              <w:pStyle w:val="AJ-Para1"/>
              <w:rPr>
                <w:sz w:val="20"/>
                <w:szCs w:val="20"/>
              </w:rPr>
            </w:pPr>
            <w:r w:rsidRPr="18A46CA9">
              <w:rPr>
                <w:color w:val="222222"/>
                <w:sz w:val="20"/>
                <w:szCs w:val="20"/>
              </w:rPr>
              <w:t>Whether the candidate has prepared themselves by acquiring a strong understanding of the major strengths and weaknesses of the district’s financial conditions.</w:t>
            </w:r>
          </w:p>
        </w:tc>
        <w:tc>
          <w:tcPr>
            <w:tcW w:w="3870" w:type="dxa"/>
            <w:gridSpan w:val="2"/>
            <w:shd w:val="clear" w:color="auto" w:fill="auto"/>
            <w:tcMar>
              <w:top w:w="100" w:type="dxa"/>
              <w:left w:w="100" w:type="dxa"/>
              <w:bottom w:w="100" w:type="dxa"/>
              <w:right w:w="100" w:type="dxa"/>
            </w:tcMar>
          </w:tcPr>
          <w:p w14:paraId="185889C6" w14:textId="77777777" w:rsidR="008B6581" w:rsidRPr="008B6581" w:rsidRDefault="008B6581" w:rsidP="00920547">
            <w:pPr>
              <w:widowControl w:val="0"/>
              <w:spacing w:line="240" w:lineRule="auto"/>
              <w:rPr>
                <w:rFonts w:ascii="Futura PT Book" w:hAnsi="Futura PT Book"/>
                <w:b/>
                <w:color w:val="222222"/>
              </w:rPr>
            </w:pPr>
            <w:r w:rsidRPr="008B6581">
              <w:rPr>
                <w:rFonts w:ascii="Futura PT Book" w:hAnsi="Futura PT Book"/>
                <w:b/>
                <w:color w:val="222222"/>
              </w:rPr>
              <w:t>Question:</w:t>
            </w:r>
          </w:p>
          <w:p w14:paraId="17AA1D97" w14:textId="4E0CF20C" w:rsidR="008B6581" w:rsidRPr="00DE4956" w:rsidRDefault="00582179" w:rsidP="00920547">
            <w:pPr>
              <w:pStyle w:val="AJ-Para1"/>
              <w:rPr>
                <w:b/>
                <w:bCs/>
                <w:sz w:val="20"/>
                <w:szCs w:val="20"/>
              </w:rPr>
            </w:pPr>
            <w:r>
              <w:rPr>
                <w:color w:val="222222"/>
                <w:sz w:val="20"/>
                <w:szCs w:val="20"/>
              </w:rPr>
              <w:t>How would you describe the financial condition of the district</w:t>
            </w:r>
          </w:p>
        </w:tc>
      </w:tr>
      <w:tr w:rsidR="008B6581" w:rsidRPr="005D073A" w14:paraId="6E88AF54" w14:textId="77777777" w:rsidTr="00920547">
        <w:trPr>
          <w:trHeight w:val="177"/>
          <w:jc w:val="center"/>
        </w:trPr>
        <w:tc>
          <w:tcPr>
            <w:tcW w:w="7730" w:type="dxa"/>
            <w:gridSpan w:val="4"/>
            <w:shd w:val="clear" w:color="auto" w:fill="auto"/>
            <w:tcMar>
              <w:top w:w="100" w:type="dxa"/>
              <w:left w:w="100" w:type="dxa"/>
              <w:bottom w:w="100" w:type="dxa"/>
              <w:right w:w="100" w:type="dxa"/>
            </w:tcMar>
          </w:tcPr>
          <w:p w14:paraId="05DC467C" w14:textId="77777777" w:rsidR="008B6581" w:rsidRPr="008B6581" w:rsidRDefault="008B6581" w:rsidP="00920547">
            <w:pPr>
              <w:widowControl w:val="0"/>
              <w:spacing w:line="240" w:lineRule="auto"/>
              <w:rPr>
                <w:rFonts w:ascii="Futura PT Book" w:hAnsi="Futura PT Book"/>
                <w:b/>
                <w:color w:val="222222"/>
              </w:rPr>
            </w:pPr>
            <w:r w:rsidRPr="008B6581">
              <w:rPr>
                <w:rFonts w:ascii="Futura PT Book" w:hAnsi="Futura PT Book"/>
                <w:b/>
                <w:color w:val="222222"/>
              </w:rPr>
              <w:t>Rubric</w:t>
            </w:r>
          </w:p>
        </w:tc>
      </w:tr>
      <w:tr w:rsidR="00582179" w:rsidRPr="005D073A" w14:paraId="0D50A031" w14:textId="77777777" w:rsidTr="00920547">
        <w:trPr>
          <w:jc w:val="center"/>
        </w:trPr>
        <w:tc>
          <w:tcPr>
            <w:tcW w:w="1970" w:type="dxa"/>
            <w:shd w:val="clear" w:color="auto" w:fill="D9D9D9" w:themeFill="background1" w:themeFillShade="D9"/>
            <w:tcMar>
              <w:top w:w="100" w:type="dxa"/>
              <w:left w:w="100" w:type="dxa"/>
              <w:bottom w:w="100" w:type="dxa"/>
              <w:right w:w="100" w:type="dxa"/>
            </w:tcMar>
          </w:tcPr>
          <w:p w14:paraId="77AD4782" w14:textId="77777777" w:rsidR="00582179" w:rsidRPr="007B776A" w:rsidRDefault="00582179" w:rsidP="00582179">
            <w:pPr>
              <w:widowControl w:val="0"/>
              <w:spacing w:line="240" w:lineRule="auto"/>
              <w:rPr>
                <w:rFonts w:asciiTheme="majorHAnsi" w:hAnsiTheme="majorHAnsi" w:cstheme="majorHAnsi"/>
                <w:color w:val="222222"/>
                <w:sz w:val="20"/>
                <w:szCs w:val="20"/>
                <w:lang w:val="en-US"/>
              </w:rPr>
            </w:pPr>
            <w:r w:rsidRPr="007B776A">
              <w:rPr>
                <w:rFonts w:asciiTheme="majorHAnsi" w:hAnsiTheme="majorHAnsi" w:cstheme="majorHAnsi"/>
                <w:color w:val="222222"/>
                <w:sz w:val="20"/>
                <w:szCs w:val="20"/>
                <w:lang w:val="en-US"/>
              </w:rPr>
              <w:t>The candidate does not answer the question, or the candidate provides an inaccurate picture of the district’s financial condition or is not knowledgeable about its major strengths and weaknesses.</w:t>
            </w:r>
          </w:p>
          <w:p w14:paraId="0CBB10C5" w14:textId="4D9D2D41" w:rsidR="00582179" w:rsidRPr="007B776A" w:rsidRDefault="00582179" w:rsidP="00582179">
            <w:pPr>
              <w:widowControl w:val="0"/>
              <w:spacing w:line="240" w:lineRule="auto"/>
              <w:rPr>
                <w:rFonts w:asciiTheme="majorHAnsi" w:hAnsiTheme="majorHAnsi" w:cstheme="majorHAnsi"/>
                <w:color w:val="222222"/>
                <w:sz w:val="20"/>
                <w:szCs w:val="20"/>
              </w:rPr>
            </w:pPr>
            <w:r w:rsidRPr="007B776A">
              <w:rPr>
                <w:rFonts w:asciiTheme="majorHAnsi" w:hAnsiTheme="majorHAnsi" w:cstheme="majorHAnsi"/>
                <w:color w:val="222222"/>
                <w:sz w:val="20"/>
                <w:szCs w:val="20"/>
              </w:rPr>
              <w:t>(0 points)</w:t>
            </w:r>
          </w:p>
        </w:tc>
        <w:tc>
          <w:tcPr>
            <w:tcW w:w="1890" w:type="dxa"/>
            <w:shd w:val="clear" w:color="auto" w:fill="BFBFBF" w:themeFill="background1" w:themeFillShade="BF"/>
            <w:tcMar>
              <w:top w:w="100" w:type="dxa"/>
              <w:left w:w="100" w:type="dxa"/>
              <w:bottom w:w="100" w:type="dxa"/>
              <w:right w:w="100" w:type="dxa"/>
            </w:tcMar>
          </w:tcPr>
          <w:p w14:paraId="21DDE72A" w14:textId="77777777" w:rsidR="00582179" w:rsidRPr="007B776A" w:rsidRDefault="00582179" w:rsidP="00582179">
            <w:pPr>
              <w:widowControl w:val="0"/>
              <w:spacing w:line="240" w:lineRule="auto"/>
              <w:rPr>
                <w:rFonts w:asciiTheme="majorHAnsi" w:hAnsiTheme="majorHAnsi" w:cstheme="majorHAnsi"/>
                <w:color w:val="222222"/>
                <w:sz w:val="20"/>
                <w:szCs w:val="20"/>
              </w:rPr>
            </w:pPr>
            <w:r w:rsidRPr="007B776A">
              <w:rPr>
                <w:rFonts w:asciiTheme="majorHAnsi" w:hAnsiTheme="majorHAnsi" w:cstheme="majorHAnsi"/>
                <w:color w:val="222222"/>
                <w:sz w:val="20"/>
                <w:szCs w:val="20"/>
              </w:rPr>
              <w:t>The candidate has a very general understanding of the district’s financial condition.</w:t>
            </w:r>
          </w:p>
          <w:p w14:paraId="7F7F14BA" w14:textId="58F9F3D9" w:rsidR="00582179" w:rsidRPr="007B776A" w:rsidRDefault="00582179" w:rsidP="00582179">
            <w:pPr>
              <w:widowControl w:val="0"/>
              <w:spacing w:line="240" w:lineRule="auto"/>
              <w:rPr>
                <w:rFonts w:asciiTheme="majorHAnsi" w:hAnsiTheme="majorHAnsi" w:cstheme="majorHAnsi"/>
                <w:color w:val="222222"/>
                <w:sz w:val="20"/>
                <w:szCs w:val="20"/>
              </w:rPr>
            </w:pPr>
            <w:r w:rsidRPr="007B776A">
              <w:rPr>
                <w:rFonts w:asciiTheme="majorHAnsi" w:hAnsiTheme="majorHAnsi" w:cstheme="majorHAnsi"/>
                <w:color w:val="222222"/>
                <w:sz w:val="20"/>
                <w:szCs w:val="20"/>
              </w:rPr>
              <w:t>(1 point)</w:t>
            </w:r>
          </w:p>
        </w:tc>
        <w:tc>
          <w:tcPr>
            <w:tcW w:w="1890" w:type="dxa"/>
            <w:shd w:val="clear" w:color="auto" w:fill="A6A6A6" w:themeFill="background1" w:themeFillShade="A6"/>
            <w:tcMar>
              <w:top w:w="100" w:type="dxa"/>
              <w:left w:w="100" w:type="dxa"/>
              <w:bottom w:w="100" w:type="dxa"/>
              <w:right w:w="100" w:type="dxa"/>
            </w:tcMar>
          </w:tcPr>
          <w:p w14:paraId="080CB183" w14:textId="77777777" w:rsidR="00582179" w:rsidRPr="007B776A" w:rsidRDefault="00582179" w:rsidP="00582179">
            <w:pPr>
              <w:widowControl w:val="0"/>
              <w:spacing w:line="240" w:lineRule="auto"/>
              <w:rPr>
                <w:rFonts w:asciiTheme="majorHAnsi" w:hAnsiTheme="majorHAnsi" w:cstheme="majorHAnsi"/>
                <w:color w:val="222222"/>
                <w:sz w:val="20"/>
                <w:szCs w:val="20"/>
                <w:lang w:val="en-US"/>
              </w:rPr>
            </w:pPr>
            <w:r w:rsidRPr="007B776A">
              <w:rPr>
                <w:rFonts w:asciiTheme="majorHAnsi" w:hAnsiTheme="majorHAnsi" w:cstheme="majorHAnsi"/>
                <w:color w:val="222222"/>
                <w:sz w:val="20"/>
                <w:szCs w:val="20"/>
                <w:lang w:val="en-US"/>
              </w:rPr>
              <w:t xml:space="preserve">The candidate provides an accurate, </w:t>
            </w:r>
            <w:r w:rsidRPr="007B776A">
              <w:rPr>
                <w:rFonts w:asciiTheme="majorHAnsi" w:hAnsiTheme="majorHAnsi" w:cstheme="majorHAnsi"/>
                <w:i/>
                <w:iCs/>
                <w:color w:val="222222"/>
                <w:sz w:val="20"/>
                <w:szCs w:val="20"/>
                <w:lang w:val="en-US"/>
              </w:rPr>
              <w:t>high-level</w:t>
            </w:r>
            <w:r w:rsidRPr="007B776A">
              <w:rPr>
                <w:rFonts w:asciiTheme="majorHAnsi" w:hAnsiTheme="majorHAnsi" w:cstheme="majorHAnsi"/>
                <w:color w:val="222222"/>
                <w:sz w:val="20"/>
                <w:szCs w:val="20"/>
                <w:lang w:val="en-US"/>
              </w:rPr>
              <w:t xml:space="preserve"> picture of the district’s financial condition, including </w:t>
            </w:r>
            <w:proofErr w:type="gramStart"/>
            <w:r w:rsidRPr="007B776A">
              <w:rPr>
                <w:rFonts w:asciiTheme="majorHAnsi" w:hAnsiTheme="majorHAnsi" w:cstheme="majorHAnsi"/>
                <w:color w:val="222222"/>
                <w:sz w:val="20"/>
                <w:szCs w:val="20"/>
                <w:lang w:val="en-US"/>
              </w:rPr>
              <w:t>the examples</w:t>
            </w:r>
            <w:proofErr w:type="gramEnd"/>
            <w:r w:rsidRPr="007B776A">
              <w:rPr>
                <w:rFonts w:asciiTheme="majorHAnsi" w:hAnsiTheme="majorHAnsi" w:cstheme="majorHAnsi"/>
                <w:color w:val="222222"/>
                <w:sz w:val="20"/>
                <w:szCs w:val="20"/>
                <w:lang w:val="en-US"/>
              </w:rPr>
              <w:t xml:space="preserve"> from recent history.</w:t>
            </w:r>
          </w:p>
          <w:p w14:paraId="494B287E" w14:textId="6A02B4B8" w:rsidR="00582179" w:rsidRPr="007B776A" w:rsidRDefault="00582179" w:rsidP="00582179">
            <w:pPr>
              <w:widowControl w:val="0"/>
              <w:spacing w:line="240" w:lineRule="auto"/>
              <w:rPr>
                <w:rFonts w:asciiTheme="majorHAnsi" w:hAnsiTheme="majorHAnsi" w:cstheme="majorHAnsi"/>
                <w:color w:val="222222"/>
                <w:sz w:val="20"/>
                <w:szCs w:val="20"/>
              </w:rPr>
            </w:pPr>
            <w:r w:rsidRPr="007B776A">
              <w:rPr>
                <w:rFonts w:asciiTheme="majorHAnsi" w:hAnsiTheme="majorHAnsi" w:cstheme="majorHAnsi"/>
                <w:color w:val="222222"/>
                <w:sz w:val="20"/>
                <w:szCs w:val="20"/>
              </w:rPr>
              <w:t>(3 points)</w:t>
            </w:r>
          </w:p>
        </w:tc>
        <w:tc>
          <w:tcPr>
            <w:tcW w:w="1980" w:type="dxa"/>
            <w:shd w:val="clear" w:color="auto" w:fill="808080" w:themeFill="background1" w:themeFillShade="80"/>
            <w:tcMar>
              <w:top w:w="100" w:type="dxa"/>
              <w:left w:w="100" w:type="dxa"/>
              <w:bottom w:w="100" w:type="dxa"/>
              <w:right w:w="100" w:type="dxa"/>
            </w:tcMar>
          </w:tcPr>
          <w:p w14:paraId="04DBF7A6" w14:textId="77777777" w:rsidR="00582179" w:rsidRPr="007B776A" w:rsidRDefault="00582179" w:rsidP="00582179">
            <w:pPr>
              <w:widowControl w:val="0"/>
              <w:spacing w:line="240" w:lineRule="auto"/>
              <w:rPr>
                <w:rFonts w:asciiTheme="majorHAnsi" w:hAnsiTheme="majorHAnsi" w:cstheme="majorHAnsi"/>
                <w:color w:val="222222"/>
                <w:sz w:val="20"/>
                <w:szCs w:val="20"/>
                <w:lang w:val="en-US"/>
              </w:rPr>
            </w:pPr>
            <w:r w:rsidRPr="007B776A">
              <w:rPr>
                <w:rFonts w:asciiTheme="majorHAnsi" w:hAnsiTheme="majorHAnsi" w:cstheme="majorHAnsi"/>
                <w:color w:val="222222"/>
                <w:sz w:val="20"/>
                <w:szCs w:val="20"/>
                <w:lang w:val="en-US"/>
              </w:rPr>
              <w:t xml:space="preserve">The candidate provides an accurate and </w:t>
            </w:r>
            <w:r w:rsidRPr="007B776A">
              <w:rPr>
                <w:rFonts w:asciiTheme="majorHAnsi" w:hAnsiTheme="majorHAnsi" w:cstheme="majorHAnsi"/>
                <w:i/>
                <w:iCs/>
                <w:color w:val="222222"/>
                <w:sz w:val="20"/>
                <w:szCs w:val="20"/>
                <w:lang w:val="en-US"/>
              </w:rPr>
              <w:t xml:space="preserve">detailed </w:t>
            </w:r>
            <w:r w:rsidRPr="007B776A">
              <w:rPr>
                <w:rFonts w:asciiTheme="majorHAnsi" w:hAnsiTheme="majorHAnsi" w:cstheme="majorHAnsi"/>
                <w:color w:val="222222"/>
                <w:sz w:val="20"/>
                <w:szCs w:val="20"/>
                <w:lang w:val="en-US"/>
              </w:rPr>
              <w:t>picture of the district’s financial condition, including both revenue and expenditures and relevant recent history</w:t>
            </w:r>
          </w:p>
          <w:p w14:paraId="635D4C9A" w14:textId="05B85800" w:rsidR="00582179" w:rsidRPr="007B776A" w:rsidRDefault="00582179" w:rsidP="00582179">
            <w:pPr>
              <w:widowControl w:val="0"/>
              <w:spacing w:line="240" w:lineRule="auto"/>
              <w:rPr>
                <w:rFonts w:asciiTheme="majorHAnsi" w:hAnsiTheme="majorHAnsi" w:cstheme="majorHAnsi"/>
                <w:color w:val="222222"/>
                <w:sz w:val="20"/>
                <w:szCs w:val="20"/>
              </w:rPr>
            </w:pPr>
            <w:r w:rsidRPr="007B776A">
              <w:rPr>
                <w:rFonts w:asciiTheme="majorHAnsi" w:hAnsiTheme="majorHAnsi" w:cstheme="majorHAnsi"/>
                <w:color w:val="222222"/>
                <w:sz w:val="20"/>
                <w:szCs w:val="20"/>
              </w:rPr>
              <w:t xml:space="preserve">(5 points) </w:t>
            </w:r>
          </w:p>
        </w:tc>
      </w:tr>
      <w:tr w:rsidR="008B6581" w:rsidRPr="005D073A" w14:paraId="5B31A127" w14:textId="77777777" w:rsidTr="00920547">
        <w:trPr>
          <w:trHeight w:val="440"/>
          <w:jc w:val="center"/>
        </w:trPr>
        <w:tc>
          <w:tcPr>
            <w:tcW w:w="5750" w:type="dxa"/>
            <w:gridSpan w:val="3"/>
            <w:vMerge w:val="restart"/>
            <w:shd w:val="clear" w:color="auto" w:fill="auto"/>
            <w:tcMar>
              <w:top w:w="100" w:type="dxa"/>
              <w:left w:w="100" w:type="dxa"/>
              <w:bottom w:w="100" w:type="dxa"/>
              <w:right w:w="100" w:type="dxa"/>
            </w:tcMar>
          </w:tcPr>
          <w:p w14:paraId="691E2F05" w14:textId="77777777" w:rsidR="008B6581" w:rsidRPr="008B6581" w:rsidRDefault="008B6581" w:rsidP="00920547">
            <w:pPr>
              <w:widowControl w:val="0"/>
              <w:spacing w:line="240" w:lineRule="auto"/>
              <w:rPr>
                <w:rFonts w:ascii="Futura PT Book" w:hAnsi="Futura PT Book"/>
                <w:color w:val="222222"/>
              </w:rPr>
            </w:pPr>
            <w:r w:rsidRPr="008B6581">
              <w:rPr>
                <w:rFonts w:ascii="Futura PT Book" w:hAnsi="Futura PT Book"/>
                <w:b/>
                <w:color w:val="222222"/>
              </w:rPr>
              <w:t>Notes/Rationale for Score:</w:t>
            </w:r>
          </w:p>
        </w:tc>
        <w:tc>
          <w:tcPr>
            <w:tcW w:w="1980" w:type="dxa"/>
            <w:shd w:val="clear" w:color="auto" w:fill="auto"/>
            <w:tcMar>
              <w:top w:w="100" w:type="dxa"/>
              <w:left w:w="100" w:type="dxa"/>
              <w:bottom w:w="100" w:type="dxa"/>
              <w:right w:w="100" w:type="dxa"/>
            </w:tcMar>
          </w:tcPr>
          <w:p w14:paraId="45FECE00" w14:textId="77777777" w:rsidR="008B6581" w:rsidRPr="008B6581" w:rsidRDefault="008B6581" w:rsidP="00920547">
            <w:pPr>
              <w:widowControl w:val="0"/>
              <w:spacing w:line="240" w:lineRule="auto"/>
              <w:rPr>
                <w:rFonts w:ascii="Futura PT Book" w:hAnsi="Futura PT Book"/>
                <w:b/>
                <w:color w:val="222222"/>
              </w:rPr>
            </w:pPr>
            <w:r w:rsidRPr="008B6581">
              <w:rPr>
                <w:rFonts w:ascii="Futura PT Book" w:hAnsi="Futura PT Book"/>
                <w:b/>
                <w:color w:val="222222"/>
              </w:rPr>
              <w:t>Score (</w:t>
            </w:r>
            <w:r>
              <w:rPr>
                <w:rFonts w:ascii="Futura PT Book" w:hAnsi="Futura PT Book"/>
                <w:b/>
                <w:color w:val="222222"/>
              </w:rPr>
              <w:t>select one</w:t>
            </w:r>
            <w:r w:rsidRPr="008B6581">
              <w:rPr>
                <w:rFonts w:ascii="Futura PT Book" w:hAnsi="Futura PT Book"/>
                <w:b/>
                <w:color w:val="222222"/>
              </w:rPr>
              <w:t>):</w:t>
            </w:r>
          </w:p>
        </w:tc>
      </w:tr>
      <w:tr w:rsidR="008B6581" w:rsidRPr="005D073A" w14:paraId="6B4D3B0E" w14:textId="77777777" w:rsidTr="00920547">
        <w:trPr>
          <w:trHeight w:val="440"/>
          <w:jc w:val="center"/>
        </w:trPr>
        <w:tc>
          <w:tcPr>
            <w:tcW w:w="5750" w:type="dxa"/>
            <w:gridSpan w:val="3"/>
            <w:vMerge/>
            <w:tcMar>
              <w:top w:w="100" w:type="dxa"/>
              <w:left w:w="100" w:type="dxa"/>
              <w:bottom w:w="100" w:type="dxa"/>
              <w:right w:w="100" w:type="dxa"/>
            </w:tcMar>
          </w:tcPr>
          <w:p w14:paraId="1A003621" w14:textId="77777777" w:rsidR="008B6581" w:rsidRPr="00DE4956" w:rsidRDefault="008B6581" w:rsidP="00920547">
            <w:pPr>
              <w:widowControl w:val="0"/>
              <w:spacing w:line="240" w:lineRule="auto"/>
              <w:rPr>
                <w:rFonts w:ascii="Futura PT Book" w:hAnsi="Futura PT Book"/>
                <w:b/>
                <w:color w:val="222222"/>
                <w:sz w:val="20"/>
                <w:szCs w:val="20"/>
              </w:rPr>
            </w:pPr>
          </w:p>
        </w:tc>
        <w:tc>
          <w:tcPr>
            <w:tcW w:w="1980" w:type="dxa"/>
            <w:shd w:val="clear" w:color="auto" w:fill="auto"/>
            <w:tcMar>
              <w:top w:w="100" w:type="dxa"/>
              <w:left w:w="100" w:type="dxa"/>
              <w:bottom w:w="100" w:type="dxa"/>
              <w:right w:w="100" w:type="dxa"/>
            </w:tcMar>
          </w:tcPr>
          <w:p w14:paraId="1529451E" w14:textId="77777777" w:rsidR="008B6581" w:rsidRPr="008B6581" w:rsidRDefault="008B6581" w:rsidP="00920547">
            <w:pPr>
              <w:widowControl w:val="0"/>
              <w:spacing w:line="240" w:lineRule="auto"/>
              <w:rPr>
                <w:rFonts w:ascii="Futura PT Book" w:hAnsi="Futura PT Book"/>
                <w:color w:val="222222"/>
              </w:rPr>
            </w:pPr>
            <w:r w:rsidRPr="008B6581">
              <w:rPr>
                <w:rFonts w:ascii="Futura PT Book" w:hAnsi="Futura PT Book"/>
                <w:b/>
                <w:color w:val="222222"/>
              </w:rPr>
              <w:t xml:space="preserve">Weight: </w:t>
            </w:r>
          </w:p>
        </w:tc>
      </w:tr>
    </w:tbl>
    <w:p w14:paraId="3D2C5C81" w14:textId="77777777" w:rsidR="008B6581" w:rsidRPr="007B776A" w:rsidRDefault="008B6581">
      <w:pPr>
        <w:spacing w:line="240" w:lineRule="auto"/>
        <w:rPr>
          <w:rFonts w:asciiTheme="majorHAnsi" w:hAnsiTheme="majorHAnsi" w:cstheme="majorHAnsi"/>
          <w:b/>
          <w:color w:val="222222"/>
          <w:sz w:val="20"/>
          <w:szCs w:val="20"/>
        </w:rPr>
      </w:pPr>
    </w:p>
    <w:p w14:paraId="64C3E0FB" w14:textId="77777777" w:rsidR="005D073A" w:rsidRDefault="005D073A">
      <w:pPr>
        <w:rPr>
          <w:rFonts w:ascii="Futura PT Book" w:hAnsi="Futura PT Book"/>
          <w:color w:val="434343"/>
          <w:sz w:val="28"/>
          <w:szCs w:val="28"/>
        </w:rPr>
      </w:pPr>
      <w:r>
        <w:br w:type="page"/>
      </w:r>
    </w:p>
    <w:p w14:paraId="1D07D0D0" w14:textId="3D6EF543" w:rsidR="00232BCB" w:rsidRDefault="00D53B55" w:rsidP="00582179">
      <w:pPr>
        <w:pStyle w:val="AJ-Heading3"/>
      </w:pPr>
      <w:r>
        <w:t xml:space="preserve">Step 6: Planning the Interview </w:t>
      </w:r>
    </w:p>
    <w:p w14:paraId="058DC608" w14:textId="77777777" w:rsidR="00DF680D" w:rsidRDefault="18A46CA9" w:rsidP="00582179">
      <w:pPr>
        <w:pStyle w:val="AJ-Para1"/>
      </w:pPr>
      <w:r w:rsidRPr="18A46CA9">
        <w:t>Prior to the interview, the board should conduct a mock interview (preferably with a very high-performing, highly aligned superintendent from their region or an analogous district) to work on calibrating their scoring. After that, the board should determine who will ask which questions. It is recommended that each candidate be asked the same questions.</w:t>
      </w:r>
    </w:p>
    <w:p w14:paraId="60694542" w14:textId="10A42E38" w:rsidR="00232BCB" w:rsidRDefault="18A46CA9" w:rsidP="00582179">
      <w:pPr>
        <w:pStyle w:val="AJ-Heading3"/>
      </w:pPr>
      <w:r w:rsidRPr="18A46CA9">
        <w:t>Bonus Step 7: Performance Tasks/Inbox Activity</w:t>
      </w:r>
    </w:p>
    <w:p w14:paraId="4192EDE9" w14:textId="48E8B080" w:rsidR="00232BCB" w:rsidRDefault="45017916" w:rsidP="00582179">
      <w:pPr>
        <w:pStyle w:val="AJ-Para1"/>
      </w:pPr>
      <w:r w:rsidRPr="45017916">
        <w:t xml:space="preserve">It is </w:t>
      </w:r>
      <w:r w:rsidRPr="45017916">
        <w:rPr>
          <w:i/>
          <w:iCs/>
        </w:rPr>
        <w:t xml:space="preserve">strongly </w:t>
      </w:r>
      <w:r w:rsidRPr="45017916">
        <w:t xml:space="preserve">recommended that school boards include multiple performance tasks as part of the interview process. When designing the performance tasks, the board should go through steps 1 through 6 above but with tasks in mind instead of questions. Examples of performance tasks include: </w:t>
      </w:r>
    </w:p>
    <w:p w14:paraId="3CBDE3EE" w14:textId="6776BDEF" w:rsidR="00232BCB" w:rsidRDefault="18A46CA9" w:rsidP="00582179">
      <w:pPr>
        <w:pStyle w:val="AJ-listbulletmain"/>
        <w:spacing w:before="120"/>
      </w:pPr>
      <w:r w:rsidRPr="18A46CA9">
        <w:t>Presentation to staff on status of current board Goals and next steps to improve</w:t>
      </w:r>
    </w:p>
    <w:p w14:paraId="5BDDE498" w14:textId="1C837C4B" w:rsidR="00232BCB" w:rsidRDefault="18A46CA9" w:rsidP="00582179">
      <w:pPr>
        <w:pStyle w:val="AJ-listbulletmain"/>
      </w:pPr>
      <w:r w:rsidRPr="18A46CA9">
        <w:t>Comparison between normal week in their current job (one-hour increments) and an ideal week six months into the new job (one-hour increments)</w:t>
      </w:r>
    </w:p>
    <w:p w14:paraId="6A9791D4" w14:textId="77777777" w:rsidR="00232BCB" w:rsidRDefault="00D53B55" w:rsidP="00582179">
      <w:pPr>
        <w:pStyle w:val="AJ-listbulletmain"/>
      </w:pPr>
      <w:r>
        <w:t>Community Engagement Plan</w:t>
      </w:r>
    </w:p>
    <w:p w14:paraId="40322C21" w14:textId="77777777" w:rsidR="00DF680D" w:rsidRDefault="18A46CA9" w:rsidP="00582179">
      <w:pPr>
        <w:pStyle w:val="AJ-listbulletmain"/>
        <w:spacing w:after="120"/>
      </w:pPr>
      <w:r w:rsidRPr="18A46CA9">
        <w:t>Ninety-Day Entry Plan</w:t>
      </w:r>
    </w:p>
    <w:p w14:paraId="58D156C4" w14:textId="77777777" w:rsidR="00DF680D" w:rsidRDefault="18A46CA9" w:rsidP="00582179">
      <w:pPr>
        <w:pStyle w:val="AJ-para2"/>
      </w:pPr>
      <w:r w:rsidRPr="18A46CA9">
        <w:t>As with every other step of the interview process, the board should develop a rubric (step 4 above) to evaluate the quality of artifacts produced by candidates in response to the performance task. This evaluation should occur prior to any verbal presentation given with the artifact.</w:t>
      </w:r>
    </w:p>
    <w:p w14:paraId="3E20B3F7" w14:textId="5FD3BB9D" w:rsidR="00232BCB" w:rsidRDefault="18A46CA9" w:rsidP="00582179">
      <w:pPr>
        <w:pStyle w:val="AJ-heading2"/>
        <w:rPr>
          <w:b/>
          <w:bCs/>
          <w:sz w:val="28"/>
          <w:szCs w:val="28"/>
        </w:rPr>
      </w:pPr>
      <w:bookmarkStart w:id="30" w:name="_Toc173934946"/>
      <w:r w:rsidRPr="006D44A6">
        <w:t xml:space="preserve">Conducting the </w:t>
      </w:r>
      <w:r>
        <w:t>Fir</w:t>
      </w:r>
      <w:r w:rsidRPr="006D44A6">
        <w:t>st</w:t>
      </w:r>
      <w:r>
        <w:t>-</w:t>
      </w:r>
      <w:r w:rsidRPr="006D44A6">
        <w:t>Round Interview</w:t>
      </w:r>
      <w:bookmarkEnd w:id="30"/>
    </w:p>
    <w:p w14:paraId="3392B1B1" w14:textId="77777777" w:rsidR="00DF680D" w:rsidRDefault="18A46CA9" w:rsidP="00582179">
      <w:pPr>
        <w:pStyle w:val="AJ-Para1"/>
      </w:pPr>
      <w:r w:rsidRPr="18A46CA9">
        <w:t xml:space="preserve">Be as structured as possible. Ask the exact same questions in the exact same order by the exact same people. Give each candidate the exact same amount of time. Score each candidate using the exact same rubric and weighting. </w:t>
      </w:r>
    </w:p>
    <w:p w14:paraId="2829EA65" w14:textId="77777777" w:rsidR="00DF680D" w:rsidRDefault="18A46CA9" w:rsidP="00582179">
      <w:pPr>
        <w:pStyle w:val="AJ-para2"/>
      </w:pPr>
      <w:r w:rsidRPr="18A46CA9">
        <w:t>After each question, hide your previous scoring from yourself; try not to allow previous responses to influence subsequent responses. After all questions for a candidate, hide your previous scoring sheet from yourself by turning it in to whoever is entering the scores into a spreadsheet; try not to allow previous candidates to influence subsequent candidates.</w:t>
      </w:r>
    </w:p>
    <w:p w14:paraId="0FF8CE79" w14:textId="77777777" w:rsidR="00DF680D" w:rsidRDefault="33B54F1C" w:rsidP="00582179">
      <w:pPr>
        <w:pStyle w:val="AJ-para2"/>
      </w:pPr>
      <w:r w:rsidRPr="33B54F1C">
        <w:t>Don’t accept gifts. If a candidate gives a gift of some sort to each interviewer, accept it graciously, and then as soon as they leave the room, collect them all and dispose of them (depending on the gift, this might work out well for the board’s administrative assistant).</w:t>
      </w:r>
    </w:p>
    <w:p w14:paraId="46052F1E" w14:textId="5EAC384D" w:rsidR="00232BCB" w:rsidRDefault="18A46CA9" w:rsidP="00582179">
      <w:pPr>
        <w:pStyle w:val="AJ-heading2"/>
        <w:rPr>
          <w:b/>
          <w:bCs/>
          <w:sz w:val="28"/>
          <w:szCs w:val="28"/>
        </w:rPr>
      </w:pPr>
      <w:bookmarkStart w:id="31" w:name="_Toc173934947"/>
      <w:r w:rsidRPr="003534A7">
        <w:t xml:space="preserve">Debriefing the </w:t>
      </w:r>
      <w:r>
        <w:t>Fir</w:t>
      </w:r>
      <w:r w:rsidRPr="003534A7">
        <w:t>st</w:t>
      </w:r>
      <w:r>
        <w:t>-</w:t>
      </w:r>
      <w:r w:rsidRPr="003534A7">
        <w:t>Round Interview</w:t>
      </w:r>
      <w:bookmarkEnd w:id="31"/>
    </w:p>
    <w:p w14:paraId="53C19859" w14:textId="77777777" w:rsidR="00DF680D" w:rsidRDefault="18A46CA9" w:rsidP="00582179">
      <w:pPr>
        <w:pStyle w:val="AJ-Para1"/>
      </w:pPr>
      <w:r w:rsidRPr="18A46CA9">
        <w:t xml:space="preserve">Do not discuss any of the interviews at all with anyone until after all interviews are complete. Not a word. Once all interviews are complete, take a break. When the board reconvenes—whether minutes, hours, or a day later—conduct a horizontal debrief. Debrief question 1 for all candidates simultaneously. Why did you score each candidate the way you did on that question? What worked, and what didn’t work? Who </w:t>
      </w:r>
      <w:proofErr w:type="gramStart"/>
      <w:r w:rsidRPr="18A46CA9">
        <w:t>were</w:t>
      </w:r>
      <w:proofErr w:type="gramEnd"/>
      <w:r w:rsidRPr="18A46CA9">
        <w:t xml:space="preserve"> the top one or two for that question? Then go to the next question, and then the next question.</w:t>
      </w:r>
    </w:p>
    <w:p w14:paraId="757591F5" w14:textId="77777777" w:rsidR="00DF680D" w:rsidRDefault="18A46CA9" w:rsidP="00582179">
      <w:pPr>
        <w:pStyle w:val="AJ-para2"/>
      </w:pPr>
      <w:r w:rsidRPr="18A46CA9">
        <w:t xml:space="preserve">Do not do the normal thing that everyone else </w:t>
      </w:r>
      <w:proofErr w:type="gramStart"/>
      <w:r w:rsidRPr="18A46CA9">
        <w:t>does:</w:t>
      </w:r>
      <w:proofErr w:type="gramEnd"/>
      <w:r w:rsidRPr="18A46CA9">
        <w:t xml:space="preserve"> vertical interviews. Discussing any one candidate, especially right after you’ve received their sales pitch, is a recipe for falling into your biases and cognitive weaknesses. Just don’t do it.</w:t>
      </w:r>
    </w:p>
    <w:p w14:paraId="050517AF" w14:textId="5715AC08" w:rsidR="00232BCB" w:rsidRDefault="18A46CA9" w:rsidP="00582179">
      <w:pPr>
        <w:pStyle w:val="AJ-Heading3"/>
        <w:rPr>
          <w:b/>
          <w:bCs/>
        </w:rPr>
      </w:pPr>
      <w:r w:rsidRPr="003534A7">
        <w:t xml:space="preserve">Hiring </w:t>
      </w:r>
      <w:r>
        <w:t>a</w:t>
      </w:r>
      <w:r w:rsidRPr="003534A7">
        <w:t xml:space="preserve"> Superintendent</w:t>
      </w:r>
    </w:p>
    <w:p w14:paraId="5A8D3B84" w14:textId="6C617B62" w:rsidR="00DF680D" w:rsidRDefault="18A46CA9" w:rsidP="00582179">
      <w:pPr>
        <w:pStyle w:val="AJ-Para1"/>
      </w:pPr>
      <w:r w:rsidRPr="18A46CA9">
        <w:t>This can be a tough pill for board members to swallow, but it’s a necessary one: your children and your district are best served by the public vote for the superintendent being unanimous—regardless of what the private debates are. To clarify, unanimous means that if there are seven board members, then there were seven votes in the affirmative; abstaining or not being present does not work in this context. If the behind-the-scenes debate resolves into a 5</w:t>
      </w:r>
      <w:r w:rsidRPr="18A46CA9">
        <w:rPr>
          <w:rFonts w:ascii="Calibri" w:eastAsia="Calibri" w:hAnsi="Calibri" w:cs="Calibri"/>
        </w:rPr>
        <w:t>–</w:t>
      </w:r>
      <w:r w:rsidRPr="18A46CA9">
        <w:t xml:space="preserve">2 split, that’s perfectly fine. But when it’s time to vote publicly, for the superintendent’s ability to protect and serve children, it is more important that the full board be standing behind the superintendent than it is for individual board members to get to “be right” about this being the wrong candidate. </w:t>
      </w:r>
      <w:r w:rsidR="003534A7">
        <w:t>All should c</w:t>
      </w:r>
      <w:r w:rsidRPr="18A46CA9">
        <w:t xml:space="preserve">onsider choosing effectiveness for </w:t>
      </w:r>
      <w:r w:rsidR="003534A7">
        <w:t>the</w:t>
      </w:r>
      <w:r w:rsidR="003534A7" w:rsidRPr="18A46CA9">
        <w:t xml:space="preserve"> </w:t>
      </w:r>
      <w:r w:rsidRPr="18A46CA9">
        <w:t xml:space="preserve">children rather than righteousness for </w:t>
      </w:r>
      <w:r w:rsidR="003534A7">
        <w:t>themselves</w:t>
      </w:r>
      <w:r w:rsidRPr="18A46CA9">
        <w:t>.</w:t>
      </w:r>
    </w:p>
    <w:p w14:paraId="43CD7F55" w14:textId="5349D974" w:rsidR="00DF680D" w:rsidRDefault="33B54F1C" w:rsidP="00582179">
      <w:pPr>
        <w:pStyle w:val="AJ-para2"/>
      </w:pPr>
      <w:r w:rsidRPr="33B54F1C">
        <w:t>This is not coaching give</w:t>
      </w:r>
      <w:r w:rsidR="003534A7">
        <w:t>n</w:t>
      </w:r>
      <w:r w:rsidRPr="33B54F1C">
        <w:t xml:space="preserve"> lightly; highly effective school boards frequently deliver divided votes. A long string of unanimous votes is </w:t>
      </w:r>
      <w:r w:rsidRPr="33B54F1C">
        <w:rPr>
          <w:b/>
          <w:bCs/>
        </w:rPr>
        <w:t xml:space="preserve">not </w:t>
      </w:r>
      <w:r w:rsidRPr="33B54F1C">
        <w:t xml:space="preserve">an indication of health </w:t>
      </w:r>
      <w:proofErr w:type="gramStart"/>
      <w:r w:rsidRPr="33B54F1C">
        <w:t>in</w:t>
      </w:r>
      <w:proofErr w:type="gramEnd"/>
      <w:r w:rsidRPr="33B54F1C">
        <w:t xml:space="preserve"> a school board. In fact, the only other time school board</w:t>
      </w:r>
      <w:r w:rsidR="003534A7">
        <w:t>s are urged</w:t>
      </w:r>
      <w:r w:rsidRPr="33B54F1C">
        <w:t xml:space="preserve"> to try to reach unanimity is when adopting Goals and Guardrails—and for the exact same reason. </w:t>
      </w:r>
      <w:proofErr w:type="gramStart"/>
      <w:r w:rsidRPr="33B54F1C">
        <w:t>So</w:t>
      </w:r>
      <w:proofErr w:type="gramEnd"/>
      <w:r w:rsidRPr="33B54F1C">
        <w:t xml:space="preserve"> if </w:t>
      </w:r>
      <w:r w:rsidR="003534A7">
        <w:t>a board does not</w:t>
      </w:r>
      <w:r w:rsidRPr="33B54F1C">
        <w:t xml:space="preserve"> choose to follow this coaching, it’s not the end of the world, but regardless of </w:t>
      </w:r>
      <w:r w:rsidR="003534A7">
        <w:t>its</w:t>
      </w:r>
      <w:r w:rsidR="003534A7" w:rsidRPr="33B54F1C">
        <w:t xml:space="preserve"> </w:t>
      </w:r>
      <w:r w:rsidRPr="33B54F1C">
        <w:t xml:space="preserve">reasons, it is making it harder for </w:t>
      </w:r>
      <w:r w:rsidR="003534A7">
        <w:t>the</w:t>
      </w:r>
      <w:r w:rsidR="003534A7" w:rsidRPr="33B54F1C">
        <w:t xml:space="preserve"> </w:t>
      </w:r>
      <w:r w:rsidRPr="33B54F1C">
        <w:t>new superintendent to be effective—which means whatever</w:t>
      </w:r>
      <w:r w:rsidR="003534A7">
        <w:t xml:space="preserve"> is</w:t>
      </w:r>
      <w:r w:rsidR="003534A7" w:rsidRPr="33B54F1C">
        <w:t xml:space="preserve"> </w:t>
      </w:r>
      <w:r w:rsidRPr="33B54F1C">
        <w:t>want</w:t>
      </w:r>
      <w:r w:rsidR="003534A7">
        <w:t>ed</w:t>
      </w:r>
      <w:r w:rsidRPr="33B54F1C">
        <w:t xml:space="preserve"> for </w:t>
      </w:r>
      <w:r w:rsidR="003534A7">
        <w:t>the</w:t>
      </w:r>
      <w:r w:rsidRPr="33B54F1C">
        <w:t xml:space="preserve"> students</w:t>
      </w:r>
      <w:r w:rsidR="003534A7">
        <w:t>, the board i</w:t>
      </w:r>
      <w:r w:rsidR="00DF680D">
        <w:t>s</w:t>
      </w:r>
      <w:r w:rsidRPr="33B54F1C">
        <w:t xml:space="preserve"> ensuring that they get less of it than </w:t>
      </w:r>
      <w:r w:rsidR="003534A7">
        <w:t>it</w:t>
      </w:r>
      <w:r w:rsidR="003534A7" w:rsidRPr="33B54F1C">
        <w:t xml:space="preserve"> </w:t>
      </w:r>
      <w:r w:rsidRPr="33B54F1C">
        <w:t>want</w:t>
      </w:r>
      <w:r w:rsidR="003534A7">
        <w:t>s</w:t>
      </w:r>
      <w:r w:rsidRPr="33B54F1C">
        <w:t xml:space="preserve"> them to get. </w:t>
      </w:r>
    </w:p>
    <w:p w14:paraId="360D5444" w14:textId="77777777" w:rsidR="00582179" w:rsidRPr="007B776A" w:rsidRDefault="00582179">
      <w:pPr>
        <w:rPr>
          <w:rFonts w:asciiTheme="majorHAnsi" w:hAnsiTheme="majorHAnsi" w:cstheme="majorHAnsi"/>
        </w:rPr>
        <w:sectPr w:rsidR="00582179" w:rsidRPr="007B776A" w:rsidSect="0094646B">
          <w:type w:val="oddPage"/>
          <w:pgSz w:w="10080" w:h="14400" w:code="34"/>
          <w:pgMar w:top="1440" w:right="1080" w:bottom="720" w:left="1080" w:header="1080" w:footer="1080" w:gutter="0"/>
          <w:cols w:space="720"/>
          <w:titlePg/>
        </w:sectPr>
      </w:pPr>
    </w:p>
    <w:p w14:paraId="6456710B" w14:textId="386681A8" w:rsidR="00232BCB" w:rsidRPr="007B776A" w:rsidRDefault="00232BCB">
      <w:pPr>
        <w:rPr>
          <w:rFonts w:asciiTheme="majorHAnsi" w:hAnsiTheme="majorHAnsi" w:cstheme="majorHAnsi"/>
        </w:rPr>
      </w:pPr>
    </w:p>
    <w:p w14:paraId="7AF64F81" w14:textId="77777777" w:rsidR="003534A7" w:rsidRPr="003534A7" w:rsidRDefault="18A46CA9" w:rsidP="00582179">
      <w:pPr>
        <w:pStyle w:val="AJ-Heading1"/>
      </w:pPr>
      <w:bookmarkStart w:id="32" w:name="_Toc173934948"/>
      <w:r w:rsidRPr="003534A7">
        <w:t>Superintendent Evaluation</w:t>
      </w:r>
      <w:bookmarkEnd w:id="32"/>
    </w:p>
    <w:p w14:paraId="33D3779A" w14:textId="77777777" w:rsidR="00DF680D" w:rsidRDefault="18A46CA9" w:rsidP="00582179">
      <w:pPr>
        <w:pStyle w:val="AJ-Para1"/>
      </w:pPr>
      <w:r>
        <w:t xml:space="preserve">The board’s continuous monitoring of progress toward adopted Goals and Guardrails to affect organizational performance in improving student outcomes is synonymous with monitoring superintendent performance. This is because the superintendent, through the nature of their position, is the one person accountable to the board for achievement of the Goals while honoring the Guardrails—the clear expectations and criteria for success that the board has set out in advance. </w:t>
      </w:r>
    </w:p>
    <w:p w14:paraId="44B540BE" w14:textId="5CAB5472" w:rsidR="00232BCB" w:rsidRDefault="45017916" w:rsidP="00582179">
      <w:pPr>
        <w:pStyle w:val="AJ-heading2"/>
      </w:pPr>
      <w:bookmarkStart w:id="33" w:name="_Toc173934949"/>
      <w:r>
        <w:t>Monthly Monitoring</w:t>
      </w:r>
      <w:bookmarkEnd w:id="33"/>
    </w:p>
    <w:p w14:paraId="377E6D2A" w14:textId="036ABA49" w:rsidR="003534A7" w:rsidRDefault="45017916" w:rsidP="00582179">
      <w:pPr>
        <w:pStyle w:val="AJ-Para1"/>
      </w:pPr>
      <w:r w:rsidRPr="45017916">
        <w:t>For a more thorough discussion of this topic, please refer to</w:t>
      </w:r>
      <w:r w:rsidR="00DF680D">
        <w:t xml:space="preserve"> the book</w:t>
      </w:r>
      <w:r w:rsidRPr="45017916">
        <w:t xml:space="preserve"> </w:t>
      </w:r>
      <w:r w:rsidRPr="00DF680D">
        <w:rPr>
          <w:i/>
          <w:iCs/>
        </w:rPr>
        <w:t xml:space="preserve">Great </w:t>
      </w:r>
      <w:proofErr w:type="gramStart"/>
      <w:r w:rsidRPr="00DF680D">
        <w:rPr>
          <w:i/>
          <w:iCs/>
        </w:rPr>
        <w:t>On</w:t>
      </w:r>
      <w:proofErr w:type="gramEnd"/>
      <w:r w:rsidRPr="00DF680D">
        <w:rPr>
          <w:i/>
          <w:iCs/>
        </w:rPr>
        <w:t xml:space="preserve"> Their Behalf</w:t>
      </w:r>
      <w:r w:rsidRPr="45017916">
        <w:t>.</w:t>
      </w:r>
    </w:p>
    <w:p w14:paraId="61640591" w14:textId="77777777" w:rsidR="00DF680D" w:rsidRDefault="18A46CA9" w:rsidP="00582179">
      <w:pPr>
        <w:pStyle w:val="AJ-para2"/>
      </w:pPr>
      <w:r w:rsidRPr="003534A7">
        <w:t>Goals</w:t>
      </w:r>
      <w:r w:rsidRPr="18A46CA9">
        <w:t xml:space="preserve"> and Guardrails often reference performance data that only gets updated once per year. </w:t>
      </w:r>
      <w:proofErr w:type="gramStart"/>
      <w:r w:rsidRPr="18A46CA9">
        <w:t>So</w:t>
      </w:r>
      <w:proofErr w:type="gramEnd"/>
      <w:r w:rsidRPr="18A46CA9">
        <w:t xml:space="preserve"> to monitor progress, more frequently available data is needed. For this, the board tasks the superintendent with developing a set of progress measures for each Goal and Guardrail. These Interim Goals and Interim Guardrails are based on formative data that is regularly updated and that allows the board to know whether the district is getting closer to being able to accomplish the Goals and Guardrails throughout the year rather than having to wait until the end of the school year and to find out if things are on track.</w:t>
      </w:r>
    </w:p>
    <w:p w14:paraId="2465592B" w14:textId="77777777" w:rsidR="00DF680D" w:rsidRDefault="00D53B55" w:rsidP="00582179">
      <w:pPr>
        <w:pStyle w:val="AJ-para2"/>
      </w:pPr>
      <w:r>
        <w:t>To be useful as progress measures, Interim Goals and Interim Guardrails must be SMART, must update multiple times during the school year, must be predictive of their respective Goals/Guardrails, and must be things that the administration can influence. The superintendent will select between one and three of these progress measures per Goal/Guardrail.</w:t>
      </w:r>
    </w:p>
    <w:p w14:paraId="1896A28E" w14:textId="77777777" w:rsidR="00DF680D" w:rsidRDefault="18A46CA9" w:rsidP="00582179">
      <w:pPr>
        <w:pStyle w:val="AJ-para2"/>
        <w:rPr>
          <w:color w:val="222222"/>
          <w:highlight w:val="white"/>
        </w:rPr>
      </w:pPr>
      <w:r>
        <w:t>With clarity about the community’s vision and values (Goals and Guardrails) and progress measures for tracking performance (Interim Goals and Interim Guardrails), the board can now create a monitoring calendar and begin receiving monitoring reports each month.</w:t>
      </w:r>
    </w:p>
    <w:p w14:paraId="64EA2893" w14:textId="77777777" w:rsidR="00DF680D" w:rsidRDefault="1ADCFC50" w:rsidP="00582179">
      <w:pPr>
        <w:pStyle w:val="AJ-para2"/>
        <w:rPr>
          <w:color w:val="222222"/>
          <w:highlight w:val="white"/>
        </w:rPr>
      </w:pPr>
      <w:r w:rsidRPr="1ADCFC50">
        <w:rPr>
          <w:color w:val="222222"/>
          <w:highlight w:val="white"/>
        </w:rPr>
        <w:t xml:space="preserve">The school board behavior most strongly correlated with improvements in student outcomes is working collaboratively with the community and the superintendent to identify the vision and values and then adopting them into a set of Goals and Guardrails. </w:t>
      </w:r>
    </w:p>
    <w:p w14:paraId="1BFE6DDB" w14:textId="77777777" w:rsidR="00DF680D" w:rsidRDefault="18A46CA9" w:rsidP="00582179">
      <w:pPr>
        <w:pStyle w:val="AJ-para2"/>
      </w:pPr>
      <w:r w:rsidRPr="18A46CA9">
        <w:rPr>
          <w:color w:val="222222"/>
          <w:highlight w:val="white"/>
        </w:rPr>
        <w:t xml:space="preserve">Once Goals, Guardrails, Interim Goals, and Interim Guardrails have been adopted, the next behavior of school boards that most correlates with improvements in student outcomes is monitoring progress toward the board’s adopted Goals and Guardrails. School boards that truly desire to create the conditions for improvements in student outcomes invest at least 50% of their time each month into monitoring progress toward their Goals for student outcomes. </w:t>
      </w:r>
    </w:p>
    <w:p w14:paraId="64B997B4" w14:textId="062386FE" w:rsidR="003534A7" w:rsidRDefault="18A46CA9" w:rsidP="00582179">
      <w:pPr>
        <w:pStyle w:val="AJ-heading2"/>
      </w:pPr>
      <w:bookmarkStart w:id="34" w:name="_Toc173934950"/>
      <w:r w:rsidRPr="003534A7">
        <w:t>Annual Evaluation</w:t>
      </w:r>
      <w:bookmarkEnd w:id="34"/>
    </w:p>
    <w:p w14:paraId="62891A4F" w14:textId="77777777" w:rsidR="00DF680D" w:rsidRDefault="18A46CA9" w:rsidP="00582179">
      <w:pPr>
        <w:pStyle w:val="AJ-Para1"/>
      </w:pPr>
      <w:r w:rsidRPr="18A46CA9">
        <w:t xml:space="preserve">The board’s annual evaluation of the superintendent then becomes a summary of results reported throughout the year through progress monitoring. The annual evaluation allows the board to summarize its judgment of the Superintendent’s performance based on the objective evidence given through the monitoring report data provided throughout the previous year. The Board </w:t>
      </w:r>
      <w:proofErr w:type="gramStart"/>
      <w:r w:rsidRPr="18A46CA9">
        <w:t>has the opportunity to</w:t>
      </w:r>
      <w:proofErr w:type="gramEnd"/>
      <w:r w:rsidRPr="18A46CA9">
        <w:t xml:space="preserve"> discuss performance highs and lows and make a measured determination as to whether the current Superintendent remains adequate. The Board will also be able to deal with any adjustments to contract and compensation accordingly at this time.</w:t>
      </w:r>
    </w:p>
    <w:p w14:paraId="0AF58D08" w14:textId="0AC92B26" w:rsidR="00232BCB" w:rsidRDefault="00D53B55" w:rsidP="00582179">
      <w:pPr>
        <w:pStyle w:val="AJ-Heading3"/>
      </w:pPr>
      <w:r>
        <w:t>Phase 0: Throughout the Year</w:t>
      </w:r>
    </w:p>
    <w:p w14:paraId="1A27AD43" w14:textId="77777777" w:rsidR="00DF680D" w:rsidRDefault="18A46CA9" w:rsidP="00582179">
      <w:pPr>
        <w:pStyle w:val="AJ-listnumber"/>
      </w:pPr>
      <w:r w:rsidRPr="18A46CA9">
        <w:t>Each month, the board conducts monitoring of Goals and Guardrails (formative assessment).</w:t>
      </w:r>
    </w:p>
    <w:p w14:paraId="3E910A7E" w14:textId="40C329CE" w:rsidR="00232BCB" w:rsidRDefault="18A46CA9" w:rsidP="00582179">
      <w:pPr>
        <w:pStyle w:val="AJ-Heading3"/>
      </w:pPr>
      <w:r>
        <w:t>Phase 1: Before Superintendent Evaluation</w:t>
      </w:r>
    </w:p>
    <w:p w14:paraId="5D4C69F0" w14:textId="6D8B65F9" w:rsidR="00232BCB" w:rsidRDefault="45017916" w:rsidP="00582179">
      <w:pPr>
        <w:pStyle w:val="AJ-listnumber"/>
        <w:numPr>
          <w:ilvl w:val="0"/>
          <w:numId w:val="36"/>
        </w:numPr>
      </w:pPr>
      <w:r w:rsidRPr="45017916">
        <w:t xml:space="preserve">A third party conducts evaluation training for the board (optional unless there </w:t>
      </w:r>
      <w:proofErr w:type="gramStart"/>
      <w:r w:rsidRPr="45017916">
        <w:t>will be</w:t>
      </w:r>
      <w:proofErr w:type="gramEnd"/>
      <w:r w:rsidRPr="45017916">
        <w:t xml:space="preserve"> a subjective element to the evaluation; then should be required for any board member who has not completed the training within the previous twenty-four months).</w:t>
      </w:r>
    </w:p>
    <w:p w14:paraId="5788FC65" w14:textId="3079401D" w:rsidR="00232BCB" w:rsidRDefault="00D17125" w:rsidP="00582179">
      <w:pPr>
        <w:pStyle w:val="AJ-listnumber"/>
        <w:numPr>
          <w:ilvl w:val="0"/>
          <w:numId w:val="36"/>
        </w:numPr>
      </w:pPr>
      <w:r>
        <w:t xml:space="preserve">A third </w:t>
      </w:r>
      <w:r w:rsidR="18A46CA9">
        <w:t xml:space="preserve">party conducts </w:t>
      </w:r>
      <w:r>
        <w:t xml:space="preserve">a </w:t>
      </w:r>
      <w:r w:rsidR="18A46CA9">
        <w:t>board 360 evaluation (optional at board discretion)</w:t>
      </w:r>
      <w:r>
        <w:t>.</w:t>
      </w:r>
    </w:p>
    <w:p w14:paraId="3D479139" w14:textId="4D400C54" w:rsidR="00232BCB" w:rsidRDefault="00D17125" w:rsidP="00582179">
      <w:pPr>
        <w:pStyle w:val="AJ-listnumber"/>
        <w:numPr>
          <w:ilvl w:val="0"/>
          <w:numId w:val="36"/>
        </w:numPr>
      </w:pPr>
      <w:r>
        <w:t>A t</w:t>
      </w:r>
      <w:r w:rsidR="18A46CA9" w:rsidRPr="18A46CA9">
        <w:t xml:space="preserve">hird party conducts </w:t>
      </w:r>
      <w:r>
        <w:t xml:space="preserve">a </w:t>
      </w:r>
      <w:r w:rsidR="18A46CA9" w:rsidRPr="18A46CA9">
        <w:t>superintendent 360 evaluation (optional at superintendent discretion)</w:t>
      </w:r>
      <w:r>
        <w:t>.</w:t>
      </w:r>
    </w:p>
    <w:p w14:paraId="7D9B0C13" w14:textId="2D25CCF5" w:rsidR="00232BCB" w:rsidRDefault="00D17125" w:rsidP="00582179">
      <w:pPr>
        <w:pStyle w:val="AJ-listnumber"/>
        <w:numPr>
          <w:ilvl w:val="0"/>
          <w:numId w:val="36"/>
        </w:numPr>
      </w:pPr>
      <w:r>
        <w:t xml:space="preserve">The board </w:t>
      </w:r>
      <w:r w:rsidR="18A46CA9">
        <w:t xml:space="preserve">conducts </w:t>
      </w:r>
      <w:r>
        <w:t xml:space="preserve">a </w:t>
      </w:r>
      <w:r w:rsidR="18A46CA9">
        <w:t>self-evaluation</w:t>
      </w:r>
      <w:r>
        <w:t>.</w:t>
      </w:r>
    </w:p>
    <w:p w14:paraId="3CA11BF7" w14:textId="1E348FB3" w:rsidR="00DF680D" w:rsidRDefault="00D17125" w:rsidP="00582179">
      <w:pPr>
        <w:pStyle w:val="AJ-listnumber"/>
        <w:numPr>
          <w:ilvl w:val="0"/>
          <w:numId w:val="36"/>
        </w:numPr>
      </w:pPr>
      <w:r>
        <w:t xml:space="preserve">The superintendent </w:t>
      </w:r>
      <w:r w:rsidR="18A46CA9">
        <w:t xml:space="preserve">conducts </w:t>
      </w:r>
      <w:r>
        <w:t xml:space="preserve">a </w:t>
      </w:r>
      <w:r w:rsidR="18A46CA9">
        <w:t>self-evaluation</w:t>
      </w:r>
      <w:r>
        <w:t>.</w:t>
      </w:r>
    </w:p>
    <w:p w14:paraId="058DF468" w14:textId="7F2EAC9E" w:rsidR="00232BCB" w:rsidRDefault="18A46CA9" w:rsidP="00582179">
      <w:pPr>
        <w:pStyle w:val="AJ-Heading3"/>
      </w:pPr>
      <w:r>
        <w:t>Phase 2: During Superintendent Evaluation</w:t>
      </w:r>
    </w:p>
    <w:p w14:paraId="31E5F5F3" w14:textId="61797E72" w:rsidR="00232BCB" w:rsidRDefault="00D17125" w:rsidP="00582179">
      <w:pPr>
        <w:pStyle w:val="AJ-listnumber"/>
        <w:numPr>
          <w:ilvl w:val="0"/>
          <w:numId w:val="37"/>
        </w:numPr>
      </w:pPr>
      <w:r>
        <w:t xml:space="preserve">The superintendent </w:t>
      </w:r>
      <w:r w:rsidR="18A46CA9">
        <w:t xml:space="preserve">shares and discusses </w:t>
      </w:r>
      <w:r>
        <w:t xml:space="preserve">their </w:t>
      </w:r>
      <w:r w:rsidR="18A46CA9">
        <w:t xml:space="preserve">self-evaluation with </w:t>
      </w:r>
      <w:r>
        <w:t xml:space="preserve">the </w:t>
      </w:r>
      <w:r w:rsidR="18A46CA9">
        <w:t>board</w:t>
      </w:r>
      <w:r>
        <w:t>.</w:t>
      </w:r>
    </w:p>
    <w:p w14:paraId="5E193FA5" w14:textId="0CF4D301" w:rsidR="00232BCB" w:rsidRDefault="00D17125" w:rsidP="00582179">
      <w:pPr>
        <w:pStyle w:val="AJ-listnumber"/>
        <w:numPr>
          <w:ilvl w:val="0"/>
          <w:numId w:val="37"/>
        </w:numPr>
      </w:pPr>
      <w:r>
        <w:t>The b</w:t>
      </w:r>
      <w:r w:rsidRPr="18A46CA9">
        <w:t xml:space="preserve">oard </w:t>
      </w:r>
      <w:r w:rsidR="18A46CA9" w:rsidRPr="18A46CA9">
        <w:t xml:space="preserve">discusses board </w:t>
      </w:r>
      <w:r>
        <w:t xml:space="preserve">its </w:t>
      </w:r>
      <w:r w:rsidR="18A46CA9" w:rsidRPr="18A46CA9">
        <w:t xml:space="preserve">self-evaluation, </w:t>
      </w:r>
      <w:r>
        <w:t xml:space="preserve">the </w:t>
      </w:r>
      <w:r w:rsidR="18A46CA9" w:rsidRPr="18A46CA9">
        <w:t xml:space="preserve">superintendent self-evaluation (including data), </w:t>
      </w:r>
      <w:r>
        <w:t xml:space="preserve">a </w:t>
      </w:r>
      <w:r w:rsidR="18A46CA9" w:rsidRPr="18A46CA9">
        <w:t xml:space="preserve">year's worth of Goals monitoring reports, and </w:t>
      </w:r>
      <w:r>
        <w:t xml:space="preserve">a </w:t>
      </w:r>
      <w:r w:rsidR="18A46CA9" w:rsidRPr="18A46CA9">
        <w:t>year's worth of Guardrails monitoring reports</w:t>
      </w:r>
      <w:r>
        <w:t>.</w:t>
      </w:r>
    </w:p>
    <w:p w14:paraId="09AB8B04" w14:textId="274F7CF2" w:rsidR="00232BCB" w:rsidRDefault="00D17125" w:rsidP="00582179">
      <w:pPr>
        <w:pStyle w:val="AJ-listnumber"/>
        <w:numPr>
          <w:ilvl w:val="0"/>
          <w:numId w:val="37"/>
        </w:numPr>
      </w:pPr>
      <w:r>
        <w:t xml:space="preserve">The board </w:t>
      </w:r>
      <w:r w:rsidR="00D53B55">
        <w:t xml:space="preserve">chair drafts </w:t>
      </w:r>
      <w:r>
        <w:t xml:space="preserve">a </w:t>
      </w:r>
      <w:r w:rsidR="00D53B55">
        <w:t>summary letter that addresses glows, grows, contract, and compensation</w:t>
      </w:r>
      <w:r>
        <w:t>.</w:t>
      </w:r>
    </w:p>
    <w:p w14:paraId="1500C56A" w14:textId="2F791081" w:rsidR="00232BCB" w:rsidRDefault="00D17125" w:rsidP="00582179">
      <w:pPr>
        <w:pStyle w:val="AJ-listnumber"/>
        <w:numPr>
          <w:ilvl w:val="0"/>
          <w:numId w:val="37"/>
        </w:numPr>
      </w:pPr>
      <w:r>
        <w:t xml:space="preserve">The superintendent </w:t>
      </w:r>
      <w:r w:rsidR="18A46CA9">
        <w:t>offers comments on draft letter</w:t>
      </w:r>
      <w:r>
        <w:t>.</w:t>
      </w:r>
    </w:p>
    <w:p w14:paraId="11EE8090" w14:textId="527AEE5E" w:rsidR="00DF680D" w:rsidRDefault="00D17125" w:rsidP="00582179">
      <w:pPr>
        <w:pStyle w:val="AJ-listnumber"/>
        <w:numPr>
          <w:ilvl w:val="0"/>
          <w:numId w:val="37"/>
        </w:numPr>
      </w:pPr>
      <w:r>
        <w:t>The b</w:t>
      </w:r>
      <w:r w:rsidRPr="18A46CA9">
        <w:t xml:space="preserve">oard </w:t>
      </w:r>
      <w:r w:rsidR="18A46CA9" w:rsidRPr="18A46CA9">
        <w:t xml:space="preserve">discusses and adopts </w:t>
      </w:r>
      <w:r>
        <w:t xml:space="preserve">a </w:t>
      </w:r>
      <w:r w:rsidR="18A46CA9" w:rsidRPr="18A46CA9">
        <w:t>final evaluation letter for the superintendent</w:t>
      </w:r>
      <w:r>
        <w:t>.</w:t>
      </w:r>
    </w:p>
    <w:p w14:paraId="7CBDE59B" w14:textId="0BBAA23C" w:rsidR="00232BCB" w:rsidRDefault="18A46CA9" w:rsidP="00582179">
      <w:pPr>
        <w:pStyle w:val="AJ-Heading3"/>
      </w:pPr>
      <w:r>
        <w:t>Phase 3: After Superintendent Evaluation</w:t>
      </w:r>
    </w:p>
    <w:p w14:paraId="1C1E5CE7" w14:textId="79B72265" w:rsidR="00232BCB" w:rsidRPr="00582179" w:rsidRDefault="00582179" w:rsidP="00582179">
      <w:pPr>
        <w:pStyle w:val="AJ-listnumber"/>
        <w:numPr>
          <w:ilvl w:val="0"/>
          <w:numId w:val="38"/>
        </w:numPr>
      </w:pPr>
      <w:r w:rsidRPr="00582179">
        <w:t>T</w:t>
      </w:r>
      <w:r w:rsidR="00D17125" w:rsidRPr="00582179">
        <w:t xml:space="preserve">he board </w:t>
      </w:r>
      <w:r w:rsidR="18A46CA9" w:rsidRPr="00582179">
        <w:t>reviews Goal metrics to clarify</w:t>
      </w:r>
      <w:r w:rsidR="00D17125" w:rsidRPr="00582179">
        <w:t xml:space="preserve"> the</w:t>
      </w:r>
      <w:r w:rsidR="18A46CA9" w:rsidRPr="00582179">
        <w:t xml:space="preserve"> Goals for </w:t>
      </w:r>
      <w:proofErr w:type="gramStart"/>
      <w:r w:rsidR="18A46CA9" w:rsidRPr="00582179">
        <w:t>following</w:t>
      </w:r>
      <w:proofErr w:type="gramEnd"/>
      <w:r w:rsidR="18A46CA9" w:rsidRPr="00582179">
        <w:t xml:space="preserve"> year</w:t>
      </w:r>
      <w:r w:rsidR="00D17125" w:rsidRPr="00582179">
        <w:t>.</w:t>
      </w:r>
    </w:p>
    <w:p w14:paraId="34D76E79" w14:textId="0AC7400A" w:rsidR="00DF680D" w:rsidRPr="00582179" w:rsidRDefault="00D17125" w:rsidP="00582179">
      <w:pPr>
        <w:pStyle w:val="AJ-listnumber"/>
        <w:numPr>
          <w:ilvl w:val="0"/>
          <w:numId w:val="38"/>
        </w:numPr>
        <w:spacing w:after="120"/>
      </w:pPr>
      <w:r w:rsidRPr="00582179">
        <w:t xml:space="preserve">The board </w:t>
      </w:r>
      <w:r w:rsidR="18A46CA9" w:rsidRPr="00582179">
        <w:t xml:space="preserve">adopts </w:t>
      </w:r>
      <w:r w:rsidRPr="00582179">
        <w:t xml:space="preserve">a </w:t>
      </w:r>
      <w:r w:rsidR="18A46CA9" w:rsidRPr="00582179">
        <w:t xml:space="preserve">superintendent annual evaluation instrument, weights, and process for </w:t>
      </w:r>
      <w:r w:rsidRPr="00582179">
        <w:t xml:space="preserve">the </w:t>
      </w:r>
      <w:r w:rsidR="18A46CA9" w:rsidRPr="00582179">
        <w:t>following year</w:t>
      </w:r>
      <w:r w:rsidRPr="00582179">
        <w:t>.</w:t>
      </w:r>
    </w:p>
    <w:p w14:paraId="2604DF15" w14:textId="77777777" w:rsidR="00DF680D" w:rsidRDefault="18A46CA9" w:rsidP="00582179">
      <w:pPr>
        <w:pStyle w:val="AJ-para2"/>
      </w:pPr>
      <w:r w:rsidRPr="18A46CA9">
        <w:t xml:space="preserve">The superintendent should have a full cycle for implementation of adopted Goals and Guardrails prior to their evaluation. For example, if a Superintendent is evaluated annually in July and Goals and Guardrails were adopted two months later in September with an implementation plan developed by November, then Superintendent performance toward those Goals and Guardrails would not be measured for the subsequent July evaluation. </w:t>
      </w:r>
    </w:p>
    <w:p w14:paraId="6C9EBA86" w14:textId="39D99B7B" w:rsidR="00232BCB" w:rsidRDefault="00D53B55" w:rsidP="00582179">
      <w:pPr>
        <w:pStyle w:val="AJ-para2"/>
      </w:pPr>
      <w:r>
        <w:t>Instead, if the last Superintendent evaluation took place in July 202</w:t>
      </w:r>
      <w:r w:rsidR="00C45B86">
        <w:t>4</w:t>
      </w:r>
      <w:r>
        <w:t xml:space="preserve"> and Goals and Guardrails were adopted in September 202</w:t>
      </w:r>
      <w:r w:rsidR="00C45B86">
        <w:t>4</w:t>
      </w:r>
      <w:r>
        <w:t xml:space="preserve"> with an implementation plan presented by November 202</w:t>
      </w:r>
      <w:r w:rsidR="00C45B86">
        <w:t>4</w:t>
      </w:r>
      <w:r>
        <w:t xml:space="preserve">, the phases would be as follows: </w:t>
      </w:r>
    </w:p>
    <w:p w14:paraId="206699EC" w14:textId="6F15FF7B" w:rsidR="00232BCB" w:rsidRDefault="18A46CA9" w:rsidP="00582179">
      <w:pPr>
        <w:pStyle w:val="AJ-listbulletmain"/>
        <w:spacing w:before="120"/>
      </w:pPr>
      <w:r>
        <w:t>Phase 0: May 202</w:t>
      </w:r>
      <w:r w:rsidR="00C45B86">
        <w:t>5</w:t>
      </w:r>
      <w:r w:rsidRPr="18A46CA9">
        <w:rPr>
          <w:rFonts w:ascii="Calibri" w:eastAsia="Calibri" w:hAnsi="Calibri" w:cs="Calibri"/>
        </w:rPr>
        <w:t>–</w:t>
      </w:r>
      <w:r>
        <w:t>May 202</w:t>
      </w:r>
      <w:r w:rsidR="00C45B86">
        <w:t>6</w:t>
      </w:r>
    </w:p>
    <w:p w14:paraId="1B2BB44D" w14:textId="568182B1" w:rsidR="00232BCB" w:rsidRDefault="00D53B55" w:rsidP="00582179">
      <w:pPr>
        <w:pStyle w:val="AJ-listbulletmain"/>
      </w:pPr>
      <w:r>
        <w:t>Phase 1: May 202</w:t>
      </w:r>
      <w:r w:rsidR="00C45B86">
        <w:t>6</w:t>
      </w:r>
    </w:p>
    <w:p w14:paraId="76B09EF9" w14:textId="5B8A97BC" w:rsidR="00232BCB" w:rsidRDefault="18A46CA9" w:rsidP="00582179">
      <w:pPr>
        <w:pStyle w:val="AJ-listbulletmain"/>
      </w:pPr>
      <w:r>
        <w:t>Phase 2: July 202</w:t>
      </w:r>
      <w:r w:rsidR="00C45B86">
        <w:t>6</w:t>
      </w:r>
      <w:r>
        <w:t xml:space="preserve"> </w:t>
      </w:r>
    </w:p>
    <w:p w14:paraId="200E2BFF" w14:textId="6BBE1B26" w:rsidR="00DF680D" w:rsidRDefault="00D53B55" w:rsidP="00582179">
      <w:pPr>
        <w:pStyle w:val="AJ-listbulletmain"/>
        <w:spacing w:after="120"/>
      </w:pPr>
      <w:r>
        <w:t>Phase 3: August 202</w:t>
      </w:r>
      <w:r w:rsidR="00C45B86">
        <w:t>6</w:t>
      </w:r>
    </w:p>
    <w:p w14:paraId="4C3BAFE8" w14:textId="4D9005D2" w:rsidR="00DF680D" w:rsidRDefault="18A46CA9" w:rsidP="00582179">
      <w:pPr>
        <w:pStyle w:val="AJ-para2"/>
      </w:pPr>
      <w:r>
        <w:t>The July 202</w:t>
      </w:r>
      <w:r w:rsidR="00C45B86">
        <w:t>5</w:t>
      </w:r>
      <w:r>
        <w:t xml:space="preserve"> superintendent evaluation would reflect previously established performance criteria and be adjusted (to the degree possible) to omit subjective items.</w:t>
      </w:r>
    </w:p>
    <w:p w14:paraId="773F9EF3" w14:textId="3DB82D23" w:rsidR="00582179" w:rsidRPr="007B776A" w:rsidRDefault="00582179">
      <w:pPr>
        <w:rPr>
          <w:rFonts w:asciiTheme="majorHAnsi" w:hAnsiTheme="majorHAnsi" w:cstheme="majorHAnsi"/>
        </w:rPr>
      </w:pPr>
      <w:r w:rsidRPr="007B776A">
        <w:rPr>
          <w:rFonts w:asciiTheme="majorHAnsi" w:hAnsiTheme="majorHAnsi" w:cstheme="majorHAnsi"/>
        </w:rPr>
        <w:br w:type="page"/>
      </w:r>
    </w:p>
    <w:p w14:paraId="5DA87D64" w14:textId="77777777" w:rsidR="00232BCB" w:rsidRPr="007B776A" w:rsidRDefault="00232BCB">
      <w:pPr>
        <w:spacing w:line="240" w:lineRule="auto"/>
        <w:rPr>
          <w:rFonts w:asciiTheme="majorHAnsi" w:hAnsiTheme="majorHAnsi" w:cstheme="majorHAnsi"/>
        </w:rPr>
      </w:pPr>
    </w:p>
    <w:tbl>
      <w:tblPr>
        <w:tblStyle w:val="TableGrid"/>
        <w:tblW w:w="8284" w:type="dxa"/>
        <w:jc w:val="center"/>
        <w:tblBorders>
          <w:top w:val="single" w:sz="18" w:space="0" w:color="000000"/>
          <w:left w:val="single" w:sz="18" w:space="0" w:color="000000"/>
          <w:bottom w:val="single" w:sz="18" w:space="0" w:color="000000"/>
          <w:right w:val="single" w:sz="18" w:space="0" w:color="000000"/>
        </w:tblBorders>
        <w:tblLook w:val="04A0" w:firstRow="1" w:lastRow="0" w:firstColumn="1" w:lastColumn="0" w:noHBand="0" w:noVBand="1"/>
      </w:tblPr>
      <w:tblGrid>
        <w:gridCol w:w="1656"/>
        <w:gridCol w:w="1212"/>
        <w:gridCol w:w="423"/>
        <w:gridCol w:w="21"/>
        <w:gridCol w:w="402"/>
        <w:gridCol w:w="423"/>
        <w:gridCol w:w="831"/>
        <w:gridCol w:w="1656"/>
        <w:gridCol w:w="391"/>
        <w:gridCol w:w="423"/>
        <w:gridCol w:w="423"/>
        <w:gridCol w:w="423"/>
      </w:tblGrid>
      <w:tr w:rsidR="00731A54" w:rsidRPr="005D073A" w14:paraId="586DA317" w14:textId="77777777" w:rsidTr="009F2531">
        <w:trPr>
          <w:jc w:val="center"/>
        </w:trPr>
        <w:tc>
          <w:tcPr>
            <w:tcW w:w="8280" w:type="dxa"/>
            <w:gridSpan w:val="12"/>
          </w:tcPr>
          <w:p w14:paraId="1F3BE930" w14:textId="10E1CF65" w:rsidR="00731A54" w:rsidRDefault="00731A54">
            <w:r w:rsidRPr="00582179">
              <w:rPr>
                <w:rFonts w:ascii="Futura PT Book" w:hAnsi="Futura PT Book" w:cstheme="majorHAnsi"/>
                <w:b/>
                <w:bCs/>
              </w:rPr>
              <w:t>Sample Superintendent Evaluation Data—Empty</w:t>
            </w:r>
          </w:p>
        </w:tc>
      </w:tr>
      <w:tr w:rsidR="00582179" w:rsidRPr="005D073A" w14:paraId="60771D44" w14:textId="77777777" w:rsidTr="003B2E5E">
        <w:trPr>
          <w:jc w:val="center"/>
        </w:trPr>
        <w:tc>
          <w:tcPr>
            <w:tcW w:w="1656" w:type="dxa"/>
            <w:shd w:val="clear" w:color="auto" w:fill="D9D9D9" w:themeFill="background1" w:themeFillShade="D9"/>
          </w:tcPr>
          <w:p w14:paraId="01167C3B" w14:textId="232C68A0" w:rsidR="00582179" w:rsidRPr="00582179" w:rsidRDefault="00582179" w:rsidP="00582179">
            <w:pPr>
              <w:jc w:val="center"/>
              <w:rPr>
                <w:rFonts w:asciiTheme="majorHAnsi" w:hAnsiTheme="majorHAnsi" w:cstheme="majorHAnsi"/>
                <w:b/>
                <w:bCs/>
                <w:color w:val="FFFFFF" w:themeColor="background1"/>
                <w:sz w:val="20"/>
                <w:szCs w:val="20"/>
              </w:rPr>
            </w:pPr>
            <w:r w:rsidRPr="00582179">
              <w:rPr>
                <w:rFonts w:asciiTheme="majorHAnsi" w:hAnsiTheme="majorHAnsi" w:cstheme="majorHAnsi"/>
                <w:b/>
                <w:bCs/>
                <w:color w:val="FFFFFF" w:themeColor="background1"/>
                <w:sz w:val="20"/>
                <w:szCs w:val="20"/>
              </w:rPr>
              <w:t>No Data</w:t>
            </w:r>
          </w:p>
        </w:tc>
        <w:tc>
          <w:tcPr>
            <w:tcW w:w="1656" w:type="dxa"/>
            <w:gridSpan w:val="3"/>
            <w:shd w:val="clear" w:color="auto" w:fill="BFBFBF" w:themeFill="background1" w:themeFillShade="BF"/>
          </w:tcPr>
          <w:p w14:paraId="56A892DD" w14:textId="653C3B8C" w:rsidR="00582179" w:rsidRPr="00582179" w:rsidRDefault="00582179" w:rsidP="00582179">
            <w:pPr>
              <w:jc w:val="center"/>
              <w:rPr>
                <w:rFonts w:asciiTheme="majorHAnsi" w:hAnsiTheme="majorHAnsi" w:cstheme="majorHAnsi"/>
                <w:b/>
                <w:bCs/>
                <w:color w:val="FFFFFF" w:themeColor="background1"/>
                <w:sz w:val="20"/>
                <w:szCs w:val="20"/>
              </w:rPr>
            </w:pPr>
            <w:r w:rsidRPr="00582179">
              <w:rPr>
                <w:rFonts w:asciiTheme="majorHAnsi" w:hAnsiTheme="majorHAnsi" w:cstheme="majorHAnsi"/>
                <w:b/>
                <w:bCs/>
                <w:color w:val="FFFFFF" w:themeColor="background1"/>
                <w:sz w:val="20"/>
                <w:szCs w:val="20"/>
              </w:rPr>
              <w:t>Did Not Meet Annual Target</w:t>
            </w:r>
          </w:p>
        </w:tc>
        <w:tc>
          <w:tcPr>
            <w:tcW w:w="1656" w:type="dxa"/>
            <w:gridSpan w:val="3"/>
            <w:shd w:val="clear" w:color="auto" w:fill="A6A6A6" w:themeFill="background1" w:themeFillShade="A6"/>
          </w:tcPr>
          <w:p w14:paraId="1C17014E" w14:textId="38668603" w:rsidR="00582179" w:rsidRPr="00582179" w:rsidRDefault="00582179" w:rsidP="00582179">
            <w:pPr>
              <w:jc w:val="center"/>
              <w:rPr>
                <w:rFonts w:asciiTheme="majorHAnsi" w:hAnsiTheme="majorHAnsi" w:cstheme="majorHAnsi"/>
                <w:b/>
                <w:bCs/>
                <w:color w:val="FFFFFF" w:themeColor="background1"/>
                <w:sz w:val="20"/>
                <w:szCs w:val="20"/>
              </w:rPr>
            </w:pPr>
            <w:r w:rsidRPr="00582179">
              <w:rPr>
                <w:rFonts w:asciiTheme="majorHAnsi" w:hAnsiTheme="majorHAnsi" w:cstheme="majorHAnsi"/>
                <w:b/>
                <w:bCs/>
                <w:color w:val="FFFFFF" w:themeColor="background1"/>
                <w:sz w:val="20"/>
                <w:szCs w:val="20"/>
              </w:rPr>
              <w:t>Almost Met Annual Target</w:t>
            </w:r>
          </w:p>
        </w:tc>
        <w:tc>
          <w:tcPr>
            <w:tcW w:w="1656" w:type="dxa"/>
            <w:shd w:val="clear" w:color="auto" w:fill="808080" w:themeFill="background1" w:themeFillShade="80"/>
          </w:tcPr>
          <w:p w14:paraId="3999C42F" w14:textId="2B55F1BC" w:rsidR="00582179" w:rsidRPr="00582179" w:rsidRDefault="00582179" w:rsidP="00582179">
            <w:pPr>
              <w:jc w:val="center"/>
              <w:rPr>
                <w:rFonts w:asciiTheme="majorHAnsi" w:hAnsiTheme="majorHAnsi" w:cstheme="majorHAnsi"/>
                <w:b/>
                <w:bCs/>
                <w:color w:val="FFFFFF" w:themeColor="background1"/>
                <w:sz w:val="20"/>
                <w:szCs w:val="20"/>
              </w:rPr>
            </w:pPr>
            <w:r w:rsidRPr="00582179">
              <w:rPr>
                <w:rFonts w:asciiTheme="majorHAnsi" w:hAnsiTheme="majorHAnsi" w:cstheme="majorHAnsi"/>
                <w:b/>
                <w:bCs/>
                <w:color w:val="FFFFFF" w:themeColor="background1"/>
                <w:sz w:val="20"/>
                <w:szCs w:val="20"/>
              </w:rPr>
              <w:t>Met Annual Target</w:t>
            </w:r>
          </w:p>
        </w:tc>
        <w:tc>
          <w:tcPr>
            <w:tcW w:w="1656" w:type="dxa"/>
            <w:gridSpan w:val="4"/>
            <w:shd w:val="clear" w:color="auto" w:fill="595959" w:themeFill="text1" w:themeFillTint="A6"/>
          </w:tcPr>
          <w:p w14:paraId="5B08176A" w14:textId="418C1C42" w:rsidR="00582179" w:rsidRPr="00582179" w:rsidRDefault="00582179" w:rsidP="00582179">
            <w:pPr>
              <w:jc w:val="center"/>
              <w:rPr>
                <w:rFonts w:asciiTheme="majorHAnsi" w:hAnsiTheme="majorHAnsi" w:cstheme="majorHAnsi"/>
                <w:b/>
                <w:bCs/>
                <w:color w:val="FFFFFF" w:themeColor="background1"/>
                <w:sz w:val="20"/>
                <w:szCs w:val="20"/>
              </w:rPr>
            </w:pPr>
            <w:r w:rsidRPr="00582179">
              <w:rPr>
                <w:rFonts w:asciiTheme="majorHAnsi" w:hAnsiTheme="majorHAnsi" w:cstheme="majorHAnsi"/>
                <w:b/>
                <w:bCs/>
                <w:color w:val="FFFFFF" w:themeColor="background1"/>
                <w:sz w:val="20"/>
                <w:szCs w:val="20"/>
              </w:rPr>
              <w:t>Met 5yr Target</w:t>
            </w:r>
          </w:p>
        </w:tc>
      </w:tr>
      <w:tr w:rsidR="00731A54" w:rsidRPr="005D073A" w14:paraId="6310EC23" w14:textId="77777777" w:rsidTr="009F2531">
        <w:trPr>
          <w:jc w:val="center"/>
        </w:trPr>
        <w:tc>
          <w:tcPr>
            <w:tcW w:w="8280" w:type="dxa"/>
            <w:gridSpan w:val="12"/>
          </w:tcPr>
          <w:p w14:paraId="6FCE9401" w14:textId="5E27CEE5" w:rsidR="00731A54" w:rsidRDefault="00731A54">
            <w:r w:rsidRPr="00582179">
              <w:rPr>
                <w:rFonts w:asciiTheme="majorHAnsi" w:hAnsiTheme="majorHAnsi" w:cstheme="majorHAnsi"/>
                <w:sz w:val="16"/>
                <w:szCs w:val="16"/>
              </w:rPr>
              <w:t>A Goal has “Met Annual Target” if either the end of School Year (SY) Actual is greater than or equal to the SY Target or if at least two of the three Interim Goals have “Met Annual Target” or “Met 5yr Target.” A Guardrail has “Met Annual Target” if at least two of the three Interim Guardrails have “Met Annual Target” or “Met 5yr Target</w:t>
            </w:r>
          </w:p>
        </w:tc>
      </w:tr>
      <w:tr w:rsidR="00731A54" w:rsidRPr="00731A54" w14:paraId="6C241B6E" w14:textId="77777777" w:rsidTr="001314E1">
        <w:tblPrEx>
          <w:tblBorders>
            <w:top w:val="single" w:sz="4" w:space="0" w:color="auto"/>
            <w:left w:val="single" w:sz="4" w:space="0" w:color="auto"/>
            <w:bottom w:val="single" w:sz="4" w:space="0" w:color="auto"/>
            <w:right w:val="single" w:sz="4" w:space="0" w:color="auto"/>
          </w:tblBorders>
        </w:tblPrEx>
        <w:trPr>
          <w:jc w:val="center"/>
        </w:trPr>
        <w:tc>
          <w:tcPr>
            <w:tcW w:w="4137" w:type="dxa"/>
            <w:gridSpan w:val="6"/>
            <w:tcBorders>
              <w:top w:val="single" w:sz="18" w:space="0" w:color="000000"/>
              <w:left w:val="single" w:sz="18" w:space="0" w:color="000000"/>
              <w:right w:val="single" w:sz="18" w:space="0" w:color="000000"/>
            </w:tcBorders>
            <w:shd w:val="clear" w:color="auto" w:fill="000000" w:themeFill="text1"/>
          </w:tcPr>
          <w:p w14:paraId="1922918A" w14:textId="5E905FAF" w:rsidR="00731A54" w:rsidRPr="00731A54" w:rsidRDefault="00731A54" w:rsidP="00731A54">
            <w:pPr>
              <w:jc w:val="center"/>
              <w:rPr>
                <w:rFonts w:ascii="Futura PT Book" w:hAnsi="Futura PT Book"/>
                <w:b/>
                <w:bCs/>
              </w:rPr>
            </w:pPr>
            <w:r w:rsidRPr="00731A54">
              <w:rPr>
                <w:rFonts w:ascii="Futura PT Book" w:hAnsi="Futura PT Book"/>
                <w:b/>
                <w:bCs/>
              </w:rPr>
              <w:t>Goals</w:t>
            </w:r>
          </w:p>
        </w:tc>
        <w:tc>
          <w:tcPr>
            <w:tcW w:w="4147" w:type="dxa"/>
            <w:gridSpan w:val="6"/>
            <w:tcBorders>
              <w:top w:val="single" w:sz="18" w:space="0" w:color="000000"/>
              <w:left w:val="single" w:sz="18" w:space="0" w:color="000000"/>
              <w:right w:val="single" w:sz="18" w:space="0" w:color="000000"/>
            </w:tcBorders>
            <w:shd w:val="clear" w:color="auto" w:fill="000000" w:themeFill="text1"/>
          </w:tcPr>
          <w:p w14:paraId="3C92F093" w14:textId="43C13C08" w:rsidR="00731A54" w:rsidRPr="00731A54" w:rsidRDefault="00731A54" w:rsidP="00731A54">
            <w:pPr>
              <w:jc w:val="center"/>
              <w:rPr>
                <w:rFonts w:ascii="Futura PT Book" w:hAnsi="Futura PT Book"/>
                <w:b/>
                <w:bCs/>
              </w:rPr>
            </w:pPr>
            <w:r w:rsidRPr="00731A54">
              <w:rPr>
                <w:rFonts w:ascii="Futura PT Book" w:hAnsi="Futura PT Book"/>
                <w:b/>
                <w:bCs/>
              </w:rPr>
              <w:t>Guardrails</w:t>
            </w:r>
          </w:p>
        </w:tc>
      </w:tr>
      <w:tr w:rsidR="00731A54" w:rsidRPr="005D073A" w14:paraId="166E04D5" w14:textId="77777777" w:rsidTr="009F2531">
        <w:tblPrEx>
          <w:tblBorders>
            <w:top w:val="single" w:sz="4" w:space="0" w:color="auto"/>
            <w:left w:val="single" w:sz="4" w:space="0" w:color="auto"/>
            <w:bottom w:val="single" w:sz="4" w:space="0" w:color="auto"/>
            <w:right w:val="single" w:sz="4" w:space="0" w:color="auto"/>
          </w:tblBorders>
        </w:tblPrEx>
        <w:trPr>
          <w:cantSplit/>
          <w:trHeight w:val="1134"/>
          <w:jc w:val="center"/>
        </w:trPr>
        <w:tc>
          <w:tcPr>
            <w:tcW w:w="2868" w:type="dxa"/>
            <w:gridSpan w:val="2"/>
            <w:tcBorders>
              <w:left w:val="single" w:sz="18" w:space="0" w:color="000000"/>
            </w:tcBorders>
          </w:tcPr>
          <w:p w14:paraId="469E86BD" w14:textId="77777777" w:rsidR="00731A54" w:rsidRPr="005D073A" w:rsidRDefault="00731A54" w:rsidP="00731A54">
            <w:pPr>
              <w:rPr>
                <w:rFonts w:ascii="Calibri" w:hAnsi="Calibri"/>
              </w:rPr>
            </w:pPr>
          </w:p>
        </w:tc>
        <w:tc>
          <w:tcPr>
            <w:tcW w:w="423" w:type="dxa"/>
            <w:textDirection w:val="btLr"/>
          </w:tcPr>
          <w:p w14:paraId="4AA3D16F" w14:textId="5E2E6365" w:rsidR="00731A54" w:rsidRPr="005D073A" w:rsidRDefault="00731A54" w:rsidP="009F2531">
            <w:pPr>
              <w:widowControl w:val="0"/>
              <w:rPr>
                <w:rFonts w:ascii="Calibri" w:hAnsi="Calibri"/>
              </w:rPr>
            </w:pPr>
            <w:r w:rsidRPr="00582179">
              <w:rPr>
                <w:rFonts w:asciiTheme="majorHAnsi" w:hAnsiTheme="majorHAnsi" w:cstheme="majorHAnsi"/>
                <w:b/>
                <w:sz w:val="16"/>
                <w:szCs w:val="16"/>
              </w:rPr>
              <w:t>SY21</w:t>
            </w:r>
            <w:r>
              <w:rPr>
                <w:rFonts w:asciiTheme="majorHAnsi" w:hAnsiTheme="majorHAnsi" w:cstheme="majorHAnsi"/>
                <w:b/>
                <w:sz w:val="16"/>
                <w:szCs w:val="16"/>
              </w:rPr>
              <w:t xml:space="preserve"> </w:t>
            </w:r>
            <w:r w:rsidRPr="00582179">
              <w:rPr>
                <w:rFonts w:asciiTheme="majorHAnsi" w:hAnsiTheme="majorHAnsi" w:cstheme="majorHAnsi"/>
                <w:b/>
                <w:sz w:val="16"/>
                <w:szCs w:val="16"/>
              </w:rPr>
              <w:t>Target</w:t>
            </w:r>
          </w:p>
        </w:tc>
        <w:tc>
          <w:tcPr>
            <w:tcW w:w="423" w:type="dxa"/>
            <w:gridSpan w:val="2"/>
            <w:textDirection w:val="btLr"/>
          </w:tcPr>
          <w:p w14:paraId="09A661D3" w14:textId="299E20EF" w:rsidR="00731A54" w:rsidRPr="005D073A" w:rsidRDefault="00731A54" w:rsidP="009F2531">
            <w:pPr>
              <w:widowControl w:val="0"/>
              <w:rPr>
                <w:rFonts w:ascii="Calibri" w:hAnsi="Calibri"/>
              </w:rPr>
            </w:pPr>
            <w:r w:rsidRPr="00582179">
              <w:rPr>
                <w:rFonts w:asciiTheme="majorHAnsi" w:hAnsiTheme="majorHAnsi" w:cstheme="majorHAnsi"/>
                <w:b/>
                <w:sz w:val="16"/>
                <w:szCs w:val="16"/>
              </w:rPr>
              <w:t>SY21</w:t>
            </w:r>
            <w:r>
              <w:rPr>
                <w:rFonts w:asciiTheme="majorHAnsi" w:hAnsiTheme="majorHAnsi" w:cstheme="majorHAnsi"/>
                <w:b/>
                <w:sz w:val="16"/>
                <w:szCs w:val="16"/>
              </w:rPr>
              <w:t xml:space="preserve"> </w:t>
            </w:r>
            <w:r w:rsidRPr="00582179">
              <w:rPr>
                <w:rFonts w:asciiTheme="majorHAnsi" w:hAnsiTheme="majorHAnsi" w:cstheme="majorHAnsi"/>
                <w:b/>
                <w:sz w:val="16"/>
                <w:szCs w:val="16"/>
              </w:rPr>
              <w:t>Actual</w:t>
            </w:r>
          </w:p>
        </w:tc>
        <w:tc>
          <w:tcPr>
            <w:tcW w:w="423" w:type="dxa"/>
            <w:tcBorders>
              <w:right w:val="single" w:sz="18" w:space="0" w:color="000000"/>
            </w:tcBorders>
            <w:textDirection w:val="btLr"/>
          </w:tcPr>
          <w:p w14:paraId="4F038E9A" w14:textId="7E02A282" w:rsidR="00731A54" w:rsidRDefault="00731A54" w:rsidP="009F2531">
            <w:pPr>
              <w:widowControl w:val="0"/>
            </w:pPr>
            <w:r w:rsidRPr="00582179">
              <w:rPr>
                <w:rFonts w:asciiTheme="majorHAnsi" w:hAnsiTheme="majorHAnsi" w:cstheme="majorHAnsi"/>
                <w:b/>
                <w:sz w:val="16"/>
                <w:szCs w:val="16"/>
              </w:rPr>
              <w:t>Met or</w:t>
            </w:r>
            <w:r>
              <w:rPr>
                <w:rFonts w:asciiTheme="majorHAnsi" w:hAnsiTheme="majorHAnsi" w:cstheme="majorHAnsi"/>
                <w:b/>
                <w:sz w:val="16"/>
                <w:szCs w:val="16"/>
              </w:rPr>
              <w:t xml:space="preserve"> </w:t>
            </w:r>
            <w:r w:rsidRPr="00582179">
              <w:rPr>
                <w:rFonts w:asciiTheme="majorHAnsi" w:hAnsiTheme="majorHAnsi" w:cstheme="majorHAnsi"/>
                <w:b/>
                <w:sz w:val="16"/>
                <w:szCs w:val="16"/>
              </w:rPr>
              <w:t>2/3 Met</w:t>
            </w:r>
          </w:p>
        </w:tc>
        <w:tc>
          <w:tcPr>
            <w:tcW w:w="2878" w:type="dxa"/>
            <w:gridSpan w:val="3"/>
            <w:tcBorders>
              <w:left w:val="single" w:sz="18" w:space="0" w:color="000000"/>
            </w:tcBorders>
          </w:tcPr>
          <w:p w14:paraId="3DC4AFDB" w14:textId="77777777" w:rsidR="00731A54" w:rsidRPr="005D073A" w:rsidRDefault="00731A54" w:rsidP="00731A54">
            <w:pPr>
              <w:rPr>
                <w:rFonts w:ascii="Calibri" w:hAnsi="Calibri"/>
              </w:rPr>
            </w:pPr>
          </w:p>
        </w:tc>
        <w:tc>
          <w:tcPr>
            <w:tcW w:w="423" w:type="dxa"/>
            <w:textDirection w:val="btLr"/>
          </w:tcPr>
          <w:p w14:paraId="3D9B2EF7" w14:textId="051B6FD2" w:rsidR="00731A54" w:rsidRPr="005D073A" w:rsidRDefault="00731A54" w:rsidP="00731A54">
            <w:pPr>
              <w:rPr>
                <w:rFonts w:ascii="Calibri" w:hAnsi="Calibri"/>
              </w:rPr>
            </w:pPr>
            <w:r w:rsidRPr="00582179">
              <w:rPr>
                <w:rFonts w:asciiTheme="majorHAnsi" w:hAnsiTheme="majorHAnsi" w:cstheme="majorHAnsi"/>
                <w:b/>
                <w:sz w:val="16"/>
                <w:szCs w:val="16"/>
              </w:rPr>
              <w:t>SY21</w:t>
            </w:r>
            <w:r>
              <w:rPr>
                <w:rFonts w:asciiTheme="majorHAnsi" w:hAnsiTheme="majorHAnsi" w:cstheme="majorHAnsi"/>
                <w:b/>
                <w:sz w:val="16"/>
                <w:szCs w:val="16"/>
              </w:rPr>
              <w:t xml:space="preserve"> </w:t>
            </w:r>
            <w:r w:rsidRPr="00582179">
              <w:rPr>
                <w:rFonts w:asciiTheme="majorHAnsi" w:hAnsiTheme="majorHAnsi" w:cstheme="majorHAnsi"/>
                <w:b/>
                <w:sz w:val="16"/>
                <w:szCs w:val="16"/>
              </w:rPr>
              <w:t>Target</w:t>
            </w:r>
          </w:p>
        </w:tc>
        <w:tc>
          <w:tcPr>
            <w:tcW w:w="423" w:type="dxa"/>
            <w:textDirection w:val="btLr"/>
          </w:tcPr>
          <w:p w14:paraId="056589C2" w14:textId="089D8A02" w:rsidR="00731A54" w:rsidRPr="005D073A" w:rsidRDefault="00731A54" w:rsidP="00731A54">
            <w:pPr>
              <w:rPr>
                <w:rFonts w:ascii="Calibri" w:hAnsi="Calibri"/>
              </w:rPr>
            </w:pPr>
            <w:r w:rsidRPr="00582179">
              <w:rPr>
                <w:rFonts w:asciiTheme="majorHAnsi" w:hAnsiTheme="majorHAnsi" w:cstheme="majorHAnsi"/>
                <w:b/>
                <w:sz w:val="16"/>
                <w:szCs w:val="16"/>
              </w:rPr>
              <w:t>SY21</w:t>
            </w:r>
            <w:r>
              <w:rPr>
                <w:rFonts w:asciiTheme="majorHAnsi" w:hAnsiTheme="majorHAnsi" w:cstheme="majorHAnsi"/>
                <w:b/>
                <w:sz w:val="16"/>
                <w:szCs w:val="16"/>
              </w:rPr>
              <w:t xml:space="preserve"> </w:t>
            </w:r>
            <w:r w:rsidRPr="00582179">
              <w:rPr>
                <w:rFonts w:asciiTheme="majorHAnsi" w:hAnsiTheme="majorHAnsi" w:cstheme="majorHAnsi"/>
                <w:b/>
                <w:sz w:val="16"/>
                <w:szCs w:val="16"/>
              </w:rPr>
              <w:t>Actual</w:t>
            </w:r>
          </w:p>
        </w:tc>
        <w:tc>
          <w:tcPr>
            <w:tcW w:w="423" w:type="dxa"/>
            <w:tcBorders>
              <w:right w:val="single" w:sz="18" w:space="0" w:color="000000"/>
            </w:tcBorders>
            <w:textDirection w:val="btLr"/>
          </w:tcPr>
          <w:p w14:paraId="23628AA8" w14:textId="1EC4237A" w:rsidR="00731A54" w:rsidRDefault="00731A54" w:rsidP="00731A54">
            <w:r w:rsidRPr="00582179">
              <w:rPr>
                <w:rFonts w:asciiTheme="majorHAnsi" w:hAnsiTheme="majorHAnsi" w:cstheme="majorHAnsi"/>
                <w:b/>
                <w:sz w:val="16"/>
                <w:szCs w:val="16"/>
              </w:rPr>
              <w:t>Met or</w:t>
            </w:r>
            <w:r>
              <w:rPr>
                <w:rFonts w:asciiTheme="majorHAnsi" w:hAnsiTheme="majorHAnsi" w:cstheme="majorHAnsi"/>
                <w:b/>
                <w:sz w:val="16"/>
                <w:szCs w:val="16"/>
              </w:rPr>
              <w:t xml:space="preserve"> </w:t>
            </w:r>
            <w:r w:rsidRPr="00582179">
              <w:rPr>
                <w:rFonts w:asciiTheme="majorHAnsi" w:hAnsiTheme="majorHAnsi" w:cstheme="majorHAnsi"/>
                <w:b/>
                <w:sz w:val="16"/>
                <w:szCs w:val="16"/>
              </w:rPr>
              <w:t>2/3 Met</w:t>
            </w:r>
          </w:p>
        </w:tc>
      </w:tr>
      <w:tr w:rsidR="009F2531" w:rsidRPr="005D073A" w14:paraId="25E49577" w14:textId="77777777" w:rsidTr="001314E1">
        <w:tblPrEx>
          <w:tblBorders>
            <w:top w:val="single" w:sz="4" w:space="0" w:color="auto"/>
            <w:left w:val="single" w:sz="4" w:space="0" w:color="auto"/>
            <w:bottom w:val="single" w:sz="4" w:space="0" w:color="auto"/>
            <w:right w:val="single" w:sz="4" w:space="0" w:color="auto"/>
          </w:tblBorders>
        </w:tblPrEx>
        <w:trPr>
          <w:jc w:val="center"/>
        </w:trPr>
        <w:tc>
          <w:tcPr>
            <w:tcW w:w="2868" w:type="dxa"/>
            <w:gridSpan w:val="2"/>
            <w:tcBorders>
              <w:left w:val="single" w:sz="18" w:space="0" w:color="000000"/>
            </w:tcBorders>
            <w:shd w:val="clear" w:color="auto" w:fill="000000" w:themeFill="text1"/>
          </w:tcPr>
          <w:p w14:paraId="73A5DBD0" w14:textId="77777777" w:rsidR="00731A54" w:rsidRPr="00582179" w:rsidRDefault="00731A54" w:rsidP="00731A54">
            <w:pPr>
              <w:widowControl w:val="0"/>
              <w:rPr>
                <w:rFonts w:asciiTheme="majorHAnsi" w:hAnsiTheme="majorHAnsi" w:cstheme="majorHAnsi"/>
                <w:b/>
                <w:sz w:val="16"/>
                <w:szCs w:val="16"/>
              </w:rPr>
            </w:pPr>
            <w:r w:rsidRPr="00582179">
              <w:rPr>
                <w:rFonts w:asciiTheme="majorHAnsi" w:hAnsiTheme="majorHAnsi" w:cstheme="majorHAnsi"/>
                <w:b/>
                <w:sz w:val="16"/>
                <w:szCs w:val="16"/>
              </w:rPr>
              <w:t>Goal 1:</w:t>
            </w:r>
          </w:p>
          <w:p w14:paraId="50EEC0E3" w14:textId="77777777" w:rsidR="00731A54" w:rsidRDefault="00731A54" w:rsidP="00731A54"/>
        </w:tc>
        <w:tc>
          <w:tcPr>
            <w:tcW w:w="423" w:type="dxa"/>
          </w:tcPr>
          <w:p w14:paraId="726AB348" w14:textId="77777777" w:rsidR="00731A54" w:rsidRDefault="00731A54" w:rsidP="00731A54"/>
        </w:tc>
        <w:tc>
          <w:tcPr>
            <w:tcW w:w="423" w:type="dxa"/>
            <w:gridSpan w:val="2"/>
          </w:tcPr>
          <w:p w14:paraId="026CC3CD" w14:textId="77777777" w:rsidR="00731A54" w:rsidRDefault="00731A54" w:rsidP="00731A54"/>
        </w:tc>
        <w:tc>
          <w:tcPr>
            <w:tcW w:w="423" w:type="dxa"/>
            <w:tcBorders>
              <w:right w:val="single" w:sz="18" w:space="0" w:color="000000"/>
            </w:tcBorders>
          </w:tcPr>
          <w:p w14:paraId="21A03FA7" w14:textId="77777777" w:rsidR="00731A54" w:rsidRPr="005D073A" w:rsidRDefault="00731A54" w:rsidP="00731A54">
            <w:pPr>
              <w:rPr>
                <w:rFonts w:ascii="Calibri" w:hAnsi="Calibri"/>
              </w:rPr>
            </w:pPr>
          </w:p>
        </w:tc>
        <w:tc>
          <w:tcPr>
            <w:tcW w:w="2878" w:type="dxa"/>
            <w:gridSpan w:val="3"/>
            <w:tcBorders>
              <w:left w:val="single" w:sz="18" w:space="0" w:color="000000"/>
            </w:tcBorders>
            <w:shd w:val="clear" w:color="auto" w:fill="000000" w:themeFill="text1"/>
          </w:tcPr>
          <w:p w14:paraId="612F2C00" w14:textId="2F7BE224" w:rsidR="00731A54" w:rsidRDefault="00731A54" w:rsidP="00731A54">
            <w:r w:rsidRPr="00582179">
              <w:rPr>
                <w:rFonts w:asciiTheme="majorHAnsi" w:hAnsiTheme="majorHAnsi" w:cstheme="majorHAnsi"/>
                <w:b/>
                <w:sz w:val="16"/>
                <w:szCs w:val="16"/>
              </w:rPr>
              <w:t>Guardrail 1:</w:t>
            </w:r>
          </w:p>
        </w:tc>
        <w:tc>
          <w:tcPr>
            <w:tcW w:w="423" w:type="dxa"/>
          </w:tcPr>
          <w:p w14:paraId="69B7D78F" w14:textId="77777777" w:rsidR="00731A54" w:rsidRDefault="00731A54" w:rsidP="00731A54"/>
        </w:tc>
        <w:tc>
          <w:tcPr>
            <w:tcW w:w="423" w:type="dxa"/>
          </w:tcPr>
          <w:p w14:paraId="4CD587CD" w14:textId="77777777" w:rsidR="00731A54" w:rsidRDefault="00731A54" w:rsidP="00731A54"/>
        </w:tc>
        <w:tc>
          <w:tcPr>
            <w:tcW w:w="423" w:type="dxa"/>
            <w:tcBorders>
              <w:right w:val="single" w:sz="18" w:space="0" w:color="000000"/>
            </w:tcBorders>
          </w:tcPr>
          <w:p w14:paraId="36C7B12B" w14:textId="77777777" w:rsidR="00731A54" w:rsidRDefault="00731A54" w:rsidP="00731A54"/>
        </w:tc>
      </w:tr>
      <w:tr w:rsidR="00731A54" w:rsidRPr="005D073A" w14:paraId="36049E39" w14:textId="77777777" w:rsidTr="009F2531">
        <w:tblPrEx>
          <w:tblBorders>
            <w:top w:val="single" w:sz="4" w:space="0" w:color="auto"/>
            <w:left w:val="single" w:sz="4" w:space="0" w:color="auto"/>
            <w:bottom w:val="single" w:sz="4" w:space="0" w:color="auto"/>
            <w:right w:val="single" w:sz="4" w:space="0" w:color="auto"/>
          </w:tblBorders>
        </w:tblPrEx>
        <w:trPr>
          <w:jc w:val="center"/>
        </w:trPr>
        <w:tc>
          <w:tcPr>
            <w:tcW w:w="2868" w:type="dxa"/>
            <w:gridSpan w:val="2"/>
            <w:tcBorders>
              <w:left w:val="single" w:sz="18" w:space="0" w:color="000000"/>
            </w:tcBorders>
          </w:tcPr>
          <w:p w14:paraId="3CEEC106" w14:textId="77777777" w:rsidR="00731A54" w:rsidRPr="00582179" w:rsidRDefault="00731A54" w:rsidP="00731A54">
            <w:pPr>
              <w:widowControl w:val="0"/>
              <w:rPr>
                <w:rFonts w:asciiTheme="majorHAnsi" w:hAnsiTheme="majorHAnsi" w:cstheme="majorHAnsi"/>
                <w:sz w:val="16"/>
                <w:szCs w:val="16"/>
              </w:rPr>
            </w:pPr>
            <w:r w:rsidRPr="00582179">
              <w:rPr>
                <w:rFonts w:asciiTheme="majorHAnsi" w:hAnsiTheme="majorHAnsi" w:cstheme="majorHAnsi"/>
                <w:sz w:val="16"/>
                <w:szCs w:val="16"/>
              </w:rPr>
              <w:t>Interim Goal 1.1:</w:t>
            </w:r>
          </w:p>
          <w:p w14:paraId="674A1429" w14:textId="77777777" w:rsidR="00731A54" w:rsidRDefault="00731A54" w:rsidP="00731A54"/>
        </w:tc>
        <w:tc>
          <w:tcPr>
            <w:tcW w:w="423" w:type="dxa"/>
          </w:tcPr>
          <w:p w14:paraId="1FF44EB9" w14:textId="77777777" w:rsidR="00731A54" w:rsidRDefault="00731A54" w:rsidP="00731A54"/>
        </w:tc>
        <w:tc>
          <w:tcPr>
            <w:tcW w:w="423" w:type="dxa"/>
            <w:gridSpan w:val="2"/>
          </w:tcPr>
          <w:p w14:paraId="7A7CE346" w14:textId="77777777" w:rsidR="00731A54" w:rsidRDefault="00731A54" w:rsidP="00731A54"/>
        </w:tc>
        <w:tc>
          <w:tcPr>
            <w:tcW w:w="423" w:type="dxa"/>
            <w:tcBorders>
              <w:right w:val="single" w:sz="18" w:space="0" w:color="000000"/>
            </w:tcBorders>
          </w:tcPr>
          <w:p w14:paraId="2427ECFE" w14:textId="77777777" w:rsidR="00731A54" w:rsidRPr="005D073A" w:rsidRDefault="00731A54" w:rsidP="00731A54">
            <w:pPr>
              <w:rPr>
                <w:rFonts w:ascii="Calibri" w:hAnsi="Calibri"/>
              </w:rPr>
            </w:pPr>
          </w:p>
        </w:tc>
        <w:tc>
          <w:tcPr>
            <w:tcW w:w="2878" w:type="dxa"/>
            <w:gridSpan w:val="3"/>
            <w:tcBorders>
              <w:left w:val="single" w:sz="18" w:space="0" w:color="000000"/>
            </w:tcBorders>
          </w:tcPr>
          <w:p w14:paraId="7ED766E4" w14:textId="3E9F4F67" w:rsidR="00731A54" w:rsidRDefault="00731A54" w:rsidP="00731A54">
            <w:r w:rsidRPr="00582179">
              <w:rPr>
                <w:rFonts w:asciiTheme="majorHAnsi" w:hAnsiTheme="majorHAnsi" w:cstheme="majorHAnsi"/>
                <w:sz w:val="16"/>
                <w:szCs w:val="16"/>
              </w:rPr>
              <w:t>Interim Guardrail 1.1:</w:t>
            </w:r>
          </w:p>
        </w:tc>
        <w:tc>
          <w:tcPr>
            <w:tcW w:w="423" w:type="dxa"/>
          </w:tcPr>
          <w:p w14:paraId="28934339" w14:textId="77777777" w:rsidR="00731A54" w:rsidRDefault="00731A54" w:rsidP="00731A54"/>
        </w:tc>
        <w:tc>
          <w:tcPr>
            <w:tcW w:w="423" w:type="dxa"/>
          </w:tcPr>
          <w:p w14:paraId="3486A811" w14:textId="77777777" w:rsidR="00731A54" w:rsidRDefault="00731A54" w:rsidP="00731A54"/>
        </w:tc>
        <w:tc>
          <w:tcPr>
            <w:tcW w:w="423" w:type="dxa"/>
            <w:tcBorders>
              <w:right w:val="single" w:sz="18" w:space="0" w:color="000000"/>
            </w:tcBorders>
          </w:tcPr>
          <w:p w14:paraId="2CEA5D28" w14:textId="77777777" w:rsidR="00731A54" w:rsidRDefault="00731A54" w:rsidP="00731A54"/>
        </w:tc>
      </w:tr>
      <w:tr w:rsidR="00731A54" w:rsidRPr="005D073A" w14:paraId="0979787A" w14:textId="77777777" w:rsidTr="009F2531">
        <w:tblPrEx>
          <w:tblBorders>
            <w:top w:val="single" w:sz="4" w:space="0" w:color="auto"/>
            <w:left w:val="single" w:sz="4" w:space="0" w:color="auto"/>
            <w:bottom w:val="single" w:sz="4" w:space="0" w:color="auto"/>
            <w:right w:val="single" w:sz="4" w:space="0" w:color="auto"/>
          </w:tblBorders>
        </w:tblPrEx>
        <w:trPr>
          <w:jc w:val="center"/>
        </w:trPr>
        <w:tc>
          <w:tcPr>
            <w:tcW w:w="2868" w:type="dxa"/>
            <w:gridSpan w:val="2"/>
            <w:tcBorders>
              <w:left w:val="single" w:sz="18" w:space="0" w:color="000000"/>
            </w:tcBorders>
          </w:tcPr>
          <w:p w14:paraId="2E6FC831" w14:textId="77777777" w:rsidR="00731A54" w:rsidRPr="00582179" w:rsidRDefault="00731A54" w:rsidP="00731A54">
            <w:pPr>
              <w:widowControl w:val="0"/>
              <w:rPr>
                <w:rFonts w:asciiTheme="majorHAnsi" w:hAnsiTheme="majorHAnsi" w:cstheme="majorHAnsi"/>
                <w:sz w:val="16"/>
                <w:szCs w:val="16"/>
              </w:rPr>
            </w:pPr>
            <w:r w:rsidRPr="00582179">
              <w:rPr>
                <w:rFonts w:asciiTheme="majorHAnsi" w:hAnsiTheme="majorHAnsi" w:cstheme="majorHAnsi"/>
                <w:sz w:val="16"/>
                <w:szCs w:val="16"/>
              </w:rPr>
              <w:t>Interim Goal 1.2:</w:t>
            </w:r>
          </w:p>
          <w:p w14:paraId="3A51C652" w14:textId="77777777" w:rsidR="00731A54" w:rsidRDefault="00731A54" w:rsidP="00731A54"/>
        </w:tc>
        <w:tc>
          <w:tcPr>
            <w:tcW w:w="423" w:type="dxa"/>
          </w:tcPr>
          <w:p w14:paraId="6E3205DD" w14:textId="77777777" w:rsidR="00731A54" w:rsidRDefault="00731A54" w:rsidP="00731A54"/>
        </w:tc>
        <w:tc>
          <w:tcPr>
            <w:tcW w:w="423" w:type="dxa"/>
            <w:gridSpan w:val="2"/>
          </w:tcPr>
          <w:p w14:paraId="1017D378" w14:textId="77777777" w:rsidR="00731A54" w:rsidRDefault="00731A54" w:rsidP="00731A54"/>
        </w:tc>
        <w:tc>
          <w:tcPr>
            <w:tcW w:w="423" w:type="dxa"/>
            <w:tcBorders>
              <w:right w:val="single" w:sz="18" w:space="0" w:color="000000"/>
            </w:tcBorders>
          </w:tcPr>
          <w:p w14:paraId="7D185085" w14:textId="77777777" w:rsidR="00731A54" w:rsidRPr="005D073A" w:rsidRDefault="00731A54" w:rsidP="00731A54">
            <w:pPr>
              <w:rPr>
                <w:rFonts w:ascii="Calibri" w:hAnsi="Calibri"/>
              </w:rPr>
            </w:pPr>
          </w:p>
        </w:tc>
        <w:tc>
          <w:tcPr>
            <w:tcW w:w="2878" w:type="dxa"/>
            <w:gridSpan w:val="3"/>
            <w:tcBorders>
              <w:left w:val="single" w:sz="18" w:space="0" w:color="000000"/>
            </w:tcBorders>
          </w:tcPr>
          <w:p w14:paraId="57F6CE92" w14:textId="00B5F179" w:rsidR="00731A54" w:rsidRDefault="00731A54" w:rsidP="00731A54">
            <w:r w:rsidRPr="00582179">
              <w:rPr>
                <w:rFonts w:asciiTheme="majorHAnsi" w:hAnsiTheme="majorHAnsi" w:cstheme="majorHAnsi"/>
                <w:sz w:val="16"/>
                <w:szCs w:val="16"/>
              </w:rPr>
              <w:t>Interim Guardrail 1.2:</w:t>
            </w:r>
          </w:p>
        </w:tc>
        <w:tc>
          <w:tcPr>
            <w:tcW w:w="423" w:type="dxa"/>
          </w:tcPr>
          <w:p w14:paraId="325FA8B5" w14:textId="77777777" w:rsidR="00731A54" w:rsidRDefault="00731A54" w:rsidP="00731A54"/>
        </w:tc>
        <w:tc>
          <w:tcPr>
            <w:tcW w:w="423" w:type="dxa"/>
          </w:tcPr>
          <w:p w14:paraId="1AD7F049" w14:textId="77777777" w:rsidR="00731A54" w:rsidRDefault="00731A54" w:rsidP="00731A54"/>
        </w:tc>
        <w:tc>
          <w:tcPr>
            <w:tcW w:w="423" w:type="dxa"/>
            <w:tcBorders>
              <w:right w:val="single" w:sz="18" w:space="0" w:color="000000"/>
            </w:tcBorders>
          </w:tcPr>
          <w:p w14:paraId="6929F3C3" w14:textId="77777777" w:rsidR="00731A54" w:rsidRDefault="00731A54" w:rsidP="00731A54"/>
        </w:tc>
      </w:tr>
      <w:tr w:rsidR="00731A54" w:rsidRPr="005D073A" w14:paraId="5A198BF9" w14:textId="77777777" w:rsidTr="009F2531">
        <w:tblPrEx>
          <w:tblBorders>
            <w:top w:val="single" w:sz="4" w:space="0" w:color="auto"/>
            <w:left w:val="single" w:sz="4" w:space="0" w:color="auto"/>
            <w:bottom w:val="single" w:sz="4" w:space="0" w:color="auto"/>
            <w:right w:val="single" w:sz="4" w:space="0" w:color="auto"/>
          </w:tblBorders>
        </w:tblPrEx>
        <w:trPr>
          <w:jc w:val="center"/>
        </w:trPr>
        <w:tc>
          <w:tcPr>
            <w:tcW w:w="2868" w:type="dxa"/>
            <w:gridSpan w:val="2"/>
            <w:tcBorders>
              <w:left w:val="single" w:sz="18" w:space="0" w:color="000000"/>
            </w:tcBorders>
          </w:tcPr>
          <w:p w14:paraId="115FBE72" w14:textId="77777777" w:rsidR="00731A54" w:rsidRPr="00582179" w:rsidRDefault="00731A54" w:rsidP="00731A54">
            <w:pPr>
              <w:widowControl w:val="0"/>
              <w:rPr>
                <w:rFonts w:asciiTheme="majorHAnsi" w:hAnsiTheme="majorHAnsi" w:cstheme="majorHAnsi"/>
                <w:sz w:val="16"/>
                <w:szCs w:val="16"/>
              </w:rPr>
            </w:pPr>
            <w:r w:rsidRPr="00582179">
              <w:rPr>
                <w:rFonts w:asciiTheme="majorHAnsi" w:hAnsiTheme="majorHAnsi" w:cstheme="majorHAnsi"/>
                <w:sz w:val="16"/>
                <w:szCs w:val="16"/>
              </w:rPr>
              <w:t>Interim Goal 1.3:</w:t>
            </w:r>
          </w:p>
          <w:p w14:paraId="4ABBDA13" w14:textId="77777777" w:rsidR="00731A54" w:rsidRDefault="00731A54" w:rsidP="00731A54"/>
        </w:tc>
        <w:tc>
          <w:tcPr>
            <w:tcW w:w="423" w:type="dxa"/>
          </w:tcPr>
          <w:p w14:paraId="23A9E9C3" w14:textId="77777777" w:rsidR="00731A54" w:rsidRDefault="00731A54" w:rsidP="00731A54"/>
        </w:tc>
        <w:tc>
          <w:tcPr>
            <w:tcW w:w="423" w:type="dxa"/>
            <w:gridSpan w:val="2"/>
          </w:tcPr>
          <w:p w14:paraId="4879B608" w14:textId="77777777" w:rsidR="00731A54" w:rsidRDefault="00731A54" w:rsidP="00731A54"/>
        </w:tc>
        <w:tc>
          <w:tcPr>
            <w:tcW w:w="423" w:type="dxa"/>
            <w:tcBorders>
              <w:right w:val="single" w:sz="18" w:space="0" w:color="000000"/>
            </w:tcBorders>
          </w:tcPr>
          <w:p w14:paraId="004922BB" w14:textId="77777777" w:rsidR="00731A54" w:rsidRPr="005D073A" w:rsidRDefault="00731A54" w:rsidP="00731A54">
            <w:pPr>
              <w:rPr>
                <w:rFonts w:ascii="Calibri" w:hAnsi="Calibri"/>
              </w:rPr>
            </w:pPr>
          </w:p>
        </w:tc>
        <w:tc>
          <w:tcPr>
            <w:tcW w:w="2878" w:type="dxa"/>
            <w:gridSpan w:val="3"/>
            <w:tcBorders>
              <w:left w:val="single" w:sz="18" w:space="0" w:color="000000"/>
            </w:tcBorders>
          </w:tcPr>
          <w:p w14:paraId="62E0BE5B" w14:textId="5EFD5445" w:rsidR="00731A54" w:rsidRDefault="00731A54" w:rsidP="00731A54">
            <w:r w:rsidRPr="00582179">
              <w:rPr>
                <w:rFonts w:asciiTheme="majorHAnsi" w:hAnsiTheme="majorHAnsi" w:cstheme="majorHAnsi"/>
                <w:sz w:val="16"/>
                <w:szCs w:val="16"/>
              </w:rPr>
              <w:t>Interim Guardrail 1.3:</w:t>
            </w:r>
          </w:p>
        </w:tc>
        <w:tc>
          <w:tcPr>
            <w:tcW w:w="423" w:type="dxa"/>
          </w:tcPr>
          <w:p w14:paraId="62F39554" w14:textId="77777777" w:rsidR="00731A54" w:rsidRDefault="00731A54" w:rsidP="00731A54"/>
        </w:tc>
        <w:tc>
          <w:tcPr>
            <w:tcW w:w="423" w:type="dxa"/>
          </w:tcPr>
          <w:p w14:paraId="35B4A36A" w14:textId="77777777" w:rsidR="00731A54" w:rsidRDefault="00731A54" w:rsidP="00731A54"/>
        </w:tc>
        <w:tc>
          <w:tcPr>
            <w:tcW w:w="423" w:type="dxa"/>
            <w:tcBorders>
              <w:right w:val="single" w:sz="18" w:space="0" w:color="000000"/>
            </w:tcBorders>
          </w:tcPr>
          <w:p w14:paraId="6DEDE28F" w14:textId="77777777" w:rsidR="00731A54" w:rsidRDefault="00731A54" w:rsidP="00731A54"/>
        </w:tc>
      </w:tr>
      <w:tr w:rsidR="009F2531" w:rsidRPr="005D073A" w14:paraId="1031794B" w14:textId="77777777" w:rsidTr="001314E1">
        <w:tblPrEx>
          <w:tblBorders>
            <w:top w:val="single" w:sz="4" w:space="0" w:color="auto"/>
            <w:left w:val="single" w:sz="4" w:space="0" w:color="auto"/>
            <w:bottom w:val="single" w:sz="4" w:space="0" w:color="auto"/>
            <w:right w:val="single" w:sz="4" w:space="0" w:color="auto"/>
          </w:tblBorders>
        </w:tblPrEx>
        <w:trPr>
          <w:jc w:val="center"/>
        </w:trPr>
        <w:tc>
          <w:tcPr>
            <w:tcW w:w="2868" w:type="dxa"/>
            <w:gridSpan w:val="2"/>
            <w:tcBorders>
              <w:left w:val="single" w:sz="18" w:space="0" w:color="000000"/>
            </w:tcBorders>
            <w:shd w:val="clear" w:color="auto" w:fill="000000" w:themeFill="text1"/>
          </w:tcPr>
          <w:p w14:paraId="2119C933" w14:textId="77777777" w:rsidR="00731A54" w:rsidRPr="00582179" w:rsidRDefault="00731A54" w:rsidP="00731A54">
            <w:pPr>
              <w:widowControl w:val="0"/>
              <w:rPr>
                <w:rFonts w:asciiTheme="majorHAnsi" w:hAnsiTheme="majorHAnsi" w:cstheme="majorHAnsi"/>
                <w:b/>
                <w:sz w:val="16"/>
                <w:szCs w:val="16"/>
              </w:rPr>
            </w:pPr>
            <w:r w:rsidRPr="00582179">
              <w:rPr>
                <w:rFonts w:asciiTheme="majorHAnsi" w:hAnsiTheme="majorHAnsi" w:cstheme="majorHAnsi"/>
                <w:b/>
                <w:sz w:val="16"/>
                <w:szCs w:val="16"/>
              </w:rPr>
              <w:t>Goal 2:</w:t>
            </w:r>
          </w:p>
          <w:p w14:paraId="5BD55524" w14:textId="77777777" w:rsidR="00731A54" w:rsidRDefault="00731A54" w:rsidP="00731A54"/>
        </w:tc>
        <w:tc>
          <w:tcPr>
            <w:tcW w:w="423" w:type="dxa"/>
          </w:tcPr>
          <w:p w14:paraId="22302E3B" w14:textId="77777777" w:rsidR="00731A54" w:rsidRDefault="00731A54" w:rsidP="00731A54"/>
        </w:tc>
        <w:tc>
          <w:tcPr>
            <w:tcW w:w="423" w:type="dxa"/>
            <w:gridSpan w:val="2"/>
          </w:tcPr>
          <w:p w14:paraId="2D6A5358" w14:textId="77777777" w:rsidR="00731A54" w:rsidRDefault="00731A54" w:rsidP="00731A54"/>
        </w:tc>
        <w:tc>
          <w:tcPr>
            <w:tcW w:w="423" w:type="dxa"/>
            <w:tcBorders>
              <w:right w:val="single" w:sz="18" w:space="0" w:color="000000"/>
            </w:tcBorders>
          </w:tcPr>
          <w:p w14:paraId="630C1C80" w14:textId="77777777" w:rsidR="00731A54" w:rsidRPr="005D073A" w:rsidRDefault="00731A54" w:rsidP="00731A54">
            <w:pPr>
              <w:rPr>
                <w:rFonts w:ascii="Calibri" w:hAnsi="Calibri"/>
              </w:rPr>
            </w:pPr>
          </w:p>
        </w:tc>
        <w:tc>
          <w:tcPr>
            <w:tcW w:w="2878" w:type="dxa"/>
            <w:gridSpan w:val="3"/>
            <w:tcBorders>
              <w:left w:val="single" w:sz="18" w:space="0" w:color="000000"/>
            </w:tcBorders>
            <w:shd w:val="clear" w:color="auto" w:fill="000000" w:themeFill="text1"/>
          </w:tcPr>
          <w:p w14:paraId="55E80139" w14:textId="3796C671" w:rsidR="00731A54" w:rsidRDefault="00731A54" w:rsidP="00731A54">
            <w:r w:rsidRPr="00582179">
              <w:rPr>
                <w:rFonts w:asciiTheme="majorHAnsi" w:hAnsiTheme="majorHAnsi" w:cstheme="majorHAnsi"/>
                <w:b/>
                <w:sz w:val="16"/>
                <w:szCs w:val="16"/>
              </w:rPr>
              <w:t>Guardrail 2:</w:t>
            </w:r>
          </w:p>
        </w:tc>
        <w:tc>
          <w:tcPr>
            <w:tcW w:w="423" w:type="dxa"/>
          </w:tcPr>
          <w:p w14:paraId="4083DB66" w14:textId="77777777" w:rsidR="00731A54" w:rsidRDefault="00731A54" w:rsidP="00731A54"/>
        </w:tc>
        <w:tc>
          <w:tcPr>
            <w:tcW w:w="423" w:type="dxa"/>
          </w:tcPr>
          <w:p w14:paraId="1D849CEB" w14:textId="77777777" w:rsidR="00731A54" w:rsidRDefault="00731A54" w:rsidP="00731A54"/>
        </w:tc>
        <w:tc>
          <w:tcPr>
            <w:tcW w:w="423" w:type="dxa"/>
            <w:tcBorders>
              <w:right w:val="single" w:sz="18" w:space="0" w:color="000000"/>
            </w:tcBorders>
          </w:tcPr>
          <w:p w14:paraId="03849414" w14:textId="77777777" w:rsidR="00731A54" w:rsidRDefault="00731A54" w:rsidP="00731A54"/>
        </w:tc>
      </w:tr>
      <w:tr w:rsidR="00731A54" w:rsidRPr="005D073A" w14:paraId="0BD5E724" w14:textId="77777777" w:rsidTr="009F2531">
        <w:tblPrEx>
          <w:tblBorders>
            <w:top w:val="single" w:sz="4" w:space="0" w:color="auto"/>
            <w:left w:val="single" w:sz="4" w:space="0" w:color="auto"/>
            <w:bottom w:val="single" w:sz="4" w:space="0" w:color="auto"/>
            <w:right w:val="single" w:sz="4" w:space="0" w:color="auto"/>
          </w:tblBorders>
        </w:tblPrEx>
        <w:trPr>
          <w:jc w:val="center"/>
        </w:trPr>
        <w:tc>
          <w:tcPr>
            <w:tcW w:w="2868" w:type="dxa"/>
            <w:gridSpan w:val="2"/>
            <w:tcBorders>
              <w:left w:val="single" w:sz="18" w:space="0" w:color="000000"/>
            </w:tcBorders>
          </w:tcPr>
          <w:p w14:paraId="75485C53" w14:textId="77777777" w:rsidR="00731A54" w:rsidRPr="00582179" w:rsidRDefault="00731A54" w:rsidP="00731A54">
            <w:pPr>
              <w:widowControl w:val="0"/>
              <w:rPr>
                <w:rFonts w:asciiTheme="majorHAnsi" w:hAnsiTheme="majorHAnsi" w:cstheme="majorHAnsi"/>
                <w:sz w:val="16"/>
                <w:szCs w:val="16"/>
              </w:rPr>
            </w:pPr>
            <w:r w:rsidRPr="00582179">
              <w:rPr>
                <w:rFonts w:asciiTheme="majorHAnsi" w:hAnsiTheme="majorHAnsi" w:cstheme="majorHAnsi"/>
                <w:sz w:val="16"/>
                <w:szCs w:val="16"/>
              </w:rPr>
              <w:t>Interim Goal 2.1:</w:t>
            </w:r>
          </w:p>
          <w:p w14:paraId="3A2AFCAD" w14:textId="77777777" w:rsidR="00731A54" w:rsidRDefault="00731A54" w:rsidP="00731A54"/>
        </w:tc>
        <w:tc>
          <w:tcPr>
            <w:tcW w:w="423" w:type="dxa"/>
          </w:tcPr>
          <w:p w14:paraId="1E2C437B" w14:textId="77777777" w:rsidR="00731A54" w:rsidRDefault="00731A54" w:rsidP="00731A54"/>
        </w:tc>
        <w:tc>
          <w:tcPr>
            <w:tcW w:w="423" w:type="dxa"/>
            <w:gridSpan w:val="2"/>
          </w:tcPr>
          <w:p w14:paraId="232575DD" w14:textId="77777777" w:rsidR="00731A54" w:rsidRDefault="00731A54" w:rsidP="00731A54"/>
        </w:tc>
        <w:tc>
          <w:tcPr>
            <w:tcW w:w="423" w:type="dxa"/>
            <w:tcBorders>
              <w:right w:val="single" w:sz="18" w:space="0" w:color="000000"/>
            </w:tcBorders>
          </w:tcPr>
          <w:p w14:paraId="6F277141" w14:textId="77777777" w:rsidR="00731A54" w:rsidRPr="005D073A" w:rsidRDefault="00731A54" w:rsidP="00731A54">
            <w:pPr>
              <w:rPr>
                <w:rFonts w:ascii="Calibri" w:hAnsi="Calibri"/>
              </w:rPr>
            </w:pPr>
          </w:p>
        </w:tc>
        <w:tc>
          <w:tcPr>
            <w:tcW w:w="2878" w:type="dxa"/>
            <w:gridSpan w:val="3"/>
            <w:tcBorders>
              <w:left w:val="single" w:sz="18" w:space="0" w:color="000000"/>
            </w:tcBorders>
          </w:tcPr>
          <w:p w14:paraId="55865303" w14:textId="2E47A728" w:rsidR="00731A54" w:rsidRDefault="00731A54" w:rsidP="00731A54">
            <w:r w:rsidRPr="00582179">
              <w:rPr>
                <w:rFonts w:asciiTheme="majorHAnsi" w:hAnsiTheme="majorHAnsi" w:cstheme="majorHAnsi"/>
                <w:sz w:val="16"/>
                <w:szCs w:val="16"/>
              </w:rPr>
              <w:t>Interim Guardrail 2.1:</w:t>
            </w:r>
          </w:p>
        </w:tc>
        <w:tc>
          <w:tcPr>
            <w:tcW w:w="423" w:type="dxa"/>
          </w:tcPr>
          <w:p w14:paraId="1D2B70EF" w14:textId="77777777" w:rsidR="00731A54" w:rsidRDefault="00731A54" w:rsidP="00731A54"/>
        </w:tc>
        <w:tc>
          <w:tcPr>
            <w:tcW w:w="423" w:type="dxa"/>
          </w:tcPr>
          <w:p w14:paraId="2698484F" w14:textId="77777777" w:rsidR="00731A54" w:rsidRDefault="00731A54" w:rsidP="00731A54"/>
        </w:tc>
        <w:tc>
          <w:tcPr>
            <w:tcW w:w="423" w:type="dxa"/>
            <w:tcBorders>
              <w:right w:val="single" w:sz="18" w:space="0" w:color="000000"/>
            </w:tcBorders>
          </w:tcPr>
          <w:p w14:paraId="3B1ABD1D" w14:textId="77777777" w:rsidR="00731A54" w:rsidRDefault="00731A54" w:rsidP="00731A54"/>
        </w:tc>
      </w:tr>
      <w:tr w:rsidR="00731A54" w:rsidRPr="005D073A" w14:paraId="3BCE5729" w14:textId="77777777" w:rsidTr="009F2531">
        <w:tblPrEx>
          <w:tblBorders>
            <w:top w:val="single" w:sz="4" w:space="0" w:color="auto"/>
            <w:left w:val="single" w:sz="4" w:space="0" w:color="auto"/>
            <w:bottom w:val="single" w:sz="4" w:space="0" w:color="auto"/>
            <w:right w:val="single" w:sz="4" w:space="0" w:color="auto"/>
          </w:tblBorders>
        </w:tblPrEx>
        <w:trPr>
          <w:jc w:val="center"/>
        </w:trPr>
        <w:tc>
          <w:tcPr>
            <w:tcW w:w="2868" w:type="dxa"/>
            <w:gridSpan w:val="2"/>
            <w:tcBorders>
              <w:left w:val="single" w:sz="18" w:space="0" w:color="000000"/>
            </w:tcBorders>
          </w:tcPr>
          <w:p w14:paraId="740AE232" w14:textId="77777777" w:rsidR="00731A54" w:rsidRPr="00582179" w:rsidRDefault="00731A54" w:rsidP="00731A54">
            <w:pPr>
              <w:widowControl w:val="0"/>
              <w:rPr>
                <w:rFonts w:asciiTheme="majorHAnsi" w:hAnsiTheme="majorHAnsi" w:cstheme="majorHAnsi"/>
                <w:sz w:val="16"/>
                <w:szCs w:val="16"/>
              </w:rPr>
            </w:pPr>
            <w:r w:rsidRPr="00582179">
              <w:rPr>
                <w:rFonts w:asciiTheme="majorHAnsi" w:hAnsiTheme="majorHAnsi" w:cstheme="majorHAnsi"/>
                <w:sz w:val="16"/>
                <w:szCs w:val="16"/>
              </w:rPr>
              <w:t>Interim Goal 2.2:</w:t>
            </w:r>
          </w:p>
          <w:p w14:paraId="69CAF035" w14:textId="77777777" w:rsidR="00731A54" w:rsidRDefault="00731A54" w:rsidP="00731A54"/>
        </w:tc>
        <w:tc>
          <w:tcPr>
            <w:tcW w:w="423" w:type="dxa"/>
          </w:tcPr>
          <w:p w14:paraId="296E225B" w14:textId="77777777" w:rsidR="00731A54" w:rsidRDefault="00731A54" w:rsidP="00731A54"/>
        </w:tc>
        <w:tc>
          <w:tcPr>
            <w:tcW w:w="423" w:type="dxa"/>
            <w:gridSpan w:val="2"/>
          </w:tcPr>
          <w:p w14:paraId="0128D5A1" w14:textId="77777777" w:rsidR="00731A54" w:rsidRDefault="00731A54" w:rsidP="00731A54"/>
        </w:tc>
        <w:tc>
          <w:tcPr>
            <w:tcW w:w="423" w:type="dxa"/>
            <w:tcBorders>
              <w:right w:val="single" w:sz="18" w:space="0" w:color="000000"/>
            </w:tcBorders>
          </w:tcPr>
          <w:p w14:paraId="1698296E" w14:textId="77777777" w:rsidR="00731A54" w:rsidRPr="005D073A" w:rsidRDefault="00731A54" w:rsidP="00731A54">
            <w:pPr>
              <w:rPr>
                <w:rFonts w:ascii="Calibri" w:hAnsi="Calibri"/>
              </w:rPr>
            </w:pPr>
          </w:p>
        </w:tc>
        <w:tc>
          <w:tcPr>
            <w:tcW w:w="2878" w:type="dxa"/>
            <w:gridSpan w:val="3"/>
            <w:tcBorders>
              <w:left w:val="single" w:sz="18" w:space="0" w:color="000000"/>
            </w:tcBorders>
          </w:tcPr>
          <w:p w14:paraId="71574CA0" w14:textId="0DE475A9" w:rsidR="00731A54" w:rsidRDefault="00731A54" w:rsidP="00731A54">
            <w:r w:rsidRPr="00582179">
              <w:rPr>
                <w:rFonts w:asciiTheme="majorHAnsi" w:hAnsiTheme="majorHAnsi" w:cstheme="majorHAnsi"/>
                <w:sz w:val="16"/>
                <w:szCs w:val="16"/>
              </w:rPr>
              <w:t>Interim Guardrail 2.2:</w:t>
            </w:r>
          </w:p>
        </w:tc>
        <w:tc>
          <w:tcPr>
            <w:tcW w:w="423" w:type="dxa"/>
          </w:tcPr>
          <w:p w14:paraId="3D239714" w14:textId="77777777" w:rsidR="00731A54" w:rsidRDefault="00731A54" w:rsidP="00731A54"/>
        </w:tc>
        <w:tc>
          <w:tcPr>
            <w:tcW w:w="423" w:type="dxa"/>
          </w:tcPr>
          <w:p w14:paraId="1967A4F9" w14:textId="77777777" w:rsidR="00731A54" w:rsidRDefault="00731A54" w:rsidP="00731A54"/>
        </w:tc>
        <w:tc>
          <w:tcPr>
            <w:tcW w:w="423" w:type="dxa"/>
            <w:tcBorders>
              <w:right w:val="single" w:sz="18" w:space="0" w:color="000000"/>
            </w:tcBorders>
          </w:tcPr>
          <w:p w14:paraId="38309B9B" w14:textId="77777777" w:rsidR="00731A54" w:rsidRDefault="00731A54" w:rsidP="00731A54"/>
        </w:tc>
      </w:tr>
      <w:tr w:rsidR="00731A54" w:rsidRPr="005D073A" w14:paraId="4B172073" w14:textId="77777777" w:rsidTr="009F2531">
        <w:tblPrEx>
          <w:tblBorders>
            <w:top w:val="single" w:sz="4" w:space="0" w:color="auto"/>
            <w:left w:val="single" w:sz="4" w:space="0" w:color="auto"/>
            <w:bottom w:val="single" w:sz="4" w:space="0" w:color="auto"/>
            <w:right w:val="single" w:sz="4" w:space="0" w:color="auto"/>
          </w:tblBorders>
        </w:tblPrEx>
        <w:trPr>
          <w:jc w:val="center"/>
        </w:trPr>
        <w:tc>
          <w:tcPr>
            <w:tcW w:w="2868" w:type="dxa"/>
            <w:gridSpan w:val="2"/>
            <w:tcBorders>
              <w:left w:val="single" w:sz="18" w:space="0" w:color="000000"/>
            </w:tcBorders>
          </w:tcPr>
          <w:p w14:paraId="609496B7" w14:textId="77777777" w:rsidR="00731A54" w:rsidRPr="00582179" w:rsidRDefault="00731A54" w:rsidP="00731A54">
            <w:pPr>
              <w:widowControl w:val="0"/>
              <w:rPr>
                <w:rFonts w:asciiTheme="majorHAnsi" w:hAnsiTheme="majorHAnsi" w:cstheme="majorHAnsi"/>
                <w:sz w:val="16"/>
                <w:szCs w:val="16"/>
              </w:rPr>
            </w:pPr>
            <w:r w:rsidRPr="00582179">
              <w:rPr>
                <w:rFonts w:asciiTheme="majorHAnsi" w:hAnsiTheme="majorHAnsi" w:cstheme="majorHAnsi"/>
                <w:sz w:val="16"/>
                <w:szCs w:val="16"/>
              </w:rPr>
              <w:t>Interim Goal 2.3:</w:t>
            </w:r>
          </w:p>
          <w:p w14:paraId="3B981D66" w14:textId="77777777" w:rsidR="00731A54" w:rsidRDefault="00731A54" w:rsidP="00731A54"/>
        </w:tc>
        <w:tc>
          <w:tcPr>
            <w:tcW w:w="423" w:type="dxa"/>
          </w:tcPr>
          <w:p w14:paraId="55ACA9F2" w14:textId="77777777" w:rsidR="00731A54" w:rsidRDefault="00731A54" w:rsidP="00731A54"/>
        </w:tc>
        <w:tc>
          <w:tcPr>
            <w:tcW w:w="423" w:type="dxa"/>
            <w:gridSpan w:val="2"/>
          </w:tcPr>
          <w:p w14:paraId="5C009C3A" w14:textId="77777777" w:rsidR="00731A54" w:rsidRDefault="00731A54" w:rsidP="00731A54"/>
        </w:tc>
        <w:tc>
          <w:tcPr>
            <w:tcW w:w="423" w:type="dxa"/>
            <w:tcBorders>
              <w:right w:val="single" w:sz="18" w:space="0" w:color="000000"/>
            </w:tcBorders>
          </w:tcPr>
          <w:p w14:paraId="1E764BD1" w14:textId="77777777" w:rsidR="00731A54" w:rsidRPr="005D073A" w:rsidRDefault="00731A54" w:rsidP="00731A54">
            <w:pPr>
              <w:rPr>
                <w:rFonts w:ascii="Calibri" w:hAnsi="Calibri"/>
              </w:rPr>
            </w:pPr>
          </w:p>
        </w:tc>
        <w:tc>
          <w:tcPr>
            <w:tcW w:w="2878" w:type="dxa"/>
            <w:gridSpan w:val="3"/>
            <w:tcBorders>
              <w:left w:val="single" w:sz="18" w:space="0" w:color="000000"/>
            </w:tcBorders>
          </w:tcPr>
          <w:p w14:paraId="682CEAEF" w14:textId="10829CDA" w:rsidR="00731A54" w:rsidRDefault="00731A54" w:rsidP="00731A54">
            <w:r w:rsidRPr="00582179">
              <w:rPr>
                <w:rFonts w:asciiTheme="majorHAnsi" w:hAnsiTheme="majorHAnsi" w:cstheme="majorHAnsi"/>
                <w:sz w:val="16"/>
                <w:szCs w:val="16"/>
              </w:rPr>
              <w:t>Interim Guardrail 2.3:</w:t>
            </w:r>
          </w:p>
        </w:tc>
        <w:tc>
          <w:tcPr>
            <w:tcW w:w="423" w:type="dxa"/>
          </w:tcPr>
          <w:p w14:paraId="1E3DC072" w14:textId="77777777" w:rsidR="00731A54" w:rsidRDefault="00731A54" w:rsidP="00731A54"/>
        </w:tc>
        <w:tc>
          <w:tcPr>
            <w:tcW w:w="423" w:type="dxa"/>
          </w:tcPr>
          <w:p w14:paraId="420CA54A" w14:textId="77777777" w:rsidR="00731A54" w:rsidRDefault="00731A54" w:rsidP="00731A54"/>
        </w:tc>
        <w:tc>
          <w:tcPr>
            <w:tcW w:w="423" w:type="dxa"/>
            <w:tcBorders>
              <w:right w:val="single" w:sz="18" w:space="0" w:color="000000"/>
            </w:tcBorders>
          </w:tcPr>
          <w:p w14:paraId="7A2DD37B" w14:textId="77777777" w:rsidR="00731A54" w:rsidRDefault="00731A54" w:rsidP="00731A54"/>
        </w:tc>
      </w:tr>
      <w:tr w:rsidR="009F2531" w:rsidRPr="005D073A" w14:paraId="448A5172" w14:textId="77777777" w:rsidTr="001314E1">
        <w:tblPrEx>
          <w:tblBorders>
            <w:top w:val="single" w:sz="4" w:space="0" w:color="auto"/>
            <w:left w:val="single" w:sz="4" w:space="0" w:color="auto"/>
            <w:bottom w:val="single" w:sz="4" w:space="0" w:color="auto"/>
            <w:right w:val="single" w:sz="4" w:space="0" w:color="auto"/>
          </w:tblBorders>
        </w:tblPrEx>
        <w:trPr>
          <w:jc w:val="center"/>
        </w:trPr>
        <w:tc>
          <w:tcPr>
            <w:tcW w:w="2868" w:type="dxa"/>
            <w:gridSpan w:val="2"/>
            <w:tcBorders>
              <w:left w:val="single" w:sz="18" w:space="0" w:color="000000"/>
            </w:tcBorders>
            <w:shd w:val="clear" w:color="auto" w:fill="000000" w:themeFill="text1"/>
          </w:tcPr>
          <w:p w14:paraId="3F66E2BE" w14:textId="77777777" w:rsidR="00731A54" w:rsidRPr="00582179" w:rsidRDefault="00731A54" w:rsidP="00731A54">
            <w:pPr>
              <w:widowControl w:val="0"/>
              <w:rPr>
                <w:rFonts w:asciiTheme="majorHAnsi" w:hAnsiTheme="majorHAnsi" w:cstheme="majorHAnsi"/>
                <w:b/>
                <w:sz w:val="16"/>
                <w:szCs w:val="16"/>
              </w:rPr>
            </w:pPr>
            <w:r w:rsidRPr="00582179">
              <w:rPr>
                <w:rFonts w:asciiTheme="majorHAnsi" w:hAnsiTheme="majorHAnsi" w:cstheme="majorHAnsi"/>
                <w:b/>
                <w:sz w:val="16"/>
                <w:szCs w:val="16"/>
              </w:rPr>
              <w:t>Goal 3:</w:t>
            </w:r>
          </w:p>
          <w:p w14:paraId="46B8442F" w14:textId="77777777" w:rsidR="00731A54" w:rsidRDefault="00731A54" w:rsidP="00731A54"/>
        </w:tc>
        <w:tc>
          <w:tcPr>
            <w:tcW w:w="423" w:type="dxa"/>
          </w:tcPr>
          <w:p w14:paraId="261CA1AF" w14:textId="77777777" w:rsidR="00731A54" w:rsidRDefault="00731A54" w:rsidP="00731A54"/>
        </w:tc>
        <w:tc>
          <w:tcPr>
            <w:tcW w:w="423" w:type="dxa"/>
            <w:gridSpan w:val="2"/>
          </w:tcPr>
          <w:p w14:paraId="33736B8D" w14:textId="77777777" w:rsidR="00731A54" w:rsidRDefault="00731A54" w:rsidP="00731A54"/>
        </w:tc>
        <w:tc>
          <w:tcPr>
            <w:tcW w:w="423" w:type="dxa"/>
            <w:tcBorders>
              <w:right w:val="single" w:sz="18" w:space="0" w:color="000000"/>
            </w:tcBorders>
          </w:tcPr>
          <w:p w14:paraId="6DF1C3CE" w14:textId="77777777" w:rsidR="00731A54" w:rsidRPr="005D073A" w:rsidRDefault="00731A54" w:rsidP="00731A54">
            <w:pPr>
              <w:rPr>
                <w:rFonts w:ascii="Calibri" w:hAnsi="Calibri"/>
              </w:rPr>
            </w:pPr>
          </w:p>
        </w:tc>
        <w:tc>
          <w:tcPr>
            <w:tcW w:w="2878" w:type="dxa"/>
            <w:gridSpan w:val="3"/>
            <w:tcBorders>
              <w:left w:val="single" w:sz="18" w:space="0" w:color="000000"/>
            </w:tcBorders>
            <w:shd w:val="clear" w:color="auto" w:fill="000000" w:themeFill="text1"/>
          </w:tcPr>
          <w:p w14:paraId="52E97CFB" w14:textId="7DC82378" w:rsidR="00731A54" w:rsidRDefault="00731A54" w:rsidP="00731A54">
            <w:r w:rsidRPr="00582179">
              <w:rPr>
                <w:rFonts w:asciiTheme="majorHAnsi" w:hAnsiTheme="majorHAnsi" w:cstheme="majorHAnsi"/>
                <w:b/>
                <w:sz w:val="16"/>
                <w:szCs w:val="16"/>
              </w:rPr>
              <w:t>Guardrail 3:</w:t>
            </w:r>
          </w:p>
        </w:tc>
        <w:tc>
          <w:tcPr>
            <w:tcW w:w="423" w:type="dxa"/>
          </w:tcPr>
          <w:p w14:paraId="626C9155" w14:textId="77777777" w:rsidR="00731A54" w:rsidRDefault="00731A54" w:rsidP="00731A54"/>
        </w:tc>
        <w:tc>
          <w:tcPr>
            <w:tcW w:w="423" w:type="dxa"/>
          </w:tcPr>
          <w:p w14:paraId="7A105626" w14:textId="77777777" w:rsidR="00731A54" w:rsidRDefault="00731A54" w:rsidP="00731A54"/>
        </w:tc>
        <w:tc>
          <w:tcPr>
            <w:tcW w:w="423" w:type="dxa"/>
            <w:tcBorders>
              <w:right w:val="single" w:sz="18" w:space="0" w:color="000000"/>
            </w:tcBorders>
          </w:tcPr>
          <w:p w14:paraId="5FC5DBB3" w14:textId="77777777" w:rsidR="00731A54" w:rsidRDefault="00731A54" w:rsidP="00731A54"/>
        </w:tc>
      </w:tr>
      <w:tr w:rsidR="00731A54" w:rsidRPr="005D073A" w14:paraId="39C68E56" w14:textId="77777777" w:rsidTr="009F2531">
        <w:tblPrEx>
          <w:tblBorders>
            <w:top w:val="single" w:sz="4" w:space="0" w:color="auto"/>
            <w:left w:val="single" w:sz="4" w:space="0" w:color="auto"/>
            <w:bottom w:val="single" w:sz="4" w:space="0" w:color="auto"/>
            <w:right w:val="single" w:sz="4" w:space="0" w:color="auto"/>
          </w:tblBorders>
        </w:tblPrEx>
        <w:trPr>
          <w:jc w:val="center"/>
        </w:trPr>
        <w:tc>
          <w:tcPr>
            <w:tcW w:w="2868" w:type="dxa"/>
            <w:gridSpan w:val="2"/>
            <w:tcBorders>
              <w:left w:val="single" w:sz="18" w:space="0" w:color="000000"/>
            </w:tcBorders>
          </w:tcPr>
          <w:p w14:paraId="69155AF4" w14:textId="77777777" w:rsidR="00731A54" w:rsidRPr="00582179" w:rsidRDefault="00731A54" w:rsidP="00731A54">
            <w:pPr>
              <w:widowControl w:val="0"/>
              <w:rPr>
                <w:rFonts w:asciiTheme="majorHAnsi" w:hAnsiTheme="majorHAnsi" w:cstheme="majorHAnsi"/>
                <w:sz w:val="16"/>
                <w:szCs w:val="16"/>
              </w:rPr>
            </w:pPr>
            <w:r w:rsidRPr="00582179">
              <w:rPr>
                <w:rFonts w:asciiTheme="majorHAnsi" w:hAnsiTheme="majorHAnsi" w:cstheme="majorHAnsi"/>
                <w:sz w:val="16"/>
                <w:szCs w:val="16"/>
              </w:rPr>
              <w:t>Interim Goal 3.1:</w:t>
            </w:r>
          </w:p>
          <w:p w14:paraId="10632279" w14:textId="77777777" w:rsidR="00731A54" w:rsidRDefault="00731A54" w:rsidP="00731A54"/>
        </w:tc>
        <w:tc>
          <w:tcPr>
            <w:tcW w:w="423" w:type="dxa"/>
          </w:tcPr>
          <w:p w14:paraId="462E40D1" w14:textId="77777777" w:rsidR="00731A54" w:rsidRDefault="00731A54" w:rsidP="00731A54"/>
        </w:tc>
        <w:tc>
          <w:tcPr>
            <w:tcW w:w="423" w:type="dxa"/>
            <w:gridSpan w:val="2"/>
          </w:tcPr>
          <w:p w14:paraId="777968FD" w14:textId="77777777" w:rsidR="00731A54" w:rsidRDefault="00731A54" w:rsidP="00731A54"/>
        </w:tc>
        <w:tc>
          <w:tcPr>
            <w:tcW w:w="423" w:type="dxa"/>
            <w:tcBorders>
              <w:right w:val="single" w:sz="18" w:space="0" w:color="000000"/>
            </w:tcBorders>
          </w:tcPr>
          <w:p w14:paraId="07BDB4AA" w14:textId="77777777" w:rsidR="00731A54" w:rsidRPr="005D073A" w:rsidRDefault="00731A54" w:rsidP="00731A54">
            <w:pPr>
              <w:rPr>
                <w:rFonts w:ascii="Calibri" w:hAnsi="Calibri"/>
              </w:rPr>
            </w:pPr>
          </w:p>
        </w:tc>
        <w:tc>
          <w:tcPr>
            <w:tcW w:w="2878" w:type="dxa"/>
            <w:gridSpan w:val="3"/>
            <w:tcBorders>
              <w:left w:val="single" w:sz="18" w:space="0" w:color="000000"/>
            </w:tcBorders>
          </w:tcPr>
          <w:p w14:paraId="2D207454" w14:textId="0205AF5A" w:rsidR="00731A54" w:rsidRDefault="00731A54" w:rsidP="00731A54">
            <w:r w:rsidRPr="00582179">
              <w:rPr>
                <w:rFonts w:asciiTheme="majorHAnsi" w:hAnsiTheme="majorHAnsi" w:cstheme="majorHAnsi"/>
                <w:sz w:val="16"/>
                <w:szCs w:val="16"/>
              </w:rPr>
              <w:t>Interim Guardrail 3.1:</w:t>
            </w:r>
          </w:p>
        </w:tc>
        <w:tc>
          <w:tcPr>
            <w:tcW w:w="423" w:type="dxa"/>
          </w:tcPr>
          <w:p w14:paraId="511B72B6" w14:textId="77777777" w:rsidR="00731A54" w:rsidRDefault="00731A54" w:rsidP="00731A54"/>
        </w:tc>
        <w:tc>
          <w:tcPr>
            <w:tcW w:w="423" w:type="dxa"/>
          </w:tcPr>
          <w:p w14:paraId="250C92CD" w14:textId="77777777" w:rsidR="00731A54" w:rsidRDefault="00731A54" w:rsidP="00731A54"/>
        </w:tc>
        <w:tc>
          <w:tcPr>
            <w:tcW w:w="423" w:type="dxa"/>
            <w:tcBorders>
              <w:right w:val="single" w:sz="18" w:space="0" w:color="000000"/>
            </w:tcBorders>
          </w:tcPr>
          <w:p w14:paraId="6E687E6A" w14:textId="77777777" w:rsidR="00731A54" w:rsidRDefault="00731A54" w:rsidP="00731A54"/>
        </w:tc>
      </w:tr>
      <w:tr w:rsidR="00731A54" w:rsidRPr="005D073A" w14:paraId="2C76EA68" w14:textId="77777777" w:rsidTr="009F2531">
        <w:tblPrEx>
          <w:tblBorders>
            <w:top w:val="single" w:sz="4" w:space="0" w:color="auto"/>
            <w:left w:val="single" w:sz="4" w:space="0" w:color="auto"/>
            <w:bottom w:val="single" w:sz="4" w:space="0" w:color="auto"/>
            <w:right w:val="single" w:sz="4" w:space="0" w:color="auto"/>
          </w:tblBorders>
        </w:tblPrEx>
        <w:trPr>
          <w:jc w:val="center"/>
        </w:trPr>
        <w:tc>
          <w:tcPr>
            <w:tcW w:w="2868" w:type="dxa"/>
            <w:gridSpan w:val="2"/>
            <w:tcBorders>
              <w:left w:val="single" w:sz="18" w:space="0" w:color="000000"/>
            </w:tcBorders>
          </w:tcPr>
          <w:p w14:paraId="734F2ADD" w14:textId="77777777" w:rsidR="00731A54" w:rsidRPr="00582179" w:rsidRDefault="00731A54" w:rsidP="00731A54">
            <w:pPr>
              <w:widowControl w:val="0"/>
              <w:rPr>
                <w:rFonts w:asciiTheme="majorHAnsi" w:hAnsiTheme="majorHAnsi" w:cstheme="majorHAnsi"/>
                <w:sz w:val="16"/>
                <w:szCs w:val="16"/>
              </w:rPr>
            </w:pPr>
            <w:r w:rsidRPr="00582179">
              <w:rPr>
                <w:rFonts w:asciiTheme="majorHAnsi" w:hAnsiTheme="majorHAnsi" w:cstheme="majorHAnsi"/>
                <w:sz w:val="16"/>
                <w:szCs w:val="16"/>
              </w:rPr>
              <w:t>Interim Goal 3.2:</w:t>
            </w:r>
          </w:p>
          <w:p w14:paraId="2BD3298F" w14:textId="77777777" w:rsidR="00731A54" w:rsidRDefault="00731A54" w:rsidP="00731A54"/>
        </w:tc>
        <w:tc>
          <w:tcPr>
            <w:tcW w:w="423" w:type="dxa"/>
          </w:tcPr>
          <w:p w14:paraId="5EEE230C" w14:textId="77777777" w:rsidR="00731A54" w:rsidRDefault="00731A54" w:rsidP="00731A54"/>
        </w:tc>
        <w:tc>
          <w:tcPr>
            <w:tcW w:w="423" w:type="dxa"/>
            <w:gridSpan w:val="2"/>
          </w:tcPr>
          <w:p w14:paraId="70C363DD" w14:textId="77777777" w:rsidR="00731A54" w:rsidRDefault="00731A54" w:rsidP="00731A54"/>
        </w:tc>
        <w:tc>
          <w:tcPr>
            <w:tcW w:w="423" w:type="dxa"/>
            <w:tcBorders>
              <w:right w:val="single" w:sz="18" w:space="0" w:color="000000"/>
            </w:tcBorders>
          </w:tcPr>
          <w:p w14:paraId="12DB13B1" w14:textId="77777777" w:rsidR="00731A54" w:rsidRPr="005D073A" w:rsidRDefault="00731A54" w:rsidP="00731A54">
            <w:pPr>
              <w:rPr>
                <w:rFonts w:ascii="Calibri" w:hAnsi="Calibri"/>
              </w:rPr>
            </w:pPr>
          </w:p>
        </w:tc>
        <w:tc>
          <w:tcPr>
            <w:tcW w:w="2878" w:type="dxa"/>
            <w:gridSpan w:val="3"/>
            <w:tcBorders>
              <w:left w:val="single" w:sz="18" w:space="0" w:color="000000"/>
            </w:tcBorders>
          </w:tcPr>
          <w:p w14:paraId="43E8BC66" w14:textId="2F24D3CE" w:rsidR="00731A54" w:rsidRDefault="00731A54" w:rsidP="00731A54">
            <w:r w:rsidRPr="00582179">
              <w:rPr>
                <w:rFonts w:asciiTheme="majorHAnsi" w:hAnsiTheme="majorHAnsi" w:cstheme="majorHAnsi"/>
                <w:sz w:val="16"/>
                <w:szCs w:val="16"/>
              </w:rPr>
              <w:t>Interim Guardrail 3.2:</w:t>
            </w:r>
          </w:p>
        </w:tc>
        <w:tc>
          <w:tcPr>
            <w:tcW w:w="423" w:type="dxa"/>
          </w:tcPr>
          <w:p w14:paraId="529067A0" w14:textId="77777777" w:rsidR="00731A54" w:rsidRDefault="00731A54" w:rsidP="00731A54"/>
        </w:tc>
        <w:tc>
          <w:tcPr>
            <w:tcW w:w="423" w:type="dxa"/>
          </w:tcPr>
          <w:p w14:paraId="08E44569" w14:textId="77777777" w:rsidR="00731A54" w:rsidRDefault="00731A54" w:rsidP="00731A54"/>
        </w:tc>
        <w:tc>
          <w:tcPr>
            <w:tcW w:w="423" w:type="dxa"/>
            <w:tcBorders>
              <w:right w:val="single" w:sz="18" w:space="0" w:color="000000"/>
            </w:tcBorders>
          </w:tcPr>
          <w:p w14:paraId="38479048" w14:textId="77777777" w:rsidR="00731A54" w:rsidRDefault="00731A54" w:rsidP="00731A54"/>
        </w:tc>
      </w:tr>
      <w:tr w:rsidR="00731A54" w:rsidRPr="005D073A" w14:paraId="3C35D369" w14:textId="77777777" w:rsidTr="009F2531">
        <w:tblPrEx>
          <w:tblBorders>
            <w:top w:val="single" w:sz="4" w:space="0" w:color="auto"/>
            <w:left w:val="single" w:sz="4" w:space="0" w:color="auto"/>
            <w:bottom w:val="single" w:sz="4" w:space="0" w:color="auto"/>
            <w:right w:val="single" w:sz="4" w:space="0" w:color="auto"/>
          </w:tblBorders>
        </w:tblPrEx>
        <w:trPr>
          <w:jc w:val="center"/>
        </w:trPr>
        <w:tc>
          <w:tcPr>
            <w:tcW w:w="2868" w:type="dxa"/>
            <w:gridSpan w:val="2"/>
            <w:tcBorders>
              <w:left w:val="single" w:sz="18" w:space="0" w:color="000000"/>
              <w:bottom w:val="single" w:sz="18" w:space="0" w:color="000000"/>
            </w:tcBorders>
          </w:tcPr>
          <w:p w14:paraId="3F2C5386" w14:textId="77777777" w:rsidR="00731A54" w:rsidRPr="00582179" w:rsidRDefault="00731A54" w:rsidP="00731A54">
            <w:pPr>
              <w:widowControl w:val="0"/>
              <w:rPr>
                <w:rFonts w:asciiTheme="majorHAnsi" w:hAnsiTheme="majorHAnsi" w:cstheme="majorHAnsi"/>
                <w:sz w:val="16"/>
                <w:szCs w:val="16"/>
              </w:rPr>
            </w:pPr>
            <w:r w:rsidRPr="00582179">
              <w:rPr>
                <w:rFonts w:asciiTheme="majorHAnsi" w:hAnsiTheme="majorHAnsi" w:cstheme="majorHAnsi"/>
                <w:sz w:val="16"/>
                <w:szCs w:val="16"/>
              </w:rPr>
              <w:t>Interim Goal 3.3:</w:t>
            </w:r>
          </w:p>
          <w:p w14:paraId="03A76C2C" w14:textId="77777777" w:rsidR="00731A54" w:rsidRDefault="00731A54" w:rsidP="00731A54"/>
        </w:tc>
        <w:tc>
          <w:tcPr>
            <w:tcW w:w="423" w:type="dxa"/>
            <w:tcBorders>
              <w:bottom w:val="single" w:sz="18" w:space="0" w:color="000000"/>
            </w:tcBorders>
          </w:tcPr>
          <w:p w14:paraId="48ED79AC" w14:textId="77777777" w:rsidR="00731A54" w:rsidRDefault="00731A54" w:rsidP="00731A54"/>
        </w:tc>
        <w:tc>
          <w:tcPr>
            <w:tcW w:w="423" w:type="dxa"/>
            <w:gridSpan w:val="2"/>
            <w:tcBorders>
              <w:bottom w:val="single" w:sz="18" w:space="0" w:color="000000"/>
            </w:tcBorders>
          </w:tcPr>
          <w:p w14:paraId="5961A355" w14:textId="77777777" w:rsidR="00731A54" w:rsidRDefault="00731A54" w:rsidP="00731A54"/>
        </w:tc>
        <w:tc>
          <w:tcPr>
            <w:tcW w:w="423" w:type="dxa"/>
            <w:tcBorders>
              <w:bottom w:val="single" w:sz="18" w:space="0" w:color="000000"/>
              <w:right w:val="single" w:sz="18" w:space="0" w:color="000000"/>
            </w:tcBorders>
          </w:tcPr>
          <w:p w14:paraId="11C3EAA5" w14:textId="77777777" w:rsidR="00731A54" w:rsidRPr="005D073A" w:rsidRDefault="00731A54" w:rsidP="00731A54">
            <w:pPr>
              <w:rPr>
                <w:rFonts w:ascii="Calibri" w:hAnsi="Calibri"/>
              </w:rPr>
            </w:pPr>
          </w:p>
        </w:tc>
        <w:tc>
          <w:tcPr>
            <w:tcW w:w="2878" w:type="dxa"/>
            <w:gridSpan w:val="3"/>
            <w:tcBorders>
              <w:left w:val="single" w:sz="18" w:space="0" w:color="000000"/>
              <w:bottom w:val="single" w:sz="18" w:space="0" w:color="000000"/>
            </w:tcBorders>
          </w:tcPr>
          <w:p w14:paraId="3D1E91D1" w14:textId="32DE63F3" w:rsidR="00731A54" w:rsidRDefault="00731A54" w:rsidP="00731A54">
            <w:r w:rsidRPr="00582179">
              <w:rPr>
                <w:rFonts w:asciiTheme="majorHAnsi" w:hAnsiTheme="majorHAnsi" w:cstheme="majorHAnsi"/>
                <w:sz w:val="16"/>
                <w:szCs w:val="16"/>
              </w:rPr>
              <w:t>Interim Guardrail 3.3:</w:t>
            </w:r>
          </w:p>
        </w:tc>
        <w:tc>
          <w:tcPr>
            <w:tcW w:w="423" w:type="dxa"/>
            <w:tcBorders>
              <w:bottom w:val="single" w:sz="18" w:space="0" w:color="000000"/>
            </w:tcBorders>
          </w:tcPr>
          <w:p w14:paraId="58CCE31B" w14:textId="77777777" w:rsidR="00731A54" w:rsidRDefault="00731A54" w:rsidP="00731A54"/>
        </w:tc>
        <w:tc>
          <w:tcPr>
            <w:tcW w:w="423" w:type="dxa"/>
            <w:tcBorders>
              <w:bottom w:val="single" w:sz="18" w:space="0" w:color="000000"/>
            </w:tcBorders>
          </w:tcPr>
          <w:p w14:paraId="47315707" w14:textId="77777777" w:rsidR="00731A54" w:rsidRDefault="00731A54" w:rsidP="00731A54"/>
        </w:tc>
        <w:tc>
          <w:tcPr>
            <w:tcW w:w="423" w:type="dxa"/>
            <w:tcBorders>
              <w:bottom w:val="single" w:sz="18" w:space="0" w:color="000000"/>
              <w:right w:val="single" w:sz="18" w:space="0" w:color="000000"/>
            </w:tcBorders>
          </w:tcPr>
          <w:p w14:paraId="4AE487AD" w14:textId="77777777" w:rsidR="00731A54" w:rsidRPr="005D073A" w:rsidRDefault="00731A54" w:rsidP="00731A54">
            <w:pPr>
              <w:rPr>
                <w:rFonts w:ascii="Calibri" w:hAnsi="Calibri"/>
              </w:rPr>
            </w:pPr>
          </w:p>
        </w:tc>
      </w:tr>
    </w:tbl>
    <w:p w14:paraId="7E22DEFD" w14:textId="77777777" w:rsidR="00731A54" w:rsidRPr="007B776A" w:rsidRDefault="00731A54">
      <w:pPr>
        <w:spacing w:line="240" w:lineRule="auto"/>
        <w:rPr>
          <w:rFonts w:asciiTheme="majorHAnsi" w:hAnsiTheme="majorHAnsi" w:cstheme="majorHAnsi"/>
        </w:rPr>
      </w:pPr>
    </w:p>
    <w:p w14:paraId="2AE74AF3" w14:textId="6A4B7065" w:rsidR="00582179" w:rsidRPr="007B776A" w:rsidRDefault="00582179">
      <w:pPr>
        <w:rPr>
          <w:rFonts w:asciiTheme="majorHAnsi" w:hAnsiTheme="majorHAnsi" w:cstheme="majorHAnsi"/>
        </w:rPr>
      </w:pPr>
      <w:r w:rsidRPr="007B776A">
        <w:rPr>
          <w:rFonts w:asciiTheme="majorHAnsi" w:hAnsiTheme="majorHAnsi" w:cstheme="majorHAnsi"/>
        </w:rPr>
        <w:br w:type="page"/>
      </w:r>
    </w:p>
    <w:tbl>
      <w:tblPr>
        <w:tblStyle w:val="TableGrid"/>
        <w:tblW w:w="8284" w:type="dxa"/>
        <w:jc w:val="center"/>
        <w:tblBorders>
          <w:top w:val="single" w:sz="18" w:space="0" w:color="000000"/>
          <w:left w:val="single" w:sz="18" w:space="0" w:color="000000"/>
          <w:bottom w:val="single" w:sz="18" w:space="0" w:color="000000"/>
          <w:right w:val="single" w:sz="18" w:space="0" w:color="000000"/>
        </w:tblBorders>
        <w:tblLook w:val="04A0" w:firstRow="1" w:lastRow="0" w:firstColumn="1" w:lastColumn="0" w:noHBand="0" w:noVBand="1"/>
      </w:tblPr>
      <w:tblGrid>
        <w:gridCol w:w="1511"/>
        <w:gridCol w:w="765"/>
        <w:gridCol w:w="668"/>
        <w:gridCol w:w="157"/>
        <w:gridCol w:w="509"/>
        <w:gridCol w:w="581"/>
        <w:gridCol w:w="602"/>
        <w:gridCol w:w="1530"/>
        <w:gridCol w:w="199"/>
        <w:gridCol w:w="574"/>
        <w:gridCol w:w="615"/>
        <w:gridCol w:w="573"/>
      </w:tblGrid>
      <w:tr w:rsidR="009F2531" w:rsidRPr="005D073A" w14:paraId="2D9199EE" w14:textId="77777777" w:rsidTr="001314E1">
        <w:trPr>
          <w:jc w:val="center"/>
        </w:trPr>
        <w:tc>
          <w:tcPr>
            <w:tcW w:w="8284" w:type="dxa"/>
            <w:gridSpan w:val="12"/>
          </w:tcPr>
          <w:p w14:paraId="25D9BF6E" w14:textId="6BB47055" w:rsidR="009F2531" w:rsidRDefault="009F2531" w:rsidP="00920547">
            <w:r w:rsidRPr="00582179">
              <w:rPr>
                <w:rFonts w:ascii="Futura PT Book" w:hAnsi="Futura PT Book" w:cstheme="majorHAnsi"/>
                <w:b/>
                <w:bCs/>
              </w:rPr>
              <w:t>Sample Superintendent Evaluation Data—</w:t>
            </w:r>
            <w:r w:rsidR="00634596">
              <w:rPr>
                <w:rFonts w:ascii="Futura PT Book" w:hAnsi="Futura PT Book" w:cstheme="majorHAnsi"/>
                <w:b/>
                <w:bCs/>
              </w:rPr>
              <w:t>Completed</w:t>
            </w:r>
          </w:p>
        </w:tc>
      </w:tr>
      <w:tr w:rsidR="001314E1" w:rsidRPr="005D073A" w14:paraId="4E5064A1" w14:textId="77777777" w:rsidTr="000D199C">
        <w:trPr>
          <w:jc w:val="center"/>
        </w:trPr>
        <w:tc>
          <w:tcPr>
            <w:tcW w:w="1511" w:type="dxa"/>
            <w:shd w:val="clear" w:color="auto" w:fill="D9D9D9" w:themeFill="background1" w:themeFillShade="D9"/>
          </w:tcPr>
          <w:p w14:paraId="45CB176D" w14:textId="77777777" w:rsidR="009F2531" w:rsidRPr="00582179" w:rsidRDefault="009F2531" w:rsidP="00920547">
            <w:pPr>
              <w:jc w:val="center"/>
              <w:rPr>
                <w:rFonts w:asciiTheme="majorHAnsi" w:hAnsiTheme="majorHAnsi" w:cstheme="majorHAnsi"/>
                <w:b/>
                <w:bCs/>
                <w:color w:val="FFFFFF" w:themeColor="background1"/>
                <w:sz w:val="20"/>
                <w:szCs w:val="20"/>
              </w:rPr>
            </w:pPr>
            <w:r w:rsidRPr="00582179">
              <w:rPr>
                <w:rFonts w:asciiTheme="majorHAnsi" w:hAnsiTheme="majorHAnsi" w:cstheme="majorHAnsi"/>
                <w:b/>
                <w:bCs/>
                <w:color w:val="FFFFFF" w:themeColor="background1"/>
                <w:sz w:val="20"/>
                <w:szCs w:val="20"/>
              </w:rPr>
              <w:t>No Data</w:t>
            </w:r>
          </w:p>
        </w:tc>
        <w:tc>
          <w:tcPr>
            <w:tcW w:w="1590" w:type="dxa"/>
            <w:gridSpan w:val="3"/>
            <w:shd w:val="clear" w:color="auto" w:fill="BFBFBF" w:themeFill="background1" w:themeFillShade="BF"/>
          </w:tcPr>
          <w:p w14:paraId="1B4E93E1" w14:textId="77777777" w:rsidR="009F2531" w:rsidRPr="00582179" w:rsidRDefault="009F2531" w:rsidP="00920547">
            <w:pPr>
              <w:jc w:val="center"/>
              <w:rPr>
                <w:rFonts w:asciiTheme="majorHAnsi" w:hAnsiTheme="majorHAnsi" w:cstheme="majorHAnsi"/>
                <w:b/>
                <w:bCs/>
                <w:color w:val="FFFFFF" w:themeColor="background1"/>
                <w:sz w:val="20"/>
                <w:szCs w:val="20"/>
              </w:rPr>
            </w:pPr>
            <w:r w:rsidRPr="00582179">
              <w:rPr>
                <w:rFonts w:asciiTheme="majorHAnsi" w:hAnsiTheme="majorHAnsi" w:cstheme="majorHAnsi"/>
                <w:b/>
                <w:bCs/>
                <w:color w:val="FFFFFF" w:themeColor="background1"/>
                <w:sz w:val="20"/>
                <w:szCs w:val="20"/>
              </w:rPr>
              <w:t>Did Not Meet Annual Target</w:t>
            </w:r>
          </w:p>
        </w:tc>
        <w:tc>
          <w:tcPr>
            <w:tcW w:w="1692" w:type="dxa"/>
            <w:gridSpan w:val="3"/>
            <w:shd w:val="clear" w:color="auto" w:fill="A6A6A6" w:themeFill="background1" w:themeFillShade="A6"/>
          </w:tcPr>
          <w:p w14:paraId="308BEC11" w14:textId="77777777" w:rsidR="009F2531" w:rsidRPr="00582179" w:rsidRDefault="009F2531" w:rsidP="00920547">
            <w:pPr>
              <w:jc w:val="center"/>
              <w:rPr>
                <w:rFonts w:asciiTheme="majorHAnsi" w:hAnsiTheme="majorHAnsi" w:cstheme="majorHAnsi"/>
                <w:b/>
                <w:bCs/>
                <w:color w:val="FFFFFF" w:themeColor="background1"/>
                <w:sz w:val="20"/>
                <w:szCs w:val="20"/>
              </w:rPr>
            </w:pPr>
            <w:r w:rsidRPr="00582179">
              <w:rPr>
                <w:rFonts w:asciiTheme="majorHAnsi" w:hAnsiTheme="majorHAnsi" w:cstheme="majorHAnsi"/>
                <w:b/>
                <w:bCs/>
                <w:color w:val="FFFFFF" w:themeColor="background1"/>
                <w:sz w:val="20"/>
                <w:szCs w:val="20"/>
              </w:rPr>
              <w:t>Almost Met Annual Target</w:t>
            </w:r>
          </w:p>
        </w:tc>
        <w:tc>
          <w:tcPr>
            <w:tcW w:w="1530" w:type="dxa"/>
            <w:shd w:val="clear" w:color="auto" w:fill="808080" w:themeFill="background1" w:themeFillShade="80"/>
          </w:tcPr>
          <w:p w14:paraId="02EC0D0A" w14:textId="77777777" w:rsidR="009F2531" w:rsidRPr="00582179" w:rsidRDefault="009F2531" w:rsidP="00920547">
            <w:pPr>
              <w:jc w:val="center"/>
              <w:rPr>
                <w:rFonts w:asciiTheme="majorHAnsi" w:hAnsiTheme="majorHAnsi" w:cstheme="majorHAnsi"/>
                <w:b/>
                <w:bCs/>
                <w:color w:val="FFFFFF" w:themeColor="background1"/>
                <w:sz w:val="20"/>
                <w:szCs w:val="20"/>
              </w:rPr>
            </w:pPr>
            <w:r w:rsidRPr="00582179">
              <w:rPr>
                <w:rFonts w:asciiTheme="majorHAnsi" w:hAnsiTheme="majorHAnsi" w:cstheme="majorHAnsi"/>
                <w:b/>
                <w:bCs/>
                <w:color w:val="FFFFFF" w:themeColor="background1"/>
                <w:sz w:val="20"/>
                <w:szCs w:val="20"/>
              </w:rPr>
              <w:t>Met Annual Target</w:t>
            </w:r>
          </w:p>
        </w:tc>
        <w:tc>
          <w:tcPr>
            <w:tcW w:w="1961" w:type="dxa"/>
            <w:gridSpan w:val="4"/>
            <w:shd w:val="clear" w:color="auto" w:fill="595959" w:themeFill="text1" w:themeFillTint="A6"/>
          </w:tcPr>
          <w:p w14:paraId="34BCE956" w14:textId="77777777" w:rsidR="009F2531" w:rsidRPr="00582179" w:rsidRDefault="009F2531" w:rsidP="00920547">
            <w:pPr>
              <w:jc w:val="center"/>
              <w:rPr>
                <w:rFonts w:asciiTheme="majorHAnsi" w:hAnsiTheme="majorHAnsi" w:cstheme="majorHAnsi"/>
                <w:b/>
                <w:bCs/>
                <w:color w:val="FFFFFF" w:themeColor="background1"/>
                <w:sz w:val="20"/>
                <w:szCs w:val="20"/>
              </w:rPr>
            </w:pPr>
            <w:r w:rsidRPr="00582179">
              <w:rPr>
                <w:rFonts w:asciiTheme="majorHAnsi" w:hAnsiTheme="majorHAnsi" w:cstheme="majorHAnsi"/>
                <w:b/>
                <w:bCs/>
                <w:color w:val="FFFFFF" w:themeColor="background1"/>
                <w:sz w:val="20"/>
                <w:szCs w:val="20"/>
              </w:rPr>
              <w:t>Met 5yr Target</w:t>
            </w:r>
          </w:p>
        </w:tc>
      </w:tr>
      <w:tr w:rsidR="009F2531" w:rsidRPr="005D073A" w14:paraId="6AD298F0" w14:textId="77777777" w:rsidTr="001314E1">
        <w:trPr>
          <w:jc w:val="center"/>
        </w:trPr>
        <w:tc>
          <w:tcPr>
            <w:tcW w:w="8284" w:type="dxa"/>
            <w:gridSpan w:val="12"/>
          </w:tcPr>
          <w:p w14:paraId="7D3163E7" w14:textId="77777777" w:rsidR="009F2531" w:rsidRDefault="009F2531" w:rsidP="00920547">
            <w:r w:rsidRPr="00582179">
              <w:rPr>
                <w:rFonts w:asciiTheme="majorHAnsi" w:hAnsiTheme="majorHAnsi" w:cstheme="majorHAnsi"/>
                <w:sz w:val="16"/>
                <w:szCs w:val="16"/>
              </w:rPr>
              <w:t>A Goal has “Met Annual Target” if either the end of School Year (SY) Actual is greater than or equal to the SY Target or if at least two of the three Interim Goals have “Met Annual Target” or “Met 5yr Target.” A Guardrail has “Met Annual Target” if at least two of the three Interim Guardrails have “Met Annual Target” or “Met 5yr Target</w:t>
            </w:r>
          </w:p>
        </w:tc>
      </w:tr>
      <w:tr w:rsidR="001314E1" w:rsidRPr="005D073A" w14:paraId="5B4DAEED" w14:textId="77777777" w:rsidTr="000D199C">
        <w:tblPrEx>
          <w:tblBorders>
            <w:top w:val="single" w:sz="4" w:space="0" w:color="auto"/>
            <w:left w:val="single" w:sz="4" w:space="0" w:color="auto"/>
            <w:bottom w:val="single" w:sz="4" w:space="0" w:color="auto"/>
            <w:right w:val="single" w:sz="4" w:space="0" w:color="auto"/>
          </w:tblBorders>
        </w:tblPrEx>
        <w:trPr>
          <w:jc w:val="center"/>
        </w:trPr>
        <w:tc>
          <w:tcPr>
            <w:tcW w:w="4191" w:type="dxa"/>
            <w:gridSpan w:val="6"/>
            <w:tcBorders>
              <w:top w:val="single" w:sz="18" w:space="0" w:color="000000"/>
              <w:left w:val="single" w:sz="18" w:space="0" w:color="000000"/>
              <w:right w:val="single" w:sz="18" w:space="0" w:color="000000"/>
            </w:tcBorders>
            <w:shd w:val="clear" w:color="auto" w:fill="000000" w:themeFill="text1"/>
          </w:tcPr>
          <w:p w14:paraId="1F203D4F" w14:textId="77777777" w:rsidR="009F2531" w:rsidRPr="001314E1" w:rsidRDefault="009F2531" w:rsidP="00920547">
            <w:pPr>
              <w:jc w:val="center"/>
              <w:rPr>
                <w:rFonts w:ascii="Futura PT Book" w:hAnsi="Futura PT Book"/>
                <w:b/>
                <w:bCs/>
                <w:color w:val="FFFFFF" w:themeColor="background1"/>
              </w:rPr>
            </w:pPr>
            <w:r w:rsidRPr="001314E1">
              <w:rPr>
                <w:rFonts w:ascii="Futura PT Book" w:hAnsi="Futura PT Book"/>
                <w:b/>
                <w:bCs/>
                <w:color w:val="FFFFFF" w:themeColor="background1"/>
              </w:rPr>
              <w:t>Goals</w:t>
            </w:r>
          </w:p>
        </w:tc>
        <w:tc>
          <w:tcPr>
            <w:tcW w:w="4093" w:type="dxa"/>
            <w:gridSpan w:val="6"/>
            <w:tcBorders>
              <w:top w:val="single" w:sz="18" w:space="0" w:color="000000"/>
              <w:left w:val="single" w:sz="18" w:space="0" w:color="000000"/>
              <w:right w:val="single" w:sz="18" w:space="0" w:color="000000"/>
            </w:tcBorders>
            <w:shd w:val="clear" w:color="auto" w:fill="000000" w:themeFill="text1"/>
          </w:tcPr>
          <w:p w14:paraId="32DCCA67" w14:textId="77777777" w:rsidR="009F2531" w:rsidRPr="001314E1" w:rsidRDefault="009F2531" w:rsidP="00920547">
            <w:pPr>
              <w:jc w:val="center"/>
              <w:rPr>
                <w:rFonts w:ascii="Futura PT Book" w:hAnsi="Futura PT Book"/>
                <w:b/>
                <w:bCs/>
                <w:color w:val="FFFFFF" w:themeColor="background1"/>
              </w:rPr>
            </w:pPr>
            <w:r w:rsidRPr="001314E1">
              <w:rPr>
                <w:rFonts w:ascii="Futura PT Book" w:hAnsi="Futura PT Book"/>
                <w:b/>
                <w:bCs/>
                <w:color w:val="FFFFFF" w:themeColor="background1"/>
              </w:rPr>
              <w:t>Guardrails</w:t>
            </w:r>
          </w:p>
        </w:tc>
      </w:tr>
      <w:tr w:rsidR="003B2E5E" w:rsidRPr="005D073A" w14:paraId="19AF1AFB" w14:textId="77777777" w:rsidTr="000D199C">
        <w:tblPrEx>
          <w:tblBorders>
            <w:top w:val="single" w:sz="4" w:space="0" w:color="auto"/>
            <w:left w:val="single" w:sz="4" w:space="0" w:color="auto"/>
            <w:bottom w:val="single" w:sz="4" w:space="0" w:color="auto"/>
            <w:right w:val="single" w:sz="4" w:space="0" w:color="auto"/>
          </w:tblBorders>
        </w:tblPrEx>
        <w:trPr>
          <w:cantSplit/>
          <w:trHeight w:val="1134"/>
          <w:jc w:val="center"/>
        </w:trPr>
        <w:tc>
          <w:tcPr>
            <w:tcW w:w="2276" w:type="dxa"/>
            <w:gridSpan w:val="2"/>
            <w:tcBorders>
              <w:left w:val="single" w:sz="18" w:space="0" w:color="000000"/>
            </w:tcBorders>
          </w:tcPr>
          <w:p w14:paraId="4E3CAE50" w14:textId="77777777" w:rsidR="009F2531" w:rsidRPr="000D199C" w:rsidRDefault="009F2531" w:rsidP="00920547">
            <w:pPr>
              <w:rPr>
                <w:rFonts w:asciiTheme="majorHAnsi" w:hAnsiTheme="majorHAnsi" w:cstheme="majorHAnsi"/>
                <w:sz w:val="16"/>
                <w:szCs w:val="16"/>
              </w:rPr>
            </w:pPr>
          </w:p>
        </w:tc>
        <w:tc>
          <w:tcPr>
            <w:tcW w:w="668" w:type="dxa"/>
            <w:textDirection w:val="btLr"/>
          </w:tcPr>
          <w:p w14:paraId="08F80257" w14:textId="77777777" w:rsidR="009F2531" w:rsidRPr="000D199C" w:rsidRDefault="009F2531" w:rsidP="00920547">
            <w:pPr>
              <w:widowControl w:val="0"/>
              <w:rPr>
                <w:rFonts w:asciiTheme="majorHAnsi" w:hAnsiTheme="majorHAnsi" w:cstheme="majorHAnsi"/>
                <w:sz w:val="16"/>
                <w:szCs w:val="16"/>
              </w:rPr>
            </w:pPr>
            <w:r w:rsidRPr="000D199C">
              <w:rPr>
                <w:rFonts w:asciiTheme="majorHAnsi" w:hAnsiTheme="majorHAnsi" w:cstheme="majorHAnsi"/>
                <w:b/>
                <w:sz w:val="16"/>
                <w:szCs w:val="16"/>
              </w:rPr>
              <w:t>SY21 Target</w:t>
            </w:r>
          </w:p>
        </w:tc>
        <w:tc>
          <w:tcPr>
            <w:tcW w:w="666" w:type="dxa"/>
            <w:gridSpan w:val="2"/>
            <w:textDirection w:val="btLr"/>
          </w:tcPr>
          <w:p w14:paraId="2D7E7DD4" w14:textId="77777777" w:rsidR="009F2531" w:rsidRPr="000D199C" w:rsidRDefault="009F2531" w:rsidP="00920547">
            <w:pPr>
              <w:widowControl w:val="0"/>
              <w:rPr>
                <w:rFonts w:asciiTheme="majorHAnsi" w:hAnsiTheme="majorHAnsi" w:cstheme="majorHAnsi"/>
                <w:sz w:val="16"/>
                <w:szCs w:val="16"/>
              </w:rPr>
            </w:pPr>
            <w:r w:rsidRPr="000D199C">
              <w:rPr>
                <w:rFonts w:asciiTheme="majorHAnsi" w:hAnsiTheme="majorHAnsi" w:cstheme="majorHAnsi"/>
                <w:b/>
                <w:sz w:val="16"/>
                <w:szCs w:val="16"/>
              </w:rPr>
              <w:t>SY21 Actual</w:t>
            </w:r>
          </w:p>
        </w:tc>
        <w:tc>
          <w:tcPr>
            <w:tcW w:w="581" w:type="dxa"/>
            <w:tcBorders>
              <w:right w:val="single" w:sz="18" w:space="0" w:color="000000"/>
            </w:tcBorders>
            <w:textDirection w:val="btLr"/>
          </w:tcPr>
          <w:p w14:paraId="68ADE6A9" w14:textId="77777777" w:rsidR="009F2531" w:rsidRPr="000D199C" w:rsidRDefault="009F2531" w:rsidP="00920547">
            <w:pPr>
              <w:widowControl w:val="0"/>
              <w:rPr>
                <w:rFonts w:asciiTheme="majorHAnsi" w:hAnsiTheme="majorHAnsi" w:cstheme="majorHAnsi"/>
                <w:sz w:val="16"/>
                <w:szCs w:val="16"/>
              </w:rPr>
            </w:pPr>
            <w:r w:rsidRPr="000D199C">
              <w:rPr>
                <w:rFonts w:asciiTheme="majorHAnsi" w:hAnsiTheme="majorHAnsi" w:cstheme="majorHAnsi"/>
                <w:b/>
                <w:sz w:val="16"/>
                <w:szCs w:val="16"/>
              </w:rPr>
              <w:t>Met or 2/3 Met</w:t>
            </w:r>
          </w:p>
        </w:tc>
        <w:tc>
          <w:tcPr>
            <w:tcW w:w="2331" w:type="dxa"/>
            <w:gridSpan w:val="3"/>
            <w:tcBorders>
              <w:left w:val="single" w:sz="18" w:space="0" w:color="000000"/>
            </w:tcBorders>
          </w:tcPr>
          <w:p w14:paraId="7276C785" w14:textId="77777777" w:rsidR="009F2531" w:rsidRPr="000D199C" w:rsidRDefault="009F2531" w:rsidP="00920547">
            <w:pPr>
              <w:rPr>
                <w:rFonts w:asciiTheme="majorHAnsi" w:hAnsiTheme="majorHAnsi" w:cstheme="majorHAnsi"/>
                <w:sz w:val="16"/>
                <w:szCs w:val="16"/>
              </w:rPr>
            </w:pPr>
          </w:p>
        </w:tc>
        <w:tc>
          <w:tcPr>
            <w:tcW w:w="574" w:type="dxa"/>
            <w:textDirection w:val="btLr"/>
          </w:tcPr>
          <w:p w14:paraId="51D12942" w14:textId="77777777" w:rsidR="009F2531" w:rsidRPr="000D199C" w:rsidRDefault="009F2531" w:rsidP="00920547">
            <w:pPr>
              <w:rPr>
                <w:rFonts w:asciiTheme="majorHAnsi" w:hAnsiTheme="majorHAnsi" w:cstheme="majorHAnsi"/>
                <w:sz w:val="16"/>
                <w:szCs w:val="16"/>
              </w:rPr>
            </w:pPr>
            <w:r w:rsidRPr="000D199C">
              <w:rPr>
                <w:rFonts w:asciiTheme="majorHAnsi" w:hAnsiTheme="majorHAnsi" w:cstheme="majorHAnsi"/>
                <w:b/>
                <w:sz w:val="16"/>
                <w:szCs w:val="16"/>
              </w:rPr>
              <w:t>SY21 Target</w:t>
            </w:r>
          </w:p>
        </w:tc>
        <w:tc>
          <w:tcPr>
            <w:tcW w:w="615" w:type="dxa"/>
            <w:textDirection w:val="btLr"/>
          </w:tcPr>
          <w:p w14:paraId="6028B133" w14:textId="77777777" w:rsidR="009F2531" w:rsidRPr="000D199C" w:rsidRDefault="009F2531" w:rsidP="00920547">
            <w:pPr>
              <w:rPr>
                <w:rFonts w:asciiTheme="majorHAnsi" w:hAnsiTheme="majorHAnsi" w:cstheme="majorHAnsi"/>
                <w:sz w:val="16"/>
                <w:szCs w:val="16"/>
              </w:rPr>
            </w:pPr>
            <w:r w:rsidRPr="000D199C">
              <w:rPr>
                <w:rFonts w:asciiTheme="majorHAnsi" w:hAnsiTheme="majorHAnsi" w:cstheme="majorHAnsi"/>
                <w:b/>
                <w:sz w:val="16"/>
                <w:szCs w:val="16"/>
              </w:rPr>
              <w:t>SY21 Actual</w:t>
            </w:r>
          </w:p>
        </w:tc>
        <w:tc>
          <w:tcPr>
            <w:tcW w:w="573" w:type="dxa"/>
            <w:tcBorders>
              <w:right w:val="single" w:sz="18" w:space="0" w:color="000000"/>
            </w:tcBorders>
            <w:textDirection w:val="btLr"/>
          </w:tcPr>
          <w:p w14:paraId="1422E4C5" w14:textId="77777777" w:rsidR="009F2531" w:rsidRPr="000D199C" w:rsidRDefault="009F2531" w:rsidP="00920547">
            <w:pPr>
              <w:rPr>
                <w:rFonts w:asciiTheme="majorHAnsi" w:hAnsiTheme="majorHAnsi" w:cstheme="majorHAnsi"/>
              </w:rPr>
            </w:pPr>
            <w:r w:rsidRPr="000D199C">
              <w:rPr>
                <w:rFonts w:asciiTheme="majorHAnsi" w:hAnsiTheme="majorHAnsi" w:cstheme="majorHAnsi"/>
                <w:b/>
                <w:sz w:val="16"/>
                <w:szCs w:val="16"/>
              </w:rPr>
              <w:t>Met or 2/3 Met</w:t>
            </w:r>
          </w:p>
        </w:tc>
      </w:tr>
      <w:tr w:rsidR="001314E1" w:rsidRPr="005D073A" w14:paraId="70B76D69" w14:textId="77777777" w:rsidTr="000D199C">
        <w:tblPrEx>
          <w:tblBorders>
            <w:top w:val="single" w:sz="4" w:space="0" w:color="auto"/>
            <w:left w:val="single" w:sz="4" w:space="0" w:color="auto"/>
            <w:bottom w:val="single" w:sz="4" w:space="0" w:color="auto"/>
            <w:right w:val="single" w:sz="4" w:space="0" w:color="auto"/>
          </w:tblBorders>
        </w:tblPrEx>
        <w:trPr>
          <w:jc w:val="center"/>
        </w:trPr>
        <w:tc>
          <w:tcPr>
            <w:tcW w:w="2276" w:type="dxa"/>
            <w:gridSpan w:val="2"/>
            <w:tcBorders>
              <w:left w:val="single" w:sz="18" w:space="0" w:color="000000"/>
            </w:tcBorders>
            <w:shd w:val="clear" w:color="auto" w:fill="000000" w:themeFill="text1"/>
          </w:tcPr>
          <w:p w14:paraId="4E44D92C" w14:textId="2B968587" w:rsidR="001314E1" w:rsidRPr="000D199C" w:rsidRDefault="001314E1" w:rsidP="009F2531">
            <w:pPr>
              <w:rPr>
                <w:rFonts w:asciiTheme="majorHAnsi" w:hAnsiTheme="majorHAnsi" w:cstheme="majorHAnsi"/>
                <w:sz w:val="16"/>
                <w:szCs w:val="16"/>
              </w:rPr>
            </w:pPr>
            <w:r w:rsidRPr="000D199C">
              <w:rPr>
                <w:rFonts w:asciiTheme="majorHAnsi" w:hAnsiTheme="majorHAnsi" w:cstheme="majorHAnsi"/>
                <w:b/>
                <w:bCs/>
                <w:sz w:val="16"/>
                <w:szCs w:val="16"/>
                <w:lang w:val="en-US"/>
              </w:rPr>
              <w:t>Goal 1: The percentage of third grade students who demonstrate grade-level literacy skills based on ABC literacy assessment will increase from 22.8% in 2019 to 34.8% in 2026.</w:t>
            </w:r>
          </w:p>
        </w:tc>
        <w:tc>
          <w:tcPr>
            <w:tcW w:w="668" w:type="dxa"/>
          </w:tcPr>
          <w:p w14:paraId="424C5A9B" w14:textId="6258CC80" w:rsidR="001314E1" w:rsidRPr="000D199C" w:rsidRDefault="001314E1" w:rsidP="009F2531">
            <w:pPr>
              <w:rPr>
                <w:rFonts w:asciiTheme="majorHAnsi" w:hAnsiTheme="majorHAnsi" w:cstheme="majorHAnsi"/>
                <w:sz w:val="16"/>
                <w:szCs w:val="16"/>
              </w:rPr>
            </w:pPr>
            <w:r w:rsidRPr="000D199C">
              <w:rPr>
                <w:rFonts w:asciiTheme="majorHAnsi" w:hAnsiTheme="majorHAnsi" w:cstheme="majorHAnsi"/>
                <w:sz w:val="16"/>
                <w:szCs w:val="16"/>
              </w:rPr>
              <w:t>24.8%</w:t>
            </w:r>
          </w:p>
        </w:tc>
        <w:tc>
          <w:tcPr>
            <w:tcW w:w="666" w:type="dxa"/>
            <w:gridSpan w:val="2"/>
            <w:shd w:val="clear" w:color="auto" w:fill="D9D9D9" w:themeFill="background1" w:themeFillShade="D9"/>
          </w:tcPr>
          <w:p w14:paraId="063CBC30" w14:textId="03AA2278" w:rsidR="001314E1" w:rsidRPr="000D199C" w:rsidRDefault="001314E1" w:rsidP="009F2531">
            <w:pPr>
              <w:rPr>
                <w:rFonts w:asciiTheme="majorHAnsi" w:hAnsiTheme="majorHAnsi" w:cstheme="majorHAnsi"/>
                <w:sz w:val="16"/>
                <w:szCs w:val="16"/>
              </w:rPr>
            </w:pPr>
            <w:r w:rsidRPr="000D199C">
              <w:rPr>
                <w:rFonts w:asciiTheme="majorHAnsi" w:hAnsiTheme="majorHAnsi" w:cstheme="majorHAnsi"/>
                <w:sz w:val="16"/>
                <w:szCs w:val="16"/>
              </w:rPr>
              <w:t>23.1%</w:t>
            </w:r>
          </w:p>
        </w:tc>
        <w:tc>
          <w:tcPr>
            <w:tcW w:w="581" w:type="dxa"/>
            <w:vMerge w:val="restart"/>
            <w:tcBorders>
              <w:right w:val="single" w:sz="18" w:space="0" w:color="000000"/>
            </w:tcBorders>
            <w:shd w:val="clear" w:color="auto" w:fill="A6A6A6" w:themeFill="background1" w:themeFillShade="A6"/>
          </w:tcPr>
          <w:p w14:paraId="630C22AD" w14:textId="30F91283" w:rsidR="001314E1" w:rsidRPr="000D199C" w:rsidRDefault="001314E1" w:rsidP="009F2531">
            <w:pPr>
              <w:rPr>
                <w:rFonts w:asciiTheme="majorHAnsi" w:hAnsiTheme="majorHAnsi" w:cstheme="majorHAnsi"/>
                <w:sz w:val="16"/>
                <w:szCs w:val="16"/>
              </w:rPr>
            </w:pPr>
            <w:r w:rsidRPr="000D199C">
              <w:rPr>
                <w:rFonts w:asciiTheme="majorHAnsi" w:hAnsiTheme="majorHAnsi" w:cstheme="majorHAnsi"/>
                <w:b/>
                <w:sz w:val="16"/>
                <w:szCs w:val="16"/>
              </w:rPr>
              <w:t>2/3 M</w:t>
            </w:r>
            <w:r w:rsidRPr="000D199C">
              <w:rPr>
                <w:rFonts w:asciiTheme="majorHAnsi" w:hAnsiTheme="majorHAnsi" w:cstheme="majorHAnsi"/>
                <w:b/>
                <w:sz w:val="16"/>
                <w:szCs w:val="16"/>
                <w:shd w:val="clear" w:color="auto" w:fill="A6A6A6" w:themeFill="background1" w:themeFillShade="A6"/>
              </w:rPr>
              <w:t>e</w:t>
            </w:r>
            <w:r w:rsidRPr="000D199C">
              <w:rPr>
                <w:rFonts w:asciiTheme="majorHAnsi" w:hAnsiTheme="majorHAnsi" w:cstheme="majorHAnsi"/>
                <w:b/>
                <w:sz w:val="16"/>
                <w:szCs w:val="16"/>
              </w:rPr>
              <w:t>t</w:t>
            </w:r>
          </w:p>
        </w:tc>
        <w:tc>
          <w:tcPr>
            <w:tcW w:w="2331" w:type="dxa"/>
            <w:gridSpan w:val="3"/>
            <w:tcBorders>
              <w:left w:val="single" w:sz="18" w:space="0" w:color="000000"/>
            </w:tcBorders>
            <w:shd w:val="clear" w:color="auto" w:fill="000000" w:themeFill="text1"/>
          </w:tcPr>
          <w:p w14:paraId="639B2B40" w14:textId="2A92C9BB" w:rsidR="001314E1" w:rsidRPr="000D199C" w:rsidRDefault="001314E1" w:rsidP="009F2531">
            <w:pPr>
              <w:rPr>
                <w:rFonts w:asciiTheme="majorHAnsi" w:hAnsiTheme="majorHAnsi" w:cstheme="majorHAnsi"/>
                <w:sz w:val="16"/>
                <w:szCs w:val="16"/>
              </w:rPr>
            </w:pPr>
            <w:r w:rsidRPr="000D199C">
              <w:rPr>
                <w:rFonts w:asciiTheme="majorHAnsi" w:hAnsiTheme="majorHAnsi" w:cstheme="majorHAnsi"/>
                <w:b/>
                <w:bCs/>
                <w:sz w:val="16"/>
                <w:szCs w:val="16"/>
                <w:lang w:val="en-US"/>
              </w:rPr>
              <w:t>Guardrail 1: The superintendent will not allow the inequitable treatment of students.</w:t>
            </w:r>
          </w:p>
        </w:tc>
        <w:tc>
          <w:tcPr>
            <w:tcW w:w="574" w:type="dxa"/>
          </w:tcPr>
          <w:p w14:paraId="52D71F60" w14:textId="77777777" w:rsidR="001314E1" w:rsidRPr="000D199C" w:rsidRDefault="001314E1" w:rsidP="009F2531">
            <w:pPr>
              <w:rPr>
                <w:rFonts w:asciiTheme="majorHAnsi" w:hAnsiTheme="majorHAnsi" w:cstheme="majorHAnsi"/>
                <w:sz w:val="16"/>
                <w:szCs w:val="16"/>
              </w:rPr>
            </w:pPr>
          </w:p>
        </w:tc>
        <w:tc>
          <w:tcPr>
            <w:tcW w:w="615" w:type="dxa"/>
          </w:tcPr>
          <w:p w14:paraId="21DB79A6" w14:textId="77777777" w:rsidR="001314E1" w:rsidRPr="000D199C" w:rsidRDefault="001314E1" w:rsidP="009F2531">
            <w:pPr>
              <w:rPr>
                <w:rFonts w:asciiTheme="majorHAnsi" w:hAnsiTheme="majorHAnsi" w:cstheme="majorHAnsi"/>
                <w:sz w:val="16"/>
                <w:szCs w:val="16"/>
              </w:rPr>
            </w:pPr>
          </w:p>
        </w:tc>
        <w:tc>
          <w:tcPr>
            <w:tcW w:w="573" w:type="dxa"/>
            <w:vMerge w:val="restart"/>
            <w:tcBorders>
              <w:right w:val="single" w:sz="18" w:space="0" w:color="000000"/>
            </w:tcBorders>
            <w:shd w:val="clear" w:color="auto" w:fill="D9D9D9" w:themeFill="background1" w:themeFillShade="D9"/>
          </w:tcPr>
          <w:p w14:paraId="7BD68BA0" w14:textId="349AC38C" w:rsidR="001314E1" w:rsidRPr="000D199C" w:rsidRDefault="001314E1" w:rsidP="001314E1">
            <w:pPr>
              <w:widowControl w:val="0"/>
              <w:jc w:val="center"/>
              <w:rPr>
                <w:rFonts w:asciiTheme="majorHAnsi" w:hAnsiTheme="majorHAnsi" w:cstheme="majorHAnsi"/>
              </w:rPr>
            </w:pPr>
            <w:r w:rsidRPr="000D199C">
              <w:rPr>
                <w:rFonts w:asciiTheme="majorHAnsi" w:hAnsiTheme="majorHAnsi" w:cstheme="majorHAnsi"/>
                <w:b/>
                <w:sz w:val="16"/>
                <w:szCs w:val="16"/>
              </w:rPr>
              <w:t>Did Not Meet</w:t>
            </w:r>
          </w:p>
        </w:tc>
      </w:tr>
      <w:tr w:rsidR="001314E1" w:rsidRPr="005D073A" w14:paraId="18D29729" w14:textId="77777777" w:rsidTr="000D199C">
        <w:tblPrEx>
          <w:tblBorders>
            <w:top w:val="single" w:sz="4" w:space="0" w:color="auto"/>
            <w:left w:val="single" w:sz="4" w:space="0" w:color="auto"/>
            <w:bottom w:val="single" w:sz="4" w:space="0" w:color="auto"/>
            <w:right w:val="single" w:sz="4" w:space="0" w:color="auto"/>
          </w:tblBorders>
        </w:tblPrEx>
        <w:trPr>
          <w:jc w:val="center"/>
        </w:trPr>
        <w:tc>
          <w:tcPr>
            <w:tcW w:w="2276" w:type="dxa"/>
            <w:gridSpan w:val="2"/>
            <w:tcBorders>
              <w:left w:val="single" w:sz="18" w:space="0" w:color="000000"/>
            </w:tcBorders>
          </w:tcPr>
          <w:p w14:paraId="76660F49" w14:textId="65443D13" w:rsidR="001314E1" w:rsidRPr="000D199C" w:rsidRDefault="001314E1" w:rsidP="001314E1">
            <w:pPr>
              <w:rPr>
                <w:rFonts w:asciiTheme="majorHAnsi" w:hAnsiTheme="majorHAnsi" w:cstheme="majorHAnsi"/>
                <w:sz w:val="16"/>
                <w:szCs w:val="16"/>
              </w:rPr>
            </w:pPr>
            <w:r w:rsidRPr="000D199C">
              <w:rPr>
                <w:rFonts w:asciiTheme="majorHAnsi" w:hAnsiTheme="majorHAnsi" w:cstheme="majorHAnsi"/>
                <w:sz w:val="16"/>
                <w:szCs w:val="16"/>
                <w:lang w:val="en-US"/>
              </w:rPr>
              <w:t>Interim Goal 1.1: ABC will increase from 23% on X date to 45% by Z.</w:t>
            </w:r>
          </w:p>
        </w:tc>
        <w:tc>
          <w:tcPr>
            <w:tcW w:w="668" w:type="dxa"/>
          </w:tcPr>
          <w:p w14:paraId="446549DF" w14:textId="05E7E7F5" w:rsidR="001314E1" w:rsidRPr="000D199C" w:rsidRDefault="001314E1" w:rsidP="001314E1">
            <w:pPr>
              <w:rPr>
                <w:rFonts w:asciiTheme="majorHAnsi" w:hAnsiTheme="majorHAnsi" w:cstheme="majorHAnsi"/>
                <w:sz w:val="16"/>
                <w:szCs w:val="16"/>
              </w:rPr>
            </w:pPr>
            <w:r w:rsidRPr="000D199C">
              <w:rPr>
                <w:rFonts w:asciiTheme="majorHAnsi" w:hAnsiTheme="majorHAnsi" w:cstheme="majorHAnsi"/>
                <w:sz w:val="16"/>
                <w:szCs w:val="16"/>
              </w:rPr>
              <w:t>24%</w:t>
            </w:r>
          </w:p>
        </w:tc>
        <w:tc>
          <w:tcPr>
            <w:tcW w:w="666" w:type="dxa"/>
            <w:gridSpan w:val="2"/>
            <w:shd w:val="clear" w:color="auto" w:fill="A6A6A6" w:themeFill="background1" w:themeFillShade="A6"/>
          </w:tcPr>
          <w:p w14:paraId="7CCFCEA5" w14:textId="2CBA649E" w:rsidR="001314E1" w:rsidRPr="000D199C" w:rsidRDefault="001314E1" w:rsidP="001314E1">
            <w:pPr>
              <w:rPr>
                <w:rFonts w:asciiTheme="majorHAnsi" w:hAnsiTheme="majorHAnsi" w:cstheme="majorHAnsi"/>
                <w:sz w:val="16"/>
                <w:szCs w:val="16"/>
              </w:rPr>
            </w:pPr>
            <w:r w:rsidRPr="000D199C">
              <w:rPr>
                <w:rFonts w:asciiTheme="majorHAnsi" w:hAnsiTheme="majorHAnsi" w:cstheme="majorHAnsi"/>
                <w:sz w:val="16"/>
                <w:szCs w:val="16"/>
              </w:rPr>
              <w:t>24%</w:t>
            </w:r>
          </w:p>
        </w:tc>
        <w:tc>
          <w:tcPr>
            <w:tcW w:w="581" w:type="dxa"/>
            <w:vMerge/>
            <w:tcBorders>
              <w:right w:val="single" w:sz="18" w:space="0" w:color="000000"/>
            </w:tcBorders>
            <w:shd w:val="clear" w:color="auto" w:fill="A6A6A6" w:themeFill="background1" w:themeFillShade="A6"/>
          </w:tcPr>
          <w:p w14:paraId="4B377997" w14:textId="77777777" w:rsidR="001314E1" w:rsidRPr="000D199C" w:rsidRDefault="001314E1" w:rsidP="001314E1">
            <w:pPr>
              <w:rPr>
                <w:rFonts w:asciiTheme="majorHAnsi" w:hAnsiTheme="majorHAnsi" w:cstheme="majorHAnsi"/>
                <w:sz w:val="16"/>
                <w:szCs w:val="16"/>
              </w:rPr>
            </w:pPr>
          </w:p>
        </w:tc>
        <w:tc>
          <w:tcPr>
            <w:tcW w:w="2331" w:type="dxa"/>
            <w:gridSpan w:val="3"/>
            <w:tcBorders>
              <w:left w:val="single" w:sz="18" w:space="0" w:color="000000"/>
            </w:tcBorders>
          </w:tcPr>
          <w:p w14:paraId="2A407431" w14:textId="3EAAA51D" w:rsidR="001314E1" w:rsidRPr="000D199C" w:rsidRDefault="001314E1" w:rsidP="001314E1">
            <w:pPr>
              <w:rPr>
                <w:rFonts w:asciiTheme="majorHAnsi" w:hAnsiTheme="majorHAnsi" w:cstheme="majorHAnsi"/>
                <w:sz w:val="16"/>
                <w:szCs w:val="16"/>
              </w:rPr>
            </w:pPr>
            <w:r w:rsidRPr="000D199C">
              <w:rPr>
                <w:rFonts w:asciiTheme="majorHAnsi" w:hAnsiTheme="majorHAnsi" w:cstheme="majorHAnsi"/>
                <w:sz w:val="16"/>
                <w:szCs w:val="16"/>
                <w:lang w:val="en-US"/>
              </w:rPr>
              <w:t>Interim Guardrail 1.1: ABC will increase from 78% on X date to 91% by Z.</w:t>
            </w:r>
          </w:p>
        </w:tc>
        <w:tc>
          <w:tcPr>
            <w:tcW w:w="574" w:type="dxa"/>
          </w:tcPr>
          <w:p w14:paraId="05B64995" w14:textId="338D2240" w:rsidR="001314E1" w:rsidRPr="000D199C" w:rsidRDefault="001314E1" w:rsidP="001314E1">
            <w:pPr>
              <w:rPr>
                <w:rFonts w:asciiTheme="majorHAnsi" w:hAnsiTheme="majorHAnsi" w:cstheme="majorHAnsi"/>
                <w:sz w:val="16"/>
                <w:szCs w:val="16"/>
              </w:rPr>
            </w:pPr>
            <w:r w:rsidRPr="000D199C">
              <w:rPr>
                <w:rFonts w:asciiTheme="majorHAnsi" w:hAnsiTheme="majorHAnsi" w:cstheme="majorHAnsi"/>
                <w:sz w:val="16"/>
                <w:szCs w:val="16"/>
              </w:rPr>
              <w:t>81%</w:t>
            </w:r>
          </w:p>
        </w:tc>
        <w:tc>
          <w:tcPr>
            <w:tcW w:w="615" w:type="dxa"/>
            <w:shd w:val="clear" w:color="auto" w:fill="BFBFBF" w:themeFill="background1" w:themeFillShade="BF"/>
          </w:tcPr>
          <w:p w14:paraId="3D317B12" w14:textId="4867CD7D" w:rsidR="001314E1" w:rsidRPr="000D199C" w:rsidRDefault="001314E1" w:rsidP="001314E1">
            <w:pPr>
              <w:rPr>
                <w:rFonts w:asciiTheme="majorHAnsi" w:hAnsiTheme="majorHAnsi" w:cstheme="majorHAnsi"/>
                <w:sz w:val="16"/>
                <w:szCs w:val="16"/>
              </w:rPr>
            </w:pPr>
            <w:r w:rsidRPr="000D199C">
              <w:rPr>
                <w:rFonts w:asciiTheme="majorHAnsi" w:hAnsiTheme="majorHAnsi" w:cstheme="majorHAnsi"/>
                <w:sz w:val="16"/>
                <w:szCs w:val="16"/>
              </w:rPr>
              <w:t>80%</w:t>
            </w:r>
          </w:p>
        </w:tc>
        <w:tc>
          <w:tcPr>
            <w:tcW w:w="573" w:type="dxa"/>
            <w:vMerge/>
            <w:tcBorders>
              <w:right w:val="single" w:sz="18" w:space="0" w:color="000000"/>
            </w:tcBorders>
            <w:shd w:val="clear" w:color="auto" w:fill="D9D9D9" w:themeFill="background1" w:themeFillShade="D9"/>
          </w:tcPr>
          <w:p w14:paraId="2E4B463E" w14:textId="77777777" w:rsidR="001314E1" w:rsidRPr="000D199C" w:rsidRDefault="001314E1" w:rsidP="001314E1">
            <w:pPr>
              <w:rPr>
                <w:rFonts w:asciiTheme="majorHAnsi" w:hAnsiTheme="majorHAnsi" w:cstheme="majorHAnsi"/>
              </w:rPr>
            </w:pPr>
          </w:p>
        </w:tc>
      </w:tr>
      <w:tr w:rsidR="001314E1" w:rsidRPr="005D073A" w14:paraId="283F891D" w14:textId="77777777" w:rsidTr="000D199C">
        <w:tblPrEx>
          <w:tblBorders>
            <w:top w:val="single" w:sz="4" w:space="0" w:color="auto"/>
            <w:left w:val="single" w:sz="4" w:space="0" w:color="auto"/>
            <w:bottom w:val="single" w:sz="4" w:space="0" w:color="auto"/>
            <w:right w:val="single" w:sz="4" w:space="0" w:color="auto"/>
          </w:tblBorders>
        </w:tblPrEx>
        <w:trPr>
          <w:jc w:val="center"/>
        </w:trPr>
        <w:tc>
          <w:tcPr>
            <w:tcW w:w="2276" w:type="dxa"/>
            <w:gridSpan w:val="2"/>
            <w:tcBorders>
              <w:left w:val="single" w:sz="18" w:space="0" w:color="000000"/>
            </w:tcBorders>
          </w:tcPr>
          <w:p w14:paraId="5F3599E5" w14:textId="05B2C73C" w:rsidR="001314E1" w:rsidRPr="000D199C" w:rsidRDefault="001314E1" w:rsidP="001314E1">
            <w:pPr>
              <w:rPr>
                <w:rFonts w:asciiTheme="majorHAnsi" w:hAnsiTheme="majorHAnsi" w:cstheme="majorHAnsi"/>
                <w:sz w:val="16"/>
                <w:szCs w:val="16"/>
              </w:rPr>
            </w:pPr>
            <w:r w:rsidRPr="000D199C">
              <w:rPr>
                <w:rFonts w:asciiTheme="majorHAnsi" w:hAnsiTheme="majorHAnsi" w:cstheme="majorHAnsi"/>
                <w:sz w:val="16"/>
                <w:szCs w:val="16"/>
                <w:lang w:val="en-US"/>
              </w:rPr>
              <w:t>Interim Goal 1.2: ABC will increase from 56% on X date to 70% by Z.</w:t>
            </w:r>
          </w:p>
        </w:tc>
        <w:tc>
          <w:tcPr>
            <w:tcW w:w="668" w:type="dxa"/>
          </w:tcPr>
          <w:p w14:paraId="265DCC65" w14:textId="3692075D" w:rsidR="001314E1" w:rsidRPr="000D199C" w:rsidRDefault="001314E1" w:rsidP="001314E1">
            <w:pPr>
              <w:rPr>
                <w:rFonts w:asciiTheme="majorHAnsi" w:hAnsiTheme="majorHAnsi" w:cstheme="majorHAnsi"/>
                <w:sz w:val="16"/>
                <w:szCs w:val="16"/>
              </w:rPr>
            </w:pPr>
            <w:r w:rsidRPr="000D199C">
              <w:rPr>
                <w:rFonts w:asciiTheme="majorHAnsi" w:hAnsiTheme="majorHAnsi" w:cstheme="majorHAnsi"/>
                <w:sz w:val="16"/>
                <w:szCs w:val="16"/>
              </w:rPr>
              <w:t>60%</w:t>
            </w:r>
          </w:p>
        </w:tc>
        <w:tc>
          <w:tcPr>
            <w:tcW w:w="666" w:type="dxa"/>
            <w:gridSpan w:val="2"/>
            <w:shd w:val="clear" w:color="auto" w:fill="A6A6A6" w:themeFill="background1" w:themeFillShade="A6"/>
          </w:tcPr>
          <w:p w14:paraId="77770F3C" w14:textId="1B3147F7" w:rsidR="001314E1" w:rsidRPr="000D199C" w:rsidRDefault="001314E1" w:rsidP="001314E1">
            <w:pPr>
              <w:rPr>
                <w:rFonts w:asciiTheme="majorHAnsi" w:hAnsiTheme="majorHAnsi" w:cstheme="majorHAnsi"/>
                <w:sz w:val="16"/>
                <w:szCs w:val="16"/>
              </w:rPr>
            </w:pPr>
            <w:r w:rsidRPr="000D199C">
              <w:rPr>
                <w:rFonts w:asciiTheme="majorHAnsi" w:hAnsiTheme="majorHAnsi" w:cstheme="majorHAnsi"/>
                <w:sz w:val="16"/>
                <w:szCs w:val="16"/>
              </w:rPr>
              <w:t>62%</w:t>
            </w:r>
          </w:p>
        </w:tc>
        <w:tc>
          <w:tcPr>
            <w:tcW w:w="581" w:type="dxa"/>
            <w:vMerge/>
            <w:tcBorders>
              <w:right w:val="single" w:sz="18" w:space="0" w:color="000000"/>
            </w:tcBorders>
            <w:shd w:val="clear" w:color="auto" w:fill="A6A6A6" w:themeFill="background1" w:themeFillShade="A6"/>
          </w:tcPr>
          <w:p w14:paraId="2D907B1E" w14:textId="77777777" w:rsidR="001314E1" w:rsidRPr="000D199C" w:rsidRDefault="001314E1" w:rsidP="001314E1">
            <w:pPr>
              <w:rPr>
                <w:rFonts w:asciiTheme="majorHAnsi" w:hAnsiTheme="majorHAnsi" w:cstheme="majorHAnsi"/>
                <w:sz w:val="16"/>
                <w:szCs w:val="16"/>
              </w:rPr>
            </w:pPr>
          </w:p>
        </w:tc>
        <w:tc>
          <w:tcPr>
            <w:tcW w:w="2331" w:type="dxa"/>
            <w:gridSpan w:val="3"/>
            <w:tcBorders>
              <w:left w:val="single" w:sz="18" w:space="0" w:color="000000"/>
            </w:tcBorders>
          </w:tcPr>
          <w:p w14:paraId="1ACFED5E" w14:textId="12393970" w:rsidR="001314E1" w:rsidRPr="000D199C" w:rsidRDefault="001314E1" w:rsidP="001314E1">
            <w:pPr>
              <w:rPr>
                <w:rFonts w:asciiTheme="majorHAnsi" w:hAnsiTheme="majorHAnsi" w:cstheme="majorHAnsi"/>
                <w:sz w:val="16"/>
                <w:szCs w:val="16"/>
              </w:rPr>
            </w:pPr>
            <w:r w:rsidRPr="000D199C">
              <w:rPr>
                <w:rFonts w:asciiTheme="majorHAnsi" w:hAnsiTheme="majorHAnsi" w:cstheme="majorHAnsi"/>
                <w:sz w:val="16"/>
                <w:szCs w:val="16"/>
                <w:lang w:val="en-US"/>
              </w:rPr>
              <w:t>Interim Guardrail 1.2: ABC will increase from 34% on X date to 68% by Z.</w:t>
            </w:r>
          </w:p>
        </w:tc>
        <w:tc>
          <w:tcPr>
            <w:tcW w:w="574" w:type="dxa"/>
          </w:tcPr>
          <w:p w14:paraId="35D1DCDB" w14:textId="385D318A" w:rsidR="001314E1" w:rsidRPr="000D199C" w:rsidRDefault="001314E1" w:rsidP="001314E1">
            <w:pPr>
              <w:rPr>
                <w:rFonts w:asciiTheme="majorHAnsi" w:hAnsiTheme="majorHAnsi" w:cstheme="majorHAnsi"/>
                <w:sz w:val="16"/>
                <w:szCs w:val="16"/>
              </w:rPr>
            </w:pPr>
            <w:r w:rsidRPr="000D199C">
              <w:rPr>
                <w:rFonts w:asciiTheme="majorHAnsi" w:hAnsiTheme="majorHAnsi" w:cstheme="majorHAnsi"/>
                <w:sz w:val="16"/>
                <w:szCs w:val="16"/>
              </w:rPr>
              <w:t>37%</w:t>
            </w:r>
          </w:p>
        </w:tc>
        <w:tc>
          <w:tcPr>
            <w:tcW w:w="615" w:type="dxa"/>
            <w:shd w:val="clear" w:color="auto" w:fill="D9D9D9" w:themeFill="background1" w:themeFillShade="D9"/>
          </w:tcPr>
          <w:p w14:paraId="4F128FC1" w14:textId="6A424948" w:rsidR="001314E1" w:rsidRPr="000D199C" w:rsidRDefault="001314E1" w:rsidP="001314E1">
            <w:pPr>
              <w:rPr>
                <w:rFonts w:asciiTheme="majorHAnsi" w:hAnsiTheme="majorHAnsi" w:cstheme="majorHAnsi"/>
                <w:sz w:val="16"/>
                <w:szCs w:val="16"/>
              </w:rPr>
            </w:pPr>
            <w:r w:rsidRPr="000D199C">
              <w:rPr>
                <w:rFonts w:asciiTheme="majorHAnsi" w:hAnsiTheme="majorHAnsi" w:cstheme="majorHAnsi"/>
                <w:sz w:val="16"/>
                <w:szCs w:val="16"/>
              </w:rPr>
              <w:t>35%</w:t>
            </w:r>
          </w:p>
        </w:tc>
        <w:tc>
          <w:tcPr>
            <w:tcW w:w="573" w:type="dxa"/>
            <w:vMerge/>
            <w:tcBorders>
              <w:right w:val="single" w:sz="18" w:space="0" w:color="000000"/>
            </w:tcBorders>
            <w:shd w:val="clear" w:color="auto" w:fill="D9D9D9" w:themeFill="background1" w:themeFillShade="D9"/>
          </w:tcPr>
          <w:p w14:paraId="1621C2EC" w14:textId="77777777" w:rsidR="001314E1" w:rsidRPr="000D199C" w:rsidRDefault="001314E1" w:rsidP="001314E1">
            <w:pPr>
              <w:rPr>
                <w:rFonts w:asciiTheme="majorHAnsi" w:hAnsiTheme="majorHAnsi" w:cstheme="majorHAnsi"/>
              </w:rPr>
            </w:pPr>
          </w:p>
        </w:tc>
      </w:tr>
      <w:tr w:rsidR="001314E1" w:rsidRPr="005D073A" w14:paraId="2849E9D1" w14:textId="77777777" w:rsidTr="000D199C">
        <w:tblPrEx>
          <w:tblBorders>
            <w:top w:val="single" w:sz="4" w:space="0" w:color="auto"/>
            <w:left w:val="single" w:sz="4" w:space="0" w:color="auto"/>
            <w:bottom w:val="single" w:sz="4" w:space="0" w:color="auto"/>
            <w:right w:val="single" w:sz="4" w:space="0" w:color="auto"/>
          </w:tblBorders>
        </w:tblPrEx>
        <w:trPr>
          <w:jc w:val="center"/>
        </w:trPr>
        <w:tc>
          <w:tcPr>
            <w:tcW w:w="2276" w:type="dxa"/>
            <w:gridSpan w:val="2"/>
            <w:tcBorders>
              <w:left w:val="single" w:sz="18" w:space="0" w:color="000000"/>
            </w:tcBorders>
          </w:tcPr>
          <w:p w14:paraId="35162356" w14:textId="4CA285A7" w:rsidR="001314E1" w:rsidRPr="000D199C" w:rsidRDefault="001314E1" w:rsidP="001314E1">
            <w:pPr>
              <w:rPr>
                <w:rFonts w:asciiTheme="majorHAnsi" w:hAnsiTheme="majorHAnsi" w:cstheme="majorHAnsi"/>
                <w:sz w:val="16"/>
                <w:szCs w:val="16"/>
              </w:rPr>
            </w:pPr>
            <w:r w:rsidRPr="000D199C">
              <w:rPr>
                <w:rFonts w:asciiTheme="majorHAnsi" w:hAnsiTheme="majorHAnsi" w:cstheme="majorHAnsi"/>
                <w:sz w:val="16"/>
                <w:szCs w:val="16"/>
                <w:lang w:val="en-US"/>
              </w:rPr>
              <w:t>Interim Goal 1.3: ABC will increase from 15% on X date to 24% by Z.</w:t>
            </w:r>
          </w:p>
        </w:tc>
        <w:tc>
          <w:tcPr>
            <w:tcW w:w="668" w:type="dxa"/>
          </w:tcPr>
          <w:p w14:paraId="2D565DFB" w14:textId="11EE36FB" w:rsidR="001314E1" w:rsidRPr="000D199C" w:rsidRDefault="001314E1" w:rsidP="001314E1">
            <w:pPr>
              <w:rPr>
                <w:rFonts w:asciiTheme="majorHAnsi" w:hAnsiTheme="majorHAnsi" w:cstheme="majorHAnsi"/>
                <w:sz w:val="16"/>
                <w:szCs w:val="16"/>
              </w:rPr>
            </w:pPr>
            <w:r w:rsidRPr="000D199C">
              <w:rPr>
                <w:rFonts w:asciiTheme="majorHAnsi" w:hAnsiTheme="majorHAnsi" w:cstheme="majorHAnsi"/>
                <w:sz w:val="16"/>
                <w:szCs w:val="16"/>
              </w:rPr>
              <w:t>19%</w:t>
            </w:r>
          </w:p>
        </w:tc>
        <w:tc>
          <w:tcPr>
            <w:tcW w:w="666" w:type="dxa"/>
            <w:gridSpan w:val="2"/>
            <w:shd w:val="clear" w:color="auto" w:fill="D9D9D9" w:themeFill="background1" w:themeFillShade="D9"/>
          </w:tcPr>
          <w:p w14:paraId="65602173" w14:textId="7ABFF074" w:rsidR="001314E1" w:rsidRPr="000D199C" w:rsidRDefault="001314E1" w:rsidP="001314E1">
            <w:pPr>
              <w:rPr>
                <w:rFonts w:asciiTheme="majorHAnsi" w:hAnsiTheme="majorHAnsi" w:cstheme="majorHAnsi"/>
                <w:sz w:val="16"/>
                <w:szCs w:val="16"/>
              </w:rPr>
            </w:pPr>
            <w:r w:rsidRPr="000D199C">
              <w:rPr>
                <w:rFonts w:asciiTheme="majorHAnsi" w:hAnsiTheme="majorHAnsi" w:cstheme="majorHAnsi"/>
                <w:sz w:val="16"/>
                <w:szCs w:val="16"/>
              </w:rPr>
              <w:t>17%</w:t>
            </w:r>
          </w:p>
        </w:tc>
        <w:tc>
          <w:tcPr>
            <w:tcW w:w="581" w:type="dxa"/>
            <w:vMerge/>
            <w:tcBorders>
              <w:right w:val="single" w:sz="18" w:space="0" w:color="000000"/>
            </w:tcBorders>
            <w:shd w:val="clear" w:color="auto" w:fill="A6A6A6" w:themeFill="background1" w:themeFillShade="A6"/>
          </w:tcPr>
          <w:p w14:paraId="33F02C9E" w14:textId="77777777" w:rsidR="001314E1" w:rsidRPr="000D199C" w:rsidRDefault="001314E1" w:rsidP="001314E1">
            <w:pPr>
              <w:rPr>
                <w:rFonts w:asciiTheme="majorHAnsi" w:hAnsiTheme="majorHAnsi" w:cstheme="majorHAnsi"/>
                <w:sz w:val="16"/>
                <w:szCs w:val="16"/>
              </w:rPr>
            </w:pPr>
          </w:p>
        </w:tc>
        <w:tc>
          <w:tcPr>
            <w:tcW w:w="2331" w:type="dxa"/>
            <w:gridSpan w:val="3"/>
            <w:tcBorders>
              <w:left w:val="single" w:sz="18" w:space="0" w:color="000000"/>
            </w:tcBorders>
          </w:tcPr>
          <w:p w14:paraId="1FEC7C32" w14:textId="4C83926F" w:rsidR="001314E1" w:rsidRPr="000D199C" w:rsidRDefault="001314E1" w:rsidP="001314E1">
            <w:pPr>
              <w:rPr>
                <w:rFonts w:asciiTheme="majorHAnsi" w:hAnsiTheme="majorHAnsi" w:cstheme="majorHAnsi"/>
                <w:sz w:val="16"/>
                <w:szCs w:val="16"/>
              </w:rPr>
            </w:pPr>
            <w:r w:rsidRPr="000D199C">
              <w:rPr>
                <w:rFonts w:asciiTheme="majorHAnsi" w:hAnsiTheme="majorHAnsi" w:cstheme="majorHAnsi"/>
                <w:sz w:val="16"/>
                <w:szCs w:val="16"/>
                <w:lang w:val="en-US"/>
              </w:rPr>
              <w:t>Interim Guardrail 1.3: ABC will increase from 77% on X date to 100% by Z.</w:t>
            </w:r>
          </w:p>
        </w:tc>
        <w:tc>
          <w:tcPr>
            <w:tcW w:w="574" w:type="dxa"/>
          </w:tcPr>
          <w:p w14:paraId="4E6558FD" w14:textId="6E958CD4" w:rsidR="001314E1" w:rsidRPr="000D199C" w:rsidRDefault="001314E1" w:rsidP="001314E1">
            <w:pPr>
              <w:rPr>
                <w:rFonts w:asciiTheme="majorHAnsi" w:hAnsiTheme="majorHAnsi" w:cstheme="majorHAnsi"/>
                <w:sz w:val="16"/>
                <w:szCs w:val="16"/>
              </w:rPr>
            </w:pPr>
            <w:r w:rsidRPr="000D199C">
              <w:rPr>
                <w:rFonts w:asciiTheme="majorHAnsi" w:hAnsiTheme="majorHAnsi" w:cstheme="majorHAnsi"/>
                <w:sz w:val="16"/>
                <w:szCs w:val="16"/>
              </w:rPr>
              <w:t>80%</w:t>
            </w:r>
          </w:p>
        </w:tc>
        <w:tc>
          <w:tcPr>
            <w:tcW w:w="615" w:type="dxa"/>
            <w:shd w:val="clear" w:color="auto" w:fill="D9D9D9" w:themeFill="background1" w:themeFillShade="D9"/>
          </w:tcPr>
          <w:p w14:paraId="2113BF0C" w14:textId="7A489F6B" w:rsidR="001314E1" w:rsidRPr="000D199C" w:rsidRDefault="001314E1" w:rsidP="001314E1">
            <w:pPr>
              <w:rPr>
                <w:rFonts w:asciiTheme="majorHAnsi" w:hAnsiTheme="majorHAnsi" w:cstheme="majorHAnsi"/>
                <w:sz w:val="16"/>
                <w:szCs w:val="16"/>
              </w:rPr>
            </w:pPr>
            <w:r w:rsidRPr="000D199C">
              <w:rPr>
                <w:rFonts w:asciiTheme="majorHAnsi" w:hAnsiTheme="majorHAnsi" w:cstheme="majorHAnsi"/>
                <w:sz w:val="16"/>
                <w:szCs w:val="16"/>
              </w:rPr>
              <w:t>78.7%</w:t>
            </w:r>
          </w:p>
        </w:tc>
        <w:tc>
          <w:tcPr>
            <w:tcW w:w="573" w:type="dxa"/>
            <w:vMerge/>
            <w:tcBorders>
              <w:right w:val="single" w:sz="18" w:space="0" w:color="000000"/>
            </w:tcBorders>
            <w:shd w:val="clear" w:color="auto" w:fill="D9D9D9" w:themeFill="background1" w:themeFillShade="D9"/>
          </w:tcPr>
          <w:p w14:paraId="0D9500BC" w14:textId="77777777" w:rsidR="001314E1" w:rsidRPr="000D199C" w:rsidRDefault="001314E1" w:rsidP="001314E1">
            <w:pPr>
              <w:rPr>
                <w:rFonts w:asciiTheme="majorHAnsi" w:hAnsiTheme="majorHAnsi" w:cstheme="majorHAnsi"/>
              </w:rPr>
            </w:pPr>
          </w:p>
        </w:tc>
      </w:tr>
      <w:tr w:rsidR="003B2E5E" w:rsidRPr="005D073A" w14:paraId="6EC99BDE" w14:textId="77777777" w:rsidTr="000D199C">
        <w:tblPrEx>
          <w:tblBorders>
            <w:top w:val="single" w:sz="4" w:space="0" w:color="auto"/>
            <w:left w:val="single" w:sz="4" w:space="0" w:color="auto"/>
            <w:bottom w:val="single" w:sz="4" w:space="0" w:color="auto"/>
            <w:right w:val="single" w:sz="4" w:space="0" w:color="auto"/>
          </w:tblBorders>
        </w:tblPrEx>
        <w:trPr>
          <w:jc w:val="center"/>
        </w:trPr>
        <w:tc>
          <w:tcPr>
            <w:tcW w:w="2276" w:type="dxa"/>
            <w:gridSpan w:val="2"/>
            <w:tcBorders>
              <w:left w:val="single" w:sz="18" w:space="0" w:color="000000"/>
            </w:tcBorders>
            <w:shd w:val="clear" w:color="auto" w:fill="000000" w:themeFill="text1"/>
          </w:tcPr>
          <w:p w14:paraId="0D9FDAB0" w14:textId="2DE11247" w:rsidR="003B2E5E" w:rsidRPr="000D199C" w:rsidRDefault="003B2E5E" w:rsidP="003B2E5E">
            <w:pPr>
              <w:widowControl w:val="0"/>
              <w:rPr>
                <w:rFonts w:asciiTheme="majorHAnsi" w:hAnsiTheme="majorHAnsi" w:cstheme="majorHAnsi"/>
                <w:sz w:val="16"/>
                <w:szCs w:val="16"/>
              </w:rPr>
            </w:pPr>
            <w:r w:rsidRPr="000D199C">
              <w:rPr>
                <w:rFonts w:asciiTheme="majorHAnsi" w:hAnsiTheme="majorHAnsi" w:cstheme="majorHAnsi"/>
                <w:b/>
                <w:bCs/>
                <w:sz w:val="16"/>
                <w:szCs w:val="16"/>
                <w:lang w:val="en-US"/>
              </w:rPr>
              <w:t>Goal 2: The percentage of four-year graduates on track in their second year of postsecondary will increase from 76.2% in 2019 to 80% by 2026.</w:t>
            </w:r>
          </w:p>
        </w:tc>
        <w:tc>
          <w:tcPr>
            <w:tcW w:w="668" w:type="dxa"/>
          </w:tcPr>
          <w:p w14:paraId="489545A3" w14:textId="2CF3BB01" w:rsidR="003B2E5E" w:rsidRPr="000D199C" w:rsidRDefault="003B2E5E" w:rsidP="003B2E5E">
            <w:pPr>
              <w:rPr>
                <w:rFonts w:asciiTheme="majorHAnsi" w:hAnsiTheme="majorHAnsi" w:cstheme="majorHAnsi"/>
                <w:sz w:val="16"/>
                <w:szCs w:val="16"/>
              </w:rPr>
            </w:pPr>
            <w:r w:rsidRPr="000D199C">
              <w:rPr>
                <w:rFonts w:asciiTheme="majorHAnsi" w:hAnsiTheme="majorHAnsi" w:cstheme="majorHAnsi"/>
                <w:sz w:val="16"/>
                <w:szCs w:val="16"/>
              </w:rPr>
              <w:t>79.5%</w:t>
            </w:r>
          </w:p>
        </w:tc>
        <w:tc>
          <w:tcPr>
            <w:tcW w:w="666" w:type="dxa"/>
            <w:gridSpan w:val="2"/>
            <w:shd w:val="clear" w:color="auto" w:fill="BFBFBF" w:themeFill="background1" w:themeFillShade="BF"/>
          </w:tcPr>
          <w:p w14:paraId="219D64CB" w14:textId="1D59ECF5" w:rsidR="003B2E5E" w:rsidRPr="000D199C" w:rsidRDefault="003B2E5E" w:rsidP="003B2E5E">
            <w:pPr>
              <w:rPr>
                <w:rFonts w:asciiTheme="majorHAnsi" w:hAnsiTheme="majorHAnsi" w:cstheme="majorHAnsi"/>
                <w:sz w:val="16"/>
                <w:szCs w:val="16"/>
              </w:rPr>
            </w:pPr>
            <w:r w:rsidRPr="000D199C">
              <w:rPr>
                <w:rFonts w:asciiTheme="majorHAnsi" w:hAnsiTheme="majorHAnsi" w:cstheme="majorHAnsi"/>
                <w:sz w:val="16"/>
                <w:szCs w:val="16"/>
              </w:rPr>
              <w:t>79.2%</w:t>
            </w:r>
          </w:p>
        </w:tc>
        <w:tc>
          <w:tcPr>
            <w:tcW w:w="581" w:type="dxa"/>
            <w:vMerge w:val="restart"/>
            <w:tcBorders>
              <w:right w:val="single" w:sz="18" w:space="0" w:color="000000"/>
            </w:tcBorders>
            <w:shd w:val="clear" w:color="auto" w:fill="A6A6A6" w:themeFill="background1" w:themeFillShade="A6"/>
          </w:tcPr>
          <w:p w14:paraId="2E308CC6" w14:textId="5F9F2631" w:rsidR="003B2E5E" w:rsidRPr="000D199C" w:rsidRDefault="003B2E5E" w:rsidP="003B2E5E">
            <w:pPr>
              <w:rPr>
                <w:rFonts w:asciiTheme="majorHAnsi" w:hAnsiTheme="majorHAnsi" w:cstheme="majorHAnsi"/>
                <w:sz w:val="16"/>
                <w:szCs w:val="16"/>
              </w:rPr>
            </w:pPr>
            <w:r w:rsidRPr="000D199C">
              <w:rPr>
                <w:rFonts w:asciiTheme="majorHAnsi" w:hAnsiTheme="majorHAnsi" w:cstheme="majorHAnsi"/>
                <w:b/>
                <w:sz w:val="16"/>
                <w:szCs w:val="16"/>
              </w:rPr>
              <w:t>2/3 Met</w:t>
            </w:r>
          </w:p>
        </w:tc>
        <w:tc>
          <w:tcPr>
            <w:tcW w:w="2331" w:type="dxa"/>
            <w:gridSpan w:val="3"/>
            <w:tcBorders>
              <w:left w:val="single" w:sz="18" w:space="0" w:color="000000"/>
            </w:tcBorders>
            <w:shd w:val="clear" w:color="auto" w:fill="000000" w:themeFill="text1"/>
          </w:tcPr>
          <w:p w14:paraId="17955748" w14:textId="00F034ED" w:rsidR="003B2E5E" w:rsidRPr="000D199C" w:rsidRDefault="003B2E5E" w:rsidP="003B2E5E">
            <w:pPr>
              <w:rPr>
                <w:rFonts w:asciiTheme="majorHAnsi" w:hAnsiTheme="majorHAnsi" w:cstheme="majorHAnsi"/>
                <w:sz w:val="16"/>
                <w:szCs w:val="16"/>
              </w:rPr>
            </w:pPr>
            <w:r w:rsidRPr="000D199C">
              <w:rPr>
                <w:rFonts w:asciiTheme="majorHAnsi" w:hAnsiTheme="majorHAnsi" w:cstheme="majorHAnsi"/>
                <w:b/>
                <w:bCs/>
                <w:sz w:val="16"/>
                <w:szCs w:val="16"/>
              </w:rPr>
              <w:t>Guardrail 2: The superintendent will not allow underperforming campuses to have principals or teachers who rank in the bottom half of principal or teacher district-wide performance.</w:t>
            </w:r>
          </w:p>
        </w:tc>
        <w:tc>
          <w:tcPr>
            <w:tcW w:w="574" w:type="dxa"/>
          </w:tcPr>
          <w:p w14:paraId="57422658" w14:textId="77777777" w:rsidR="003B2E5E" w:rsidRPr="000D199C" w:rsidRDefault="003B2E5E" w:rsidP="003B2E5E">
            <w:pPr>
              <w:rPr>
                <w:rFonts w:asciiTheme="majorHAnsi" w:hAnsiTheme="majorHAnsi" w:cstheme="majorHAnsi"/>
                <w:sz w:val="16"/>
                <w:szCs w:val="16"/>
              </w:rPr>
            </w:pPr>
          </w:p>
        </w:tc>
        <w:tc>
          <w:tcPr>
            <w:tcW w:w="615" w:type="dxa"/>
          </w:tcPr>
          <w:p w14:paraId="1FC5D8DC" w14:textId="77777777" w:rsidR="003B2E5E" w:rsidRPr="000D199C" w:rsidRDefault="003B2E5E" w:rsidP="003B2E5E">
            <w:pPr>
              <w:rPr>
                <w:rFonts w:asciiTheme="majorHAnsi" w:hAnsiTheme="majorHAnsi" w:cstheme="majorHAnsi"/>
                <w:sz w:val="16"/>
                <w:szCs w:val="16"/>
              </w:rPr>
            </w:pPr>
          </w:p>
        </w:tc>
        <w:tc>
          <w:tcPr>
            <w:tcW w:w="573" w:type="dxa"/>
            <w:vMerge w:val="restart"/>
            <w:tcBorders>
              <w:right w:val="single" w:sz="18" w:space="0" w:color="000000"/>
            </w:tcBorders>
            <w:shd w:val="clear" w:color="auto" w:fill="A6A6A6" w:themeFill="background1" w:themeFillShade="A6"/>
          </w:tcPr>
          <w:p w14:paraId="041D3011" w14:textId="6ACE16A3" w:rsidR="003B2E5E" w:rsidRPr="000D199C" w:rsidRDefault="003B2E5E" w:rsidP="003B2E5E">
            <w:pPr>
              <w:rPr>
                <w:rFonts w:asciiTheme="majorHAnsi" w:hAnsiTheme="majorHAnsi" w:cstheme="majorHAnsi"/>
              </w:rPr>
            </w:pPr>
            <w:r w:rsidRPr="000D199C">
              <w:rPr>
                <w:rFonts w:asciiTheme="majorHAnsi" w:hAnsiTheme="majorHAnsi" w:cstheme="majorHAnsi"/>
                <w:b/>
                <w:sz w:val="16"/>
                <w:szCs w:val="16"/>
              </w:rPr>
              <w:t>2/3 Met</w:t>
            </w:r>
          </w:p>
        </w:tc>
      </w:tr>
      <w:tr w:rsidR="003B2E5E" w:rsidRPr="005D073A" w14:paraId="2F05DD4F" w14:textId="77777777" w:rsidTr="000D199C">
        <w:tblPrEx>
          <w:tblBorders>
            <w:top w:val="single" w:sz="4" w:space="0" w:color="auto"/>
            <w:left w:val="single" w:sz="4" w:space="0" w:color="auto"/>
            <w:bottom w:val="single" w:sz="4" w:space="0" w:color="auto"/>
            <w:right w:val="single" w:sz="4" w:space="0" w:color="auto"/>
          </w:tblBorders>
        </w:tblPrEx>
        <w:trPr>
          <w:jc w:val="center"/>
        </w:trPr>
        <w:tc>
          <w:tcPr>
            <w:tcW w:w="2276" w:type="dxa"/>
            <w:gridSpan w:val="2"/>
            <w:tcBorders>
              <w:left w:val="single" w:sz="18" w:space="0" w:color="000000"/>
            </w:tcBorders>
          </w:tcPr>
          <w:p w14:paraId="50D98F02" w14:textId="2E86EED5" w:rsidR="003B2E5E" w:rsidRPr="000D199C" w:rsidRDefault="003B2E5E" w:rsidP="003B2E5E">
            <w:pPr>
              <w:rPr>
                <w:rFonts w:asciiTheme="majorHAnsi" w:hAnsiTheme="majorHAnsi" w:cstheme="majorHAnsi"/>
                <w:sz w:val="16"/>
                <w:szCs w:val="16"/>
              </w:rPr>
            </w:pPr>
            <w:r w:rsidRPr="000D199C">
              <w:rPr>
                <w:rFonts w:asciiTheme="majorHAnsi" w:hAnsiTheme="majorHAnsi" w:cstheme="majorHAnsi"/>
                <w:sz w:val="16"/>
                <w:szCs w:val="16"/>
                <w:lang w:val="en-US"/>
              </w:rPr>
              <w:t>Interim Goal 2.1: ABC will increase from 79% on X date to 86% by Z</w:t>
            </w:r>
          </w:p>
        </w:tc>
        <w:tc>
          <w:tcPr>
            <w:tcW w:w="668" w:type="dxa"/>
          </w:tcPr>
          <w:p w14:paraId="45502C13" w14:textId="1DE43372" w:rsidR="003B2E5E" w:rsidRPr="000D199C" w:rsidRDefault="003B2E5E" w:rsidP="003B2E5E">
            <w:pPr>
              <w:rPr>
                <w:rFonts w:asciiTheme="majorHAnsi" w:hAnsiTheme="majorHAnsi" w:cstheme="majorHAnsi"/>
                <w:sz w:val="16"/>
                <w:szCs w:val="16"/>
              </w:rPr>
            </w:pPr>
            <w:r w:rsidRPr="000D199C">
              <w:rPr>
                <w:rFonts w:asciiTheme="majorHAnsi" w:hAnsiTheme="majorHAnsi" w:cstheme="majorHAnsi"/>
                <w:sz w:val="16"/>
                <w:szCs w:val="16"/>
              </w:rPr>
              <w:t>81%</w:t>
            </w:r>
          </w:p>
        </w:tc>
        <w:tc>
          <w:tcPr>
            <w:tcW w:w="666" w:type="dxa"/>
            <w:gridSpan w:val="2"/>
            <w:shd w:val="clear" w:color="auto" w:fill="A6A6A6" w:themeFill="background1" w:themeFillShade="A6"/>
          </w:tcPr>
          <w:p w14:paraId="2FB7A168" w14:textId="569657FB" w:rsidR="003B2E5E" w:rsidRPr="000D199C" w:rsidRDefault="003B2E5E" w:rsidP="003B2E5E">
            <w:pPr>
              <w:rPr>
                <w:rFonts w:asciiTheme="majorHAnsi" w:hAnsiTheme="majorHAnsi" w:cstheme="majorHAnsi"/>
                <w:sz w:val="16"/>
                <w:szCs w:val="16"/>
              </w:rPr>
            </w:pPr>
            <w:r w:rsidRPr="000D199C">
              <w:rPr>
                <w:rFonts w:asciiTheme="majorHAnsi" w:hAnsiTheme="majorHAnsi" w:cstheme="majorHAnsi"/>
                <w:sz w:val="16"/>
                <w:szCs w:val="16"/>
              </w:rPr>
              <w:t>82%</w:t>
            </w:r>
          </w:p>
        </w:tc>
        <w:tc>
          <w:tcPr>
            <w:tcW w:w="581" w:type="dxa"/>
            <w:vMerge/>
            <w:tcBorders>
              <w:right w:val="single" w:sz="18" w:space="0" w:color="000000"/>
            </w:tcBorders>
            <w:shd w:val="clear" w:color="auto" w:fill="A6A6A6" w:themeFill="background1" w:themeFillShade="A6"/>
          </w:tcPr>
          <w:p w14:paraId="32B7D7B7" w14:textId="77777777" w:rsidR="003B2E5E" w:rsidRPr="000D199C" w:rsidRDefault="003B2E5E" w:rsidP="003B2E5E">
            <w:pPr>
              <w:rPr>
                <w:rFonts w:asciiTheme="majorHAnsi" w:hAnsiTheme="majorHAnsi" w:cstheme="majorHAnsi"/>
                <w:sz w:val="16"/>
                <w:szCs w:val="16"/>
              </w:rPr>
            </w:pPr>
          </w:p>
        </w:tc>
        <w:tc>
          <w:tcPr>
            <w:tcW w:w="2331" w:type="dxa"/>
            <w:gridSpan w:val="3"/>
            <w:tcBorders>
              <w:left w:val="single" w:sz="18" w:space="0" w:color="000000"/>
            </w:tcBorders>
          </w:tcPr>
          <w:p w14:paraId="51DB6584" w14:textId="03210454" w:rsidR="003B2E5E" w:rsidRPr="000D199C" w:rsidRDefault="003B2E5E" w:rsidP="003B2E5E">
            <w:pPr>
              <w:rPr>
                <w:rFonts w:asciiTheme="majorHAnsi" w:hAnsiTheme="majorHAnsi" w:cstheme="majorHAnsi"/>
                <w:sz w:val="16"/>
                <w:szCs w:val="16"/>
              </w:rPr>
            </w:pPr>
            <w:r w:rsidRPr="000D199C">
              <w:rPr>
                <w:rFonts w:asciiTheme="majorHAnsi" w:hAnsiTheme="majorHAnsi" w:cstheme="majorHAnsi"/>
                <w:sz w:val="16"/>
                <w:szCs w:val="16"/>
                <w:lang w:val="en-US"/>
              </w:rPr>
              <w:t>Interim Guardrail 2.1: ABC will increase from 88% on X date to 100% by Z.</w:t>
            </w:r>
          </w:p>
        </w:tc>
        <w:tc>
          <w:tcPr>
            <w:tcW w:w="574" w:type="dxa"/>
          </w:tcPr>
          <w:p w14:paraId="68D25137" w14:textId="24AFC4A0" w:rsidR="003B2E5E" w:rsidRPr="000D199C" w:rsidRDefault="003B2E5E" w:rsidP="003B2E5E">
            <w:pPr>
              <w:rPr>
                <w:rFonts w:asciiTheme="majorHAnsi" w:hAnsiTheme="majorHAnsi" w:cstheme="majorHAnsi"/>
                <w:sz w:val="16"/>
                <w:szCs w:val="16"/>
              </w:rPr>
            </w:pPr>
            <w:r w:rsidRPr="000D199C">
              <w:rPr>
                <w:rFonts w:asciiTheme="majorHAnsi" w:hAnsiTheme="majorHAnsi" w:cstheme="majorHAnsi"/>
                <w:sz w:val="16"/>
                <w:szCs w:val="16"/>
              </w:rPr>
              <w:t>93%</w:t>
            </w:r>
          </w:p>
        </w:tc>
        <w:tc>
          <w:tcPr>
            <w:tcW w:w="615" w:type="dxa"/>
            <w:shd w:val="clear" w:color="auto" w:fill="D9D9D9" w:themeFill="background1" w:themeFillShade="D9"/>
          </w:tcPr>
          <w:p w14:paraId="6782AA22" w14:textId="0616EF82" w:rsidR="003B2E5E" w:rsidRPr="000D199C" w:rsidRDefault="003B2E5E" w:rsidP="003B2E5E">
            <w:pPr>
              <w:rPr>
                <w:rFonts w:asciiTheme="majorHAnsi" w:hAnsiTheme="majorHAnsi" w:cstheme="majorHAnsi"/>
                <w:sz w:val="16"/>
                <w:szCs w:val="16"/>
              </w:rPr>
            </w:pPr>
            <w:r w:rsidRPr="000D199C">
              <w:rPr>
                <w:rFonts w:asciiTheme="majorHAnsi" w:hAnsiTheme="majorHAnsi" w:cstheme="majorHAnsi"/>
                <w:sz w:val="16"/>
                <w:szCs w:val="16"/>
              </w:rPr>
              <w:t>92.4%</w:t>
            </w:r>
          </w:p>
        </w:tc>
        <w:tc>
          <w:tcPr>
            <w:tcW w:w="573" w:type="dxa"/>
            <w:vMerge/>
            <w:tcBorders>
              <w:right w:val="single" w:sz="18" w:space="0" w:color="000000"/>
            </w:tcBorders>
            <w:shd w:val="clear" w:color="auto" w:fill="A6A6A6" w:themeFill="background1" w:themeFillShade="A6"/>
          </w:tcPr>
          <w:p w14:paraId="1AC5BD8F" w14:textId="77777777" w:rsidR="003B2E5E" w:rsidRPr="000D199C" w:rsidRDefault="003B2E5E" w:rsidP="003B2E5E">
            <w:pPr>
              <w:rPr>
                <w:rFonts w:asciiTheme="majorHAnsi" w:hAnsiTheme="majorHAnsi" w:cstheme="majorHAnsi"/>
              </w:rPr>
            </w:pPr>
          </w:p>
        </w:tc>
      </w:tr>
      <w:tr w:rsidR="003B2E5E" w:rsidRPr="005D073A" w14:paraId="1FD2A913" w14:textId="77777777" w:rsidTr="000D199C">
        <w:tblPrEx>
          <w:tblBorders>
            <w:top w:val="single" w:sz="4" w:space="0" w:color="auto"/>
            <w:left w:val="single" w:sz="4" w:space="0" w:color="auto"/>
            <w:bottom w:val="single" w:sz="4" w:space="0" w:color="auto"/>
            <w:right w:val="single" w:sz="4" w:space="0" w:color="auto"/>
          </w:tblBorders>
        </w:tblPrEx>
        <w:trPr>
          <w:jc w:val="center"/>
        </w:trPr>
        <w:tc>
          <w:tcPr>
            <w:tcW w:w="2276" w:type="dxa"/>
            <w:gridSpan w:val="2"/>
            <w:tcBorders>
              <w:left w:val="single" w:sz="18" w:space="0" w:color="000000"/>
            </w:tcBorders>
          </w:tcPr>
          <w:p w14:paraId="3D7631E7" w14:textId="09852E55" w:rsidR="003B2E5E" w:rsidRPr="000D199C" w:rsidRDefault="003B2E5E" w:rsidP="003B2E5E">
            <w:pPr>
              <w:rPr>
                <w:rFonts w:asciiTheme="majorHAnsi" w:hAnsiTheme="majorHAnsi" w:cstheme="majorHAnsi"/>
                <w:sz w:val="16"/>
                <w:szCs w:val="16"/>
              </w:rPr>
            </w:pPr>
            <w:r w:rsidRPr="000D199C">
              <w:rPr>
                <w:rFonts w:asciiTheme="majorHAnsi" w:hAnsiTheme="majorHAnsi" w:cstheme="majorHAnsi"/>
                <w:sz w:val="16"/>
                <w:szCs w:val="16"/>
                <w:lang w:val="en-US"/>
              </w:rPr>
              <w:t>Interim Goal 2.2: ABC will increase from 85% on X date to 94% by Z.</w:t>
            </w:r>
          </w:p>
        </w:tc>
        <w:tc>
          <w:tcPr>
            <w:tcW w:w="668" w:type="dxa"/>
          </w:tcPr>
          <w:p w14:paraId="7A654AD3" w14:textId="60BA2188" w:rsidR="003B2E5E" w:rsidRPr="000D199C" w:rsidRDefault="003B2E5E" w:rsidP="003B2E5E">
            <w:pPr>
              <w:rPr>
                <w:rFonts w:asciiTheme="majorHAnsi" w:hAnsiTheme="majorHAnsi" w:cstheme="majorHAnsi"/>
                <w:sz w:val="16"/>
                <w:szCs w:val="16"/>
              </w:rPr>
            </w:pPr>
            <w:r w:rsidRPr="000D199C">
              <w:rPr>
                <w:rFonts w:asciiTheme="majorHAnsi" w:hAnsiTheme="majorHAnsi" w:cstheme="majorHAnsi"/>
                <w:sz w:val="16"/>
                <w:szCs w:val="16"/>
              </w:rPr>
              <w:t>88%</w:t>
            </w:r>
          </w:p>
        </w:tc>
        <w:tc>
          <w:tcPr>
            <w:tcW w:w="666" w:type="dxa"/>
            <w:gridSpan w:val="2"/>
            <w:shd w:val="clear" w:color="auto" w:fill="D9D9D9" w:themeFill="background1" w:themeFillShade="D9"/>
          </w:tcPr>
          <w:p w14:paraId="1AF46DAD" w14:textId="5FA54714" w:rsidR="003B2E5E" w:rsidRPr="000D199C" w:rsidRDefault="003B2E5E" w:rsidP="003B2E5E">
            <w:pPr>
              <w:rPr>
                <w:rFonts w:asciiTheme="majorHAnsi" w:hAnsiTheme="majorHAnsi" w:cstheme="majorHAnsi"/>
                <w:sz w:val="16"/>
                <w:szCs w:val="16"/>
              </w:rPr>
            </w:pPr>
            <w:r w:rsidRPr="000D199C">
              <w:rPr>
                <w:rFonts w:asciiTheme="majorHAnsi" w:hAnsiTheme="majorHAnsi" w:cstheme="majorHAnsi"/>
                <w:sz w:val="16"/>
                <w:szCs w:val="16"/>
              </w:rPr>
              <w:t>86%</w:t>
            </w:r>
          </w:p>
        </w:tc>
        <w:tc>
          <w:tcPr>
            <w:tcW w:w="581" w:type="dxa"/>
            <w:vMerge/>
            <w:tcBorders>
              <w:right w:val="single" w:sz="18" w:space="0" w:color="000000"/>
            </w:tcBorders>
            <w:shd w:val="clear" w:color="auto" w:fill="A6A6A6" w:themeFill="background1" w:themeFillShade="A6"/>
          </w:tcPr>
          <w:p w14:paraId="2E20446A" w14:textId="77777777" w:rsidR="003B2E5E" w:rsidRPr="000D199C" w:rsidRDefault="003B2E5E" w:rsidP="003B2E5E">
            <w:pPr>
              <w:rPr>
                <w:rFonts w:asciiTheme="majorHAnsi" w:hAnsiTheme="majorHAnsi" w:cstheme="majorHAnsi"/>
                <w:sz w:val="16"/>
                <w:szCs w:val="16"/>
              </w:rPr>
            </w:pPr>
          </w:p>
        </w:tc>
        <w:tc>
          <w:tcPr>
            <w:tcW w:w="2331" w:type="dxa"/>
            <w:gridSpan w:val="3"/>
            <w:tcBorders>
              <w:left w:val="single" w:sz="18" w:space="0" w:color="000000"/>
            </w:tcBorders>
          </w:tcPr>
          <w:p w14:paraId="26ED63B0" w14:textId="41B893CE" w:rsidR="003B2E5E" w:rsidRPr="000D199C" w:rsidRDefault="003B2E5E" w:rsidP="003B2E5E">
            <w:pPr>
              <w:rPr>
                <w:rFonts w:asciiTheme="majorHAnsi" w:hAnsiTheme="majorHAnsi" w:cstheme="majorHAnsi"/>
                <w:sz w:val="16"/>
                <w:szCs w:val="16"/>
              </w:rPr>
            </w:pPr>
            <w:r w:rsidRPr="000D199C">
              <w:rPr>
                <w:rFonts w:asciiTheme="majorHAnsi" w:hAnsiTheme="majorHAnsi" w:cstheme="majorHAnsi"/>
                <w:sz w:val="16"/>
                <w:szCs w:val="16"/>
                <w:lang w:val="en-US"/>
              </w:rPr>
              <w:t>Interim Guardrail 2.2: ABC will increase from 47% on X date to 80% by Z.</w:t>
            </w:r>
          </w:p>
        </w:tc>
        <w:tc>
          <w:tcPr>
            <w:tcW w:w="574" w:type="dxa"/>
          </w:tcPr>
          <w:p w14:paraId="7C160DDB" w14:textId="610B0D9E" w:rsidR="003B2E5E" w:rsidRPr="000D199C" w:rsidRDefault="003B2E5E" w:rsidP="003B2E5E">
            <w:pPr>
              <w:rPr>
                <w:rFonts w:asciiTheme="majorHAnsi" w:hAnsiTheme="majorHAnsi" w:cstheme="majorHAnsi"/>
                <w:sz w:val="16"/>
                <w:szCs w:val="16"/>
              </w:rPr>
            </w:pPr>
            <w:r w:rsidRPr="000D199C">
              <w:rPr>
                <w:rFonts w:asciiTheme="majorHAnsi" w:hAnsiTheme="majorHAnsi" w:cstheme="majorHAnsi"/>
                <w:sz w:val="16"/>
                <w:szCs w:val="16"/>
              </w:rPr>
              <w:t>51%</w:t>
            </w:r>
          </w:p>
        </w:tc>
        <w:tc>
          <w:tcPr>
            <w:tcW w:w="615" w:type="dxa"/>
            <w:shd w:val="clear" w:color="auto" w:fill="808080" w:themeFill="background1" w:themeFillShade="80"/>
          </w:tcPr>
          <w:p w14:paraId="751E903A" w14:textId="001640B1" w:rsidR="003B2E5E" w:rsidRPr="000D199C" w:rsidRDefault="003B2E5E" w:rsidP="003B2E5E">
            <w:pPr>
              <w:rPr>
                <w:rFonts w:asciiTheme="majorHAnsi" w:hAnsiTheme="majorHAnsi" w:cstheme="majorHAnsi"/>
                <w:sz w:val="16"/>
                <w:szCs w:val="16"/>
              </w:rPr>
            </w:pPr>
            <w:r w:rsidRPr="000D199C">
              <w:rPr>
                <w:rFonts w:asciiTheme="majorHAnsi" w:hAnsiTheme="majorHAnsi" w:cstheme="majorHAnsi"/>
                <w:sz w:val="16"/>
                <w:szCs w:val="16"/>
              </w:rPr>
              <w:t>53%</w:t>
            </w:r>
          </w:p>
        </w:tc>
        <w:tc>
          <w:tcPr>
            <w:tcW w:w="573" w:type="dxa"/>
            <w:vMerge/>
            <w:tcBorders>
              <w:right w:val="single" w:sz="18" w:space="0" w:color="000000"/>
            </w:tcBorders>
            <w:shd w:val="clear" w:color="auto" w:fill="A6A6A6" w:themeFill="background1" w:themeFillShade="A6"/>
          </w:tcPr>
          <w:p w14:paraId="30900312" w14:textId="77777777" w:rsidR="003B2E5E" w:rsidRPr="000D199C" w:rsidRDefault="003B2E5E" w:rsidP="003B2E5E">
            <w:pPr>
              <w:rPr>
                <w:rFonts w:asciiTheme="majorHAnsi" w:hAnsiTheme="majorHAnsi" w:cstheme="majorHAnsi"/>
              </w:rPr>
            </w:pPr>
          </w:p>
        </w:tc>
      </w:tr>
      <w:tr w:rsidR="003B2E5E" w:rsidRPr="005D073A" w14:paraId="22037A04" w14:textId="77777777" w:rsidTr="000D199C">
        <w:tblPrEx>
          <w:tblBorders>
            <w:top w:val="single" w:sz="4" w:space="0" w:color="auto"/>
            <w:left w:val="single" w:sz="4" w:space="0" w:color="auto"/>
            <w:bottom w:val="single" w:sz="4" w:space="0" w:color="auto"/>
            <w:right w:val="single" w:sz="4" w:space="0" w:color="auto"/>
          </w:tblBorders>
        </w:tblPrEx>
        <w:trPr>
          <w:jc w:val="center"/>
        </w:trPr>
        <w:tc>
          <w:tcPr>
            <w:tcW w:w="2276" w:type="dxa"/>
            <w:gridSpan w:val="2"/>
            <w:tcBorders>
              <w:left w:val="single" w:sz="18" w:space="0" w:color="000000"/>
            </w:tcBorders>
          </w:tcPr>
          <w:p w14:paraId="5C1BE0B9" w14:textId="554F3B42" w:rsidR="003B2E5E" w:rsidRPr="000D199C" w:rsidRDefault="003B2E5E" w:rsidP="003B2E5E">
            <w:pPr>
              <w:rPr>
                <w:rFonts w:asciiTheme="majorHAnsi" w:hAnsiTheme="majorHAnsi" w:cstheme="majorHAnsi"/>
                <w:sz w:val="16"/>
                <w:szCs w:val="16"/>
              </w:rPr>
            </w:pPr>
            <w:r w:rsidRPr="000D199C">
              <w:rPr>
                <w:rFonts w:asciiTheme="majorHAnsi" w:hAnsiTheme="majorHAnsi" w:cstheme="majorHAnsi"/>
                <w:sz w:val="16"/>
                <w:szCs w:val="16"/>
                <w:lang w:val="en-US"/>
              </w:rPr>
              <w:t>Interim Goal 2.3: ABC will increase from 38% on X date to 52% by Z.</w:t>
            </w:r>
          </w:p>
        </w:tc>
        <w:tc>
          <w:tcPr>
            <w:tcW w:w="668" w:type="dxa"/>
          </w:tcPr>
          <w:p w14:paraId="348903FB" w14:textId="62A4C0F3" w:rsidR="003B2E5E" w:rsidRPr="000D199C" w:rsidRDefault="003B2E5E" w:rsidP="003B2E5E">
            <w:pPr>
              <w:rPr>
                <w:rFonts w:asciiTheme="majorHAnsi" w:hAnsiTheme="majorHAnsi" w:cstheme="majorHAnsi"/>
                <w:sz w:val="16"/>
                <w:szCs w:val="16"/>
              </w:rPr>
            </w:pPr>
            <w:r w:rsidRPr="000D199C">
              <w:rPr>
                <w:rFonts w:asciiTheme="majorHAnsi" w:hAnsiTheme="majorHAnsi" w:cstheme="majorHAnsi"/>
                <w:sz w:val="16"/>
                <w:szCs w:val="16"/>
              </w:rPr>
              <w:t>42%</w:t>
            </w:r>
          </w:p>
        </w:tc>
        <w:tc>
          <w:tcPr>
            <w:tcW w:w="666" w:type="dxa"/>
            <w:gridSpan w:val="2"/>
            <w:shd w:val="clear" w:color="auto" w:fill="808080" w:themeFill="background1" w:themeFillShade="80"/>
          </w:tcPr>
          <w:p w14:paraId="076A87CF" w14:textId="658B1FB0" w:rsidR="003B2E5E" w:rsidRPr="000D199C" w:rsidRDefault="003B2E5E" w:rsidP="003B2E5E">
            <w:pPr>
              <w:rPr>
                <w:rFonts w:asciiTheme="majorHAnsi" w:hAnsiTheme="majorHAnsi" w:cstheme="majorHAnsi"/>
                <w:sz w:val="16"/>
                <w:szCs w:val="16"/>
              </w:rPr>
            </w:pPr>
            <w:r w:rsidRPr="000D199C">
              <w:rPr>
                <w:rFonts w:asciiTheme="majorHAnsi" w:hAnsiTheme="majorHAnsi" w:cstheme="majorHAnsi"/>
                <w:sz w:val="16"/>
                <w:szCs w:val="16"/>
              </w:rPr>
              <w:t>52%</w:t>
            </w:r>
          </w:p>
        </w:tc>
        <w:tc>
          <w:tcPr>
            <w:tcW w:w="581" w:type="dxa"/>
            <w:vMerge/>
            <w:tcBorders>
              <w:right w:val="single" w:sz="18" w:space="0" w:color="000000"/>
            </w:tcBorders>
            <w:shd w:val="clear" w:color="auto" w:fill="A6A6A6" w:themeFill="background1" w:themeFillShade="A6"/>
          </w:tcPr>
          <w:p w14:paraId="1CE8B897" w14:textId="77777777" w:rsidR="003B2E5E" w:rsidRPr="000D199C" w:rsidRDefault="003B2E5E" w:rsidP="003B2E5E">
            <w:pPr>
              <w:rPr>
                <w:rFonts w:asciiTheme="majorHAnsi" w:hAnsiTheme="majorHAnsi" w:cstheme="majorHAnsi"/>
                <w:sz w:val="16"/>
                <w:szCs w:val="16"/>
              </w:rPr>
            </w:pPr>
          </w:p>
        </w:tc>
        <w:tc>
          <w:tcPr>
            <w:tcW w:w="2331" w:type="dxa"/>
            <w:gridSpan w:val="3"/>
            <w:tcBorders>
              <w:left w:val="single" w:sz="18" w:space="0" w:color="000000"/>
            </w:tcBorders>
          </w:tcPr>
          <w:p w14:paraId="26FE28A9" w14:textId="08E3811E" w:rsidR="003B2E5E" w:rsidRPr="000D199C" w:rsidRDefault="003B2E5E" w:rsidP="003B2E5E">
            <w:pPr>
              <w:rPr>
                <w:rFonts w:asciiTheme="majorHAnsi" w:hAnsiTheme="majorHAnsi" w:cstheme="majorHAnsi"/>
                <w:sz w:val="16"/>
                <w:szCs w:val="16"/>
              </w:rPr>
            </w:pPr>
            <w:r w:rsidRPr="000D199C">
              <w:rPr>
                <w:rFonts w:asciiTheme="majorHAnsi" w:hAnsiTheme="majorHAnsi" w:cstheme="majorHAnsi"/>
                <w:sz w:val="16"/>
                <w:szCs w:val="16"/>
                <w:lang w:val="en-US"/>
              </w:rPr>
              <w:t>Interim Guardrail 2.3: ABC will increase from 15% on X date to 70% by Z.</w:t>
            </w:r>
          </w:p>
        </w:tc>
        <w:tc>
          <w:tcPr>
            <w:tcW w:w="574" w:type="dxa"/>
          </w:tcPr>
          <w:p w14:paraId="7F6AB0E2" w14:textId="1ADD13B9" w:rsidR="003B2E5E" w:rsidRPr="000D199C" w:rsidRDefault="003B2E5E" w:rsidP="003B2E5E">
            <w:pPr>
              <w:rPr>
                <w:rFonts w:asciiTheme="majorHAnsi" w:hAnsiTheme="majorHAnsi" w:cstheme="majorHAnsi"/>
                <w:sz w:val="16"/>
                <w:szCs w:val="16"/>
              </w:rPr>
            </w:pPr>
            <w:r w:rsidRPr="000D199C">
              <w:rPr>
                <w:rFonts w:asciiTheme="majorHAnsi" w:hAnsiTheme="majorHAnsi" w:cstheme="majorHAnsi"/>
                <w:sz w:val="16"/>
                <w:szCs w:val="16"/>
              </w:rPr>
              <w:t>45%</w:t>
            </w:r>
          </w:p>
        </w:tc>
        <w:tc>
          <w:tcPr>
            <w:tcW w:w="615" w:type="dxa"/>
            <w:shd w:val="clear" w:color="auto" w:fill="595959" w:themeFill="text1" w:themeFillTint="A6"/>
          </w:tcPr>
          <w:p w14:paraId="3B10D7F8" w14:textId="2E4A600C" w:rsidR="003B2E5E" w:rsidRPr="000D199C" w:rsidRDefault="003B2E5E" w:rsidP="003B2E5E">
            <w:pPr>
              <w:rPr>
                <w:rFonts w:asciiTheme="majorHAnsi" w:hAnsiTheme="majorHAnsi" w:cstheme="majorHAnsi"/>
                <w:b/>
                <w:bCs/>
                <w:sz w:val="16"/>
                <w:szCs w:val="16"/>
              </w:rPr>
            </w:pPr>
            <w:r w:rsidRPr="000D199C">
              <w:rPr>
                <w:rFonts w:asciiTheme="majorHAnsi" w:hAnsiTheme="majorHAnsi" w:cstheme="majorHAnsi"/>
                <w:b/>
                <w:bCs/>
                <w:color w:val="FFFFFF" w:themeColor="background1"/>
                <w:sz w:val="16"/>
                <w:szCs w:val="16"/>
              </w:rPr>
              <w:t>70%</w:t>
            </w:r>
          </w:p>
        </w:tc>
        <w:tc>
          <w:tcPr>
            <w:tcW w:w="573" w:type="dxa"/>
            <w:vMerge/>
            <w:tcBorders>
              <w:right w:val="single" w:sz="18" w:space="0" w:color="000000"/>
            </w:tcBorders>
            <w:shd w:val="clear" w:color="auto" w:fill="A6A6A6" w:themeFill="background1" w:themeFillShade="A6"/>
          </w:tcPr>
          <w:p w14:paraId="103A2754" w14:textId="77777777" w:rsidR="003B2E5E" w:rsidRPr="000D199C" w:rsidRDefault="003B2E5E" w:rsidP="003B2E5E">
            <w:pPr>
              <w:rPr>
                <w:rFonts w:asciiTheme="majorHAnsi" w:hAnsiTheme="majorHAnsi" w:cstheme="majorHAnsi"/>
              </w:rPr>
            </w:pPr>
          </w:p>
        </w:tc>
      </w:tr>
      <w:tr w:rsidR="000D199C" w:rsidRPr="005D073A" w14:paraId="69FC83F2" w14:textId="77777777" w:rsidTr="000D199C">
        <w:tblPrEx>
          <w:tblBorders>
            <w:top w:val="single" w:sz="4" w:space="0" w:color="auto"/>
            <w:left w:val="single" w:sz="4" w:space="0" w:color="auto"/>
            <w:bottom w:val="single" w:sz="4" w:space="0" w:color="auto"/>
            <w:right w:val="single" w:sz="4" w:space="0" w:color="auto"/>
          </w:tblBorders>
        </w:tblPrEx>
        <w:trPr>
          <w:jc w:val="center"/>
        </w:trPr>
        <w:tc>
          <w:tcPr>
            <w:tcW w:w="2276" w:type="dxa"/>
            <w:gridSpan w:val="2"/>
            <w:tcBorders>
              <w:left w:val="single" w:sz="18" w:space="0" w:color="000000"/>
            </w:tcBorders>
            <w:shd w:val="clear" w:color="auto" w:fill="000000" w:themeFill="text1"/>
          </w:tcPr>
          <w:p w14:paraId="33DAA4FB" w14:textId="6AFE0106" w:rsidR="000D199C" w:rsidRPr="000D199C" w:rsidRDefault="000D199C" w:rsidP="003B2E5E">
            <w:pPr>
              <w:rPr>
                <w:rFonts w:asciiTheme="majorHAnsi" w:hAnsiTheme="majorHAnsi" w:cstheme="majorHAnsi"/>
                <w:sz w:val="16"/>
                <w:szCs w:val="16"/>
              </w:rPr>
            </w:pPr>
            <w:r w:rsidRPr="000D199C">
              <w:rPr>
                <w:rFonts w:asciiTheme="majorHAnsi" w:hAnsiTheme="majorHAnsi" w:cstheme="majorHAnsi"/>
                <w:b/>
                <w:bCs/>
                <w:sz w:val="16"/>
                <w:szCs w:val="16"/>
                <w:lang w:val="en-US"/>
              </w:rPr>
              <w:t>Goal 3: The percentage of sixth graders who grew 1.5 grade levels in Math, as measured by ABC assessment, will increase from 45% percent in 2019 to 58% percent by 2026.</w:t>
            </w:r>
          </w:p>
        </w:tc>
        <w:tc>
          <w:tcPr>
            <w:tcW w:w="668" w:type="dxa"/>
          </w:tcPr>
          <w:p w14:paraId="65F7F225" w14:textId="2D7A2869" w:rsidR="000D199C" w:rsidRPr="000D199C" w:rsidRDefault="000D199C" w:rsidP="003B2E5E">
            <w:pPr>
              <w:rPr>
                <w:rFonts w:asciiTheme="majorHAnsi" w:hAnsiTheme="majorHAnsi" w:cstheme="majorHAnsi"/>
                <w:sz w:val="16"/>
                <w:szCs w:val="16"/>
              </w:rPr>
            </w:pPr>
            <w:r w:rsidRPr="000D199C">
              <w:rPr>
                <w:rFonts w:asciiTheme="majorHAnsi" w:hAnsiTheme="majorHAnsi" w:cstheme="majorHAnsi"/>
                <w:sz w:val="16"/>
                <w:szCs w:val="16"/>
              </w:rPr>
              <w:t>48%</w:t>
            </w:r>
          </w:p>
        </w:tc>
        <w:tc>
          <w:tcPr>
            <w:tcW w:w="666" w:type="dxa"/>
            <w:gridSpan w:val="2"/>
            <w:shd w:val="clear" w:color="auto" w:fill="A6A6A6" w:themeFill="background1" w:themeFillShade="A6"/>
          </w:tcPr>
          <w:p w14:paraId="741161C9" w14:textId="426D06E8" w:rsidR="000D199C" w:rsidRPr="000D199C" w:rsidRDefault="000D199C" w:rsidP="003B2E5E">
            <w:pPr>
              <w:rPr>
                <w:rFonts w:asciiTheme="majorHAnsi" w:hAnsiTheme="majorHAnsi" w:cstheme="majorHAnsi"/>
                <w:sz w:val="16"/>
                <w:szCs w:val="16"/>
              </w:rPr>
            </w:pPr>
            <w:r w:rsidRPr="000D199C">
              <w:rPr>
                <w:rFonts w:asciiTheme="majorHAnsi" w:hAnsiTheme="majorHAnsi" w:cstheme="majorHAnsi"/>
                <w:sz w:val="16"/>
                <w:szCs w:val="16"/>
              </w:rPr>
              <w:t>47%</w:t>
            </w:r>
          </w:p>
        </w:tc>
        <w:tc>
          <w:tcPr>
            <w:tcW w:w="581" w:type="dxa"/>
            <w:vMerge w:val="restart"/>
            <w:tcBorders>
              <w:right w:val="single" w:sz="18" w:space="0" w:color="000000"/>
            </w:tcBorders>
            <w:shd w:val="clear" w:color="auto" w:fill="BFBFBF" w:themeFill="background1" w:themeFillShade="BF"/>
          </w:tcPr>
          <w:p w14:paraId="59E14EE2" w14:textId="0E8B1EAF" w:rsidR="000D199C" w:rsidRPr="000D199C" w:rsidRDefault="000D199C" w:rsidP="003B2E5E">
            <w:pPr>
              <w:rPr>
                <w:rFonts w:asciiTheme="majorHAnsi" w:hAnsiTheme="majorHAnsi" w:cstheme="majorHAnsi"/>
                <w:sz w:val="16"/>
                <w:szCs w:val="16"/>
              </w:rPr>
            </w:pPr>
            <w:r w:rsidRPr="000D199C">
              <w:rPr>
                <w:rFonts w:asciiTheme="majorHAnsi" w:hAnsiTheme="majorHAnsi" w:cstheme="majorHAnsi"/>
                <w:b/>
                <w:sz w:val="16"/>
                <w:szCs w:val="16"/>
              </w:rPr>
              <w:t>Did Not Meet</w:t>
            </w:r>
          </w:p>
        </w:tc>
        <w:tc>
          <w:tcPr>
            <w:tcW w:w="2331" w:type="dxa"/>
            <w:gridSpan w:val="3"/>
            <w:tcBorders>
              <w:left w:val="single" w:sz="18" w:space="0" w:color="000000"/>
            </w:tcBorders>
            <w:shd w:val="clear" w:color="auto" w:fill="000000" w:themeFill="text1"/>
          </w:tcPr>
          <w:p w14:paraId="339C1F7A" w14:textId="5C8A9BCF" w:rsidR="000D199C" w:rsidRPr="000D199C" w:rsidRDefault="000D199C" w:rsidP="003B2E5E">
            <w:pPr>
              <w:rPr>
                <w:rFonts w:asciiTheme="majorHAnsi" w:hAnsiTheme="majorHAnsi" w:cstheme="majorHAnsi"/>
                <w:sz w:val="16"/>
                <w:szCs w:val="16"/>
              </w:rPr>
            </w:pPr>
            <w:r w:rsidRPr="000D199C">
              <w:rPr>
                <w:rFonts w:asciiTheme="majorHAnsi" w:hAnsiTheme="majorHAnsi" w:cstheme="majorHAnsi"/>
                <w:b/>
                <w:bCs/>
                <w:sz w:val="16"/>
                <w:szCs w:val="16"/>
              </w:rPr>
              <w:t>Guardrail 3: The superintendent may not propose major decisions to the board without engaging impacted students, parents, community, and staff.</w:t>
            </w:r>
          </w:p>
        </w:tc>
        <w:tc>
          <w:tcPr>
            <w:tcW w:w="574" w:type="dxa"/>
          </w:tcPr>
          <w:p w14:paraId="077049F7" w14:textId="77777777" w:rsidR="000D199C" w:rsidRPr="000D199C" w:rsidRDefault="000D199C" w:rsidP="003B2E5E">
            <w:pPr>
              <w:rPr>
                <w:rFonts w:asciiTheme="majorHAnsi" w:hAnsiTheme="majorHAnsi" w:cstheme="majorHAnsi"/>
                <w:sz w:val="16"/>
                <w:szCs w:val="16"/>
              </w:rPr>
            </w:pPr>
          </w:p>
        </w:tc>
        <w:tc>
          <w:tcPr>
            <w:tcW w:w="615" w:type="dxa"/>
          </w:tcPr>
          <w:p w14:paraId="79D23682" w14:textId="77777777" w:rsidR="000D199C" w:rsidRPr="000D199C" w:rsidRDefault="000D199C" w:rsidP="003B2E5E">
            <w:pPr>
              <w:rPr>
                <w:rFonts w:asciiTheme="majorHAnsi" w:hAnsiTheme="majorHAnsi" w:cstheme="majorHAnsi"/>
                <w:sz w:val="16"/>
                <w:szCs w:val="16"/>
              </w:rPr>
            </w:pPr>
          </w:p>
        </w:tc>
        <w:tc>
          <w:tcPr>
            <w:tcW w:w="573" w:type="dxa"/>
            <w:vMerge w:val="restart"/>
            <w:tcBorders>
              <w:right w:val="single" w:sz="18" w:space="0" w:color="000000"/>
            </w:tcBorders>
            <w:shd w:val="clear" w:color="auto" w:fill="A6A6A6" w:themeFill="background1" w:themeFillShade="A6"/>
          </w:tcPr>
          <w:p w14:paraId="108218C2" w14:textId="38492DF1" w:rsidR="000D199C" w:rsidRPr="000D199C" w:rsidRDefault="000D199C" w:rsidP="003B2E5E">
            <w:pPr>
              <w:rPr>
                <w:rFonts w:asciiTheme="majorHAnsi" w:hAnsiTheme="majorHAnsi" w:cstheme="majorHAnsi"/>
              </w:rPr>
            </w:pPr>
            <w:r w:rsidRPr="000D199C">
              <w:rPr>
                <w:rFonts w:asciiTheme="majorHAnsi" w:hAnsiTheme="majorHAnsi" w:cstheme="majorHAnsi"/>
                <w:b/>
                <w:sz w:val="16"/>
                <w:szCs w:val="16"/>
              </w:rPr>
              <w:t>2/3 Met</w:t>
            </w:r>
          </w:p>
        </w:tc>
      </w:tr>
      <w:tr w:rsidR="000D199C" w:rsidRPr="005D073A" w14:paraId="41861B9C" w14:textId="77777777" w:rsidTr="000D199C">
        <w:tblPrEx>
          <w:tblBorders>
            <w:top w:val="single" w:sz="4" w:space="0" w:color="auto"/>
            <w:left w:val="single" w:sz="4" w:space="0" w:color="auto"/>
            <w:bottom w:val="single" w:sz="4" w:space="0" w:color="auto"/>
            <w:right w:val="single" w:sz="4" w:space="0" w:color="auto"/>
          </w:tblBorders>
        </w:tblPrEx>
        <w:trPr>
          <w:jc w:val="center"/>
        </w:trPr>
        <w:tc>
          <w:tcPr>
            <w:tcW w:w="2276" w:type="dxa"/>
            <w:gridSpan w:val="2"/>
            <w:tcBorders>
              <w:left w:val="single" w:sz="18" w:space="0" w:color="000000"/>
            </w:tcBorders>
          </w:tcPr>
          <w:p w14:paraId="291DACB5" w14:textId="6BAEC60C" w:rsidR="000D199C" w:rsidRPr="000D199C" w:rsidRDefault="000D199C" w:rsidP="003B2E5E">
            <w:pPr>
              <w:rPr>
                <w:rFonts w:asciiTheme="majorHAnsi" w:hAnsiTheme="majorHAnsi" w:cstheme="majorHAnsi"/>
                <w:sz w:val="16"/>
                <w:szCs w:val="16"/>
              </w:rPr>
            </w:pPr>
            <w:r w:rsidRPr="000D199C">
              <w:rPr>
                <w:rFonts w:asciiTheme="majorHAnsi" w:hAnsiTheme="majorHAnsi" w:cstheme="majorHAnsi"/>
                <w:sz w:val="16"/>
                <w:szCs w:val="16"/>
                <w:lang w:val="en-US"/>
              </w:rPr>
              <w:t>Interim Goal 3.1: ABC will increase from 38% on X date to 52% by Z.</w:t>
            </w:r>
          </w:p>
        </w:tc>
        <w:tc>
          <w:tcPr>
            <w:tcW w:w="668" w:type="dxa"/>
          </w:tcPr>
          <w:p w14:paraId="72776196" w14:textId="2AF0BD69" w:rsidR="000D199C" w:rsidRPr="000D199C" w:rsidRDefault="000D199C" w:rsidP="003B2E5E">
            <w:pPr>
              <w:rPr>
                <w:rFonts w:asciiTheme="majorHAnsi" w:hAnsiTheme="majorHAnsi" w:cstheme="majorHAnsi"/>
                <w:sz w:val="16"/>
                <w:szCs w:val="16"/>
              </w:rPr>
            </w:pPr>
            <w:r w:rsidRPr="000D199C">
              <w:rPr>
                <w:rFonts w:asciiTheme="majorHAnsi" w:hAnsiTheme="majorHAnsi" w:cstheme="majorHAnsi"/>
                <w:sz w:val="16"/>
                <w:szCs w:val="16"/>
              </w:rPr>
              <w:t>41%</w:t>
            </w:r>
          </w:p>
        </w:tc>
        <w:tc>
          <w:tcPr>
            <w:tcW w:w="666" w:type="dxa"/>
            <w:gridSpan w:val="2"/>
            <w:shd w:val="clear" w:color="auto" w:fill="595959" w:themeFill="text1" w:themeFillTint="A6"/>
          </w:tcPr>
          <w:p w14:paraId="68E79C6B" w14:textId="709F3324" w:rsidR="000D199C" w:rsidRPr="000D199C" w:rsidRDefault="000D199C" w:rsidP="003B2E5E">
            <w:pPr>
              <w:rPr>
                <w:rFonts w:asciiTheme="majorHAnsi" w:hAnsiTheme="majorHAnsi" w:cstheme="majorHAnsi"/>
                <w:sz w:val="16"/>
                <w:szCs w:val="16"/>
              </w:rPr>
            </w:pPr>
            <w:r w:rsidRPr="000D199C">
              <w:rPr>
                <w:rFonts w:asciiTheme="majorHAnsi" w:hAnsiTheme="majorHAnsi" w:cstheme="majorHAnsi"/>
                <w:b/>
                <w:bCs/>
                <w:color w:val="FFFFFF" w:themeColor="background1"/>
                <w:sz w:val="16"/>
                <w:szCs w:val="16"/>
              </w:rPr>
              <w:t>52</w:t>
            </w:r>
            <w:r w:rsidRPr="000D199C">
              <w:rPr>
                <w:rFonts w:asciiTheme="majorHAnsi" w:hAnsiTheme="majorHAnsi" w:cstheme="majorHAnsi"/>
                <w:sz w:val="16"/>
                <w:szCs w:val="16"/>
              </w:rPr>
              <w:t>%</w:t>
            </w:r>
          </w:p>
        </w:tc>
        <w:tc>
          <w:tcPr>
            <w:tcW w:w="581" w:type="dxa"/>
            <w:vMerge/>
            <w:tcBorders>
              <w:right w:val="single" w:sz="18" w:space="0" w:color="000000"/>
            </w:tcBorders>
            <w:shd w:val="clear" w:color="auto" w:fill="BFBFBF" w:themeFill="background1" w:themeFillShade="BF"/>
          </w:tcPr>
          <w:p w14:paraId="1868A87D" w14:textId="77777777" w:rsidR="000D199C" w:rsidRPr="000D199C" w:rsidRDefault="000D199C" w:rsidP="003B2E5E">
            <w:pPr>
              <w:rPr>
                <w:rFonts w:asciiTheme="majorHAnsi" w:hAnsiTheme="majorHAnsi" w:cstheme="majorHAnsi"/>
                <w:sz w:val="16"/>
                <w:szCs w:val="16"/>
              </w:rPr>
            </w:pPr>
          </w:p>
        </w:tc>
        <w:tc>
          <w:tcPr>
            <w:tcW w:w="2331" w:type="dxa"/>
            <w:gridSpan w:val="3"/>
            <w:tcBorders>
              <w:left w:val="single" w:sz="18" w:space="0" w:color="000000"/>
            </w:tcBorders>
          </w:tcPr>
          <w:p w14:paraId="0214814E" w14:textId="20E4AAE0" w:rsidR="000D199C" w:rsidRPr="000D199C" w:rsidRDefault="000D199C" w:rsidP="003B2E5E">
            <w:pPr>
              <w:rPr>
                <w:rFonts w:asciiTheme="majorHAnsi" w:hAnsiTheme="majorHAnsi" w:cstheme="majorHAnsi"/>
                <w:sz w:val="16"/>
                <w:szCs w:val="16"/>
              </w:rPr>
            </w:pPr>
            <w:r w:rsidRPr="000D199C">
              <w:rPr>
                <w:rFonts w:asciiTheme="majorHAnsi" w:hAnsiTheme="majorHAnsi" w:cstheme="majorHAnsi"/>
                <w:sz w:val="16"/>
                <w:szCs w:val="16"/>
                <w:lang w:val="en-US"/>
              </w:rPr>
              <w:t>Interim Guardrail 3.1: The percent of key decisions where stakeholders will increase from 80% in Aug 2019 to 100% by Aug 2023.</w:t>
            </w:r>
          </w:p>
        </w:tc>
        <w:tc>
          <w:tcPr>
            <w:tcW w:w="574" w:type="dxa"/>
          </w:tcPr>
          <w:p w14:paraId="67B14229" w14:textId="1D51020D" w:rsidR="000D199C" w:rsidRPr="000D199C" w:rsidRDefault="000D199C" w:rsidP="003B2E5E">
            <w:pPr>
              <w:rPr>
                <w:rFonts w:asciiTheme="majorHAnsi" w:hAnsiTheme="majorHAnsi" w:cstheme="majorHAnsi"/>
                <w:sz w:val="16"/>
                <w:szCs w:val="16"/>
              </w:rPr>
            </w:pPr>
            <w:r w:rsidRPr="000D199C">
              <w:rPr>
                <w:rFonts w:asciiTheme="majorHAnsi" w:hAnsiTheme="majorHAnsi" w:cstheme="majorHAnsi"/>
                <w:sz w:val="16"/>
                <w:szCs w:val="16"/>
              </w:rPr>
              <w:t>95%</w:t>
            </w:r>
          </w:p>
        </w:tc>
        <w:tc>
          <w:tcPr>
            <w:tcW w:w="615" w:type="dxa"/>
          </w:tcPr>
          <w:p w14:paraId="1643FAE9" w14:textId="47C86345" w:rsidR="000D199C" w:rsidRPr="000D199C" w:rsidRDefault="000D199C" w:rsidP="003B2E5E">
            <w:pPr>
              <w:rPr>
                <w:rFonts w:asciiTheme="majorHAnsi" w:hAnsiTheme="majorHAnsi" w:cstheme="majorHAnsi"/>
                <w:sz w:val="16"/>
                <w:szCs w:val="16"/>
              </w:rPr>
            </w:pPr>
            <w:r w:rsidRPr="000D199C">
              <w:rPr>
                <w:rFonts w:asciiTheme="majorHAnsi" w:hAnsiTheme="majorHAnsi" w:cstheme="majorHAnsi"/>
                <w:sz w:val="16"/>
                <w:szCs w:val="16"/>
              </w:rPr>
              <w:t>100%</w:t>
            </w:r>
          </w:p>
        </w:tc>
        <w:tc>
          <w:tcPr>
            <w:tcW w:w="573" w:type="dxa"/>
            <w:vMerge/>
            <w:tcBorders>
              <w:right w:val="single" w:sz="18" w:space="0" w:color="000000"/>
            </w:tcBorders>
            <w:shd w:val="clear" w:color="auto" w:fill="A6A6A6" w:themeFill="background1" w:themeFillShade="A6"/>
          </w:tcPr>
          <w:p w14:paraId="48FD8939" w14:textId="77777777" w:rsidR="000D199C" w:rsidRDefault="000D199C" w:rsidP="003B2E5E"/>
        </w:tc>
      </w:tr>
      <w:tr w:rsidR="000D199C" w:rsidRPr="005D073A" w14:paraId="50150E6D" w14:textId="77777777" w:rsidTr="000D199C">
        <w:tblPrEx>
          <w:tblBorders>
            <w:top w:val="single" w:sz="4" w:space="0" w:color="auto"/>
            <w:left w:val="single" w:sz="4" w:space="0" w:color="auto"/>
            <w:bottom w:val="single" w:sz="4" w:space="0" w:color="auto"/>
            <w:right w:val="single" w:sz="4" w:space="0" w:color="auto"/>
          </w:tblBorders>
        </w:tblPrEx>
        <w:trPr>
          <w:jc w:val="center"/>
        </w:trPr>
        <w:tc>
          <w:tcPr>
            <w:tcW w:w="2276" w:type="dxa"/>
            <w:gridSpan w:val="2"/>
            <w:tcBorders>
              <w:left w:val="single" w:sz="18" w:space="0" w:color="000000"/>
            </w:tcBorders>
          </w:tcPr>
          <w:p w14:paraId="71229821" w14:textId="2679EFA7" w:rsidR="000D199C" w:rsidRPr="000D199C" w:rsidRDefault="000D199C" w:rsidP="003B2E5E">
            <w:pPr>
              <w:rPr>
                <w:rFonts w:asciiTheme="majorHAnsi" w:hAnsiTheme="majorHAnsi" w:cstheme="majorHAnsi"/>
                <w:sz w:val="16"/>
                <w:szCs w:val="16"/>
              </w:rPr>
            </w:pPr>
            <w:r w:rsidRPr="000D199C">
              <w:rPr>
                <w:rFonts w:asciiTheme="majorHAnsi" w:hAnsiTheme="majorHAnsi" w:cstheme="majorHAnsi"/>
                <w:sz w:val="16"/>
                <w:szCs w:val="16"/>
                <w:lang w:val="en-US"/>
              </w:rPr>
              <w:t>Interim Goal 3.2: ABC will increase from 38% on X date to 52% by Z.</w:t>
            </w:r>
          </w:p>
        </w:tc>
        <w:tc>
          <w:tcPr>
            <w:tcW w:w="668" w:type="dxa"/>
          </w:tcPr>
          <w:p w14:paraId="5733259E" w14:textId="2EEBB203" w:rsidR="000D199C" w:rsidRPr="000D199C" w:rsidRDefault="000D199C" w:rsidP="003B2E5E">
            <w:pPr>
              <w:rPr>
                <w:rFonts w:asciiTheme="majorHAnsi" w:hAnsiTheme="majorHAnsi" w:cstheme="majorHAnsi"/>
                <w:sz w:val="16"/>
                <w:szCs w:val="16"/>
              </w:rPr>
            </w:pPr>
            <w:r w:rsidRPr="000D199C">
              <w:rPr>
                <w:rFonts w:asciiTheme="majorHAnsi" w:hAnsiTheme="majorHAnsi" w:cstheme="majorHAnsi"/>
                <w:sz w:val="16"/>
                <w:szCs w:val="16"/>
              </w:rPr>
              <w:t>39.5%</w:t>
            </w:r>
          </w:p>
        </w:tc>
        <w:tc>
          <w:tcPr>
            <w:tcW w:w="666" w:type="dxa"/>
            <w:gridSpan w:val="2"/>
            <w:shd w:val="clear" w:color="auto" w:fill="A6A6A6" w:themeFill="background1" w:themeFillShade="A6"/>
          </w:tcPr>
          <w:p w14:paraId="60371382" w14:textId="2318D67D" w:rsidR="000D199C" w:rsidRPr="000D199C" w:rsidRDefault="000D199C" w:rsidP="003B2E5E">
            <w:pPr>
              <w:rPr>
                <w:rFonts w:asciiTheme="majorHAnsi" w:hAnsiTheme="majorHAnsi" w:cstheme="majorHAnsi"/>
                <w:sz w:val="16"/>
                <w:szCs w:val="16"/>
              </w:rPr>
            </w:pPr>
            <w:r w:rsidRPr="000D199C">
              <w:rPr>
                <w:rFonts w:asciiTheme="majorHAnsi" w:hAnsiTheme="majorHAnsi" w:cstheme="majorHAnsi"/>
                <w:sz w:val="16"/>
                <w:szCs w:val="16"/>
              </w:rPr>
              <w:t>39%</w:t>
            </w:r>
          </w:p>
        </w:tc>
        <w:tc>
          <w:tcPr>
            <w:tcW w:w="581" w:type="dxa"/>
            <w:vMerge/>
            <w:tcBorders>
              <w:right w:val="single" w:sz="18" w:space="0" w:color="000000"/>
            </w:tcBorders>
            <w:shd w:val="clear" w:color="auto" w:fill="BFBFBF" w:themeFill="background1" w:themeFillShade="BF"/>
          </w:tcPr>
          <w:p w14:paraId="3BF45EC2" w14:textId="77777777" w:rsidR="000D199C" w:rsidRPr="000D199C" w:rsidRDefault="000D199C" w:rsidP="003B2E5E">
            <w:pPr>
              <w:rPr>
                <w:rFonts w:asciiTheme="majorHAnsi" w:hAnsiTheme="majorHAnsi" w:cstheme="majorHAnsi"/>
                <w:sz w:val="16"/>
                <w:szCs w:val="16"/>
              </w:rPr>
            </w:pPr>
          </w:p>
        </w:tc>
        <w:tc>
          <w:tcPr>
            <w:tcW w:w="2331" w:type="dxa"/>
            <w:gridSpan w:val="3"/>
            <w:tcBorders>
              <w:left w:val="single" w:sz="18" w:space="0" w:color="000000"/>
            </w:tcBorders>
          </w:tcPr>
          <w:p w14:paraId="28E40DF9" w14:textId="0F81B170" w:rsidR="000D199C" w:rsidRPr="000D199C" w:rsidRDefault="000D199C" w:rsidP="003B2E5E">
            <w:pPr>
              <w:rPr>
                <w:rFonts w:asciiTheme="majorHAnsi" w:hAnsiTheme="majorHAnsi" w:cstheme="majorHAnsi"/>
                <w:sz w:val="16"/>
                <w:szCs w:val="16"/>
              </w:rPr>
            </w:pPr>
            <w:r w:rsidRPr="000D199C">
              <w:rPr>
                <w:rFonts w:asciiTheme="majorHAnsi" w:hAnsiTheme="majorHAnsi" w:cstheme="majorHAnsi"/>
                <w:sz w:val="16"/>
                <w:szCs w:val="16"/>
              </w:rPr>
              <w:t>Interim Guardrail 3.2: The number of stakeholders engaged will increase from 700 in Aug 2019 to 1,500 by Aug 2023.</w:t>
            </w:r>
          </w:p>
        </w:tc>
        <w:tc>
          <w:tcPr>
            <w:tcW w:w="574" w:type="dxa"/>
          </w:tcPr>
          <w:p w14:paraId="4FF8C699" w14:textId="7D80CD0E" w:rsidR="000D199C" w:rsidRPr="000D199C" w:rsidRDefault="000D199C" w:rsidP="003B2E5E">
            <w:pPr>
              <w:rPr>
                <w:rFonts w:asciiTheme="majorHAnsi" w:hAnsiTheme="majorHAnsi" w:cstheme="majorHAnsi"/>
                <w:sz w:val="16"/>
                <w:szCs w:val="16"/>
              </w:rPr>
            </w:pPr>
            <w:r w:rsidRPr="000D199C">
              <w:rPr>
                <w:rFonts w:asciiTheme="majorHAnsi" w:hAnsiTheme="majorHAnsi" w:cstheme="majorHAnsi"/>
                <w:sz w:val="16"/>
                <w:szCs w:val="16"/>
              </w:rPr>
              <w:t>1000</w:t>
            </w:r>
          </w:p>
        </w:tc>
        <w:tc>
          <w:tcPr>
            <w:tcW w:w="615" w:type="dxa"/>
            <w:shd w:val="clear" w:color="auto" w:fill="595959" w:themeFill="text1" w:themeFillTint="A6"/>
          </w:tcPr>
          <w:p w14:paraId="15E7BDD1" w14:textId="51479B34" w:rsidR="000D199C" w:rsidRPr="000D199C" w:rsidRDefault="000D199C" w:rsidP="003B2E5E">
            <w:pPr>
              <w:rPr>
                <w:rFonts w:asciiTheme="majorHAnsi" w:hAnsiTheme="majorHAnsi" w:cstheme="majorHAnsi"/>
                <w:b/>
                <w:bCs/>
                <w:color w:val="FFFFFF" w:themeColor="background1"/>
                <w:sz w:val="16"/>
                <w:szCs w:val="16"/>
              </w:rPr>
            </w:pPr>
            <w:r w:rsidRPr="000D199C">
              <w:rPr>
                <w:rFonts w:asciiTheme="majorHAnsi" w:hAnsiTheme="majorHAnsi" w:cstheme="majorHAnsi"/>
                <w:color w:val="FFFFFF" w:themeColor="background1"/>
                <w:sz w:val="16"/>
                <w:szCs w:val="16"/>
              </w:rPr>
              <w:t>990</w:t>
            </w:r>
          </w:p>
        </w:tc>
        <w:tc>
          <w:tcPr>
            <w:tcW w:w="573" w:type="dxa"/>
            <w:vMerge/>
            <w:tcBorders>
              <w:right w:val="single" w:sz="18" w:space="0" w:color="000000"/>
            </w:tcBorders>
            <w:shd w:val="clear" w:color="auto" w:fill="A6A6A6" w:themeFill="background1" w:themeFillShade="A6"/>
          </w:tcPr>
          <w:p w14:paraId="7669B36B" w14:textId="77777777" w:rsidR="000D199C" w:rsidRDefault="000D199C" w:rsidP="003B2E5E"/>
        </w:tc>
      </w:tr>
      <w:tr w:rsidR="000D199C" w:rsidRPr="005D073A" w14:paraId="194311F9" w14:textId="77777777" w:rsidTr="000D199C">
        <w:tblPrEx>
          <w:tblBorders>
            <w:top w:val="single" w:sz="4" w:space="0" w:color="auto"/>
            <w:left w:val="single" w:sz="4" w:space="0" w:color="auto"/>
            <w:bottom w:val="single" w:sz="4" w:space="0" w:color="auto"/>
            <w:right w:val="single" w:sz="4" w:space="0" w:color="auto"/>
          </w:tblBorders>
        </w:tblPrEx>
        <w:trPr>
          <w:jc w:val="center"/>
        </w:trPr>
        <w:tc>
          <w:tcPr>
            <w:tcW w:w="2276" w:type="dxa"/>
            <w:gridSpan w:val="2"/>
            <w:tcBorders>
              <w:left w:val="single" w:sz="18" w:space="0" w:color="000000"/>
              <w:bottom w:val="single" w:sz="18" w:space="0" w:color="000000"/>
            </w:tcBorders>
          </w:tcPr>
          <w:p w14:paraId="265EF912" w14:textId="0AE93222" w:rsidR="000D199C" w:rsidRPr="000D199C" w:rsidRDefault="000D199C" w:rsidP="003B2E5E">
            <w:pPr>
              <w:rPr>
                <w:rFonts w:asciiTheme="majorHAnsi" w:hAnsiTheme="majorHAnsi" w:cstheme="majorHAnsi"/>
                <w:sz w:val="16"/>
                <w:szCs w:val="16"/>
              </w:rPr>
            </w:pPr>
            <w:r w:rsidRPr="000D199C">
              <w:rPr>
                <w:rFonts w:asciiTheme="majorHAnsi" w:hAnsiTheme="majorHAnsi" w:cstheme="majorHAnsi"/>
                <w:sz w:val="16"/>
                <w:szCs w:val="16"/>
                <w:lang w:val="en-US"/>
              </w:rPr>
              <w:t>Interim Goal 3.3: ABC will increase from 38% on X date to 52% by Z.</w:t>
            </w:r>
          </w:p>
        </w:tc>
        <w:tc>
          <w:tcPr>
            <w:tcW w:w="668" w:type="dxa"/>
            <w:tcBorders>
              <w:bottom w:val="single" w:sz="18" w:space="0" w:color="000000"/>
            </w:tcBorders>
          </w:tcPr>
          <w:p w14:paraId="2485E967" w14:textId="2F350916" w:rsidR="000D199C" w:rsidRPr="000D199C" w:rsidRDefault="000D199C" w:rsidP="003B2E5E">
            <w:pPr>
              <w:rPr>
                <w:rFonts w:asciiTheme="majorHAnsi" w:hAnsiTheme="majorHAnsi" w:cstheme="majorHAnsi"/>
                <w:sz w:val="16"/>
                <w:szCs w:val="16"/>
              </w:rPr>
            </w:pPr>
            <w:r w:rsidRPr="000D199C">
              <w:rPr>
                <w:rFonts w:asciiTheme="majorHAnsi" w:hAnsiTheme="majorHAnsi" w:cstheme="majorHAnsi"/>
                <w:sz w:val="16"/>
                <w:szCs w:val="16"/>
              </w:rPr>
              <w:t>41%</w:t>
            </w:r>
          </w:p>
        </w:tc>
        <w:tc>
          <w:tcPr>
            <w:tcW w:w="666" w:type="dxa"/>
            <w:gridSpan w:val="2"/>
            <w:tcBorders>
              <w:bottom w:val="single" w:sz="18" w:space="0" w:color="000000"/>
            </w:tcBorders>
            <w:shd w:val="clear" w:color="auto" w:fill="BFBFBF" w:themeFill="background1" w:themeFillShade="BF"/>
          </w:tcPr>
          <w:p w14:paraId="4057E14B" w14:textId="20AA5674" w:rsidR="000D199C" w:rsidRPr="000D199C" w:rsidRDefault="000D199C" w:rsidP="003B2E5E">
            <w:pPr>
              <w:rPr>
                <w:rFonts w:asciiTheme="majorHAnsi" w:hAnsiTheme="majorHAnsi" w:cstheme="majorHAnsi"/>
                <w:sz w:val="16"/>
                <w:szCs w:val="16"/>
              </w:rPr>
            </w:pPr>
            <w:r w:rsidRPr="000D199C">
              <w:rPr>
                <w:rFonts w:asciiTheme="majorHAnsi" w:hAnsiTheme="majorHAnsi" w:cstheme="majorHAnsi"/>
                <w:sz w:val="16"/>
                <w:szCs w:val="16"/>
              </w:rPr>
              <w:t>39.5%</w:t>
            </w:r>
          </w:p>
        </w:tc>
        <w:tc>
          <w:tcPr>
            <w:tcW w:w="581" w:type="dxa"/>
            <w:vMerge/>
            <w:tcBorders>
              <w:bottom w:val="single" w:sz="18" w:space="0" w:color="000000"/>
              <w:right w:val="single" w:sz="18" w:space="0" w:color="000000"/>
            </w:tcBorders>
            <w:shd w:val="clear" w:color="auto" w:fill="BFBFBF" w:themeFill="background1" w:themeFillShade="BF"/>
          </w:tcPr>
          <w:p w14:paraId="066AE207" w14:textId="77777777" w:rsidR="000D199C" w:rsidRPr="000D199C" w:rsidRDefault="000D199C" w:rsidP="003B2E5E">
            <w:pPr>
              <w:rPr>
                <w:rFonts w:asciiTheme="majorHAnsi" w:hAnsiTheme="majorHAnsi" w:cstheme="majorHAnsi"/>
                <w:sz w:val="16"/>
                <w:szCs w:val="16"/>
              </w:rPr>
            </w:pPr>
          </w:p>
        </w:tc>
        <w:tc>
          <w:tcPr>
            <w:tcW w:w="2331" w:type="dxa"/>
            <w:gridSpan w:val="3"/>
            <w:tcBorders>
              <w:left w:val="single" w:sz="18" w:space="0" w:color="000000"/>
              <w:bottom w:val="single" w:sz="18" w:space="0" w:color="000000"/>
            </w:tcBorders>
          </w:tcPr>
          <w:p w14:paraId="4D6DC99C" w14:textId="7762B5C8" w:rsidR="000D199C" w:rsidRPr="000D199C" w:rsidRDefault="000D199C" w:rsidP="003B2E5E">
            <w:pPr>
              <w:rPr>
                <w:rFonts w:asciiTheme="majorHAnsi" w:hAnsiTheme="majorHAnsi" w:cstheme="majorHAnsi"/>
                <w:sz w:val="16"/>
                <w:szCs w:val="16"/>
              </w:rPr>
            </w:pPr>
            <w:r w:rsidRPr="000D199C">
              <w:rPr>
                <w:rFonts w:asciiTheme="majorHAnsi" w:hAnsiTheme="majorHAnsi" w:cstheme="majorHAnsi"/>
                <w:sz w:val="16"/>
                <w:szCs w:val="16"/>
                <w:lang w:val="en-US"/>
              </w:rPr>
              <w:t>Interim Guardrail 3.3: The percent of key decisions impacting students with IEPs where stakeholders were provided input opportunity will increase from 80% in July 2020 to 100% in July 2023.</w:t>
            </w:r>
          </w:p>
        </w:tc>
        <w:tc>
          <w:tcPr>
            <w:tcW w:w="574" w:type="dxa"/>
            <w:tcBorders>
              <w:bottom w:val="single" w:sz="18" w:space="0" w:color="000000"/>
            </w:tcBorders>
          </w:tcPr>
          <w:p w14:paraId="07DC3FD0" w14:textId="46E102F5" w:rsidR="000D199C" w:rsidRPr="000D199C" w:rsidRDefault="000D199C" w:rsidP="003B2E5E">
            <w:pPr>
              <w:rPr>
                <w:rFonts w:asciiTheme="majorHAnsi" w:hAnsiTheme="majorHAnsi" w:cstheme="majorHAnsi"/>
                <w:sz w:val="16"/>
                <w:szCs w:val="16"/>
              </w:rPr>
            </w:pPr>
            <w:r w:rsidRPr="000D199C">
              <w:rPr>
                <w:rFonts w:asciiTheme="majorHAnsi" w:hAnsiTheme="majorHAnsi" w:cstheme="majorHAnsi"/>
                <w:sz w:val="16"/>
                <w:szCs w:val="16"/>
              </w:rPr>
              <w:t>100%</w:t>
            </w:r>
          </w:p>
        </w:tc>
        <w:tc>
          <w:tcPr>
            <w:tcW w:w="615" w:type="dxa"/>
            <w:tcBorders>
              <w:bottom w:val="single" w:sz="18" w:space="0" w:color="000000"/>
            </w:tcBorders>
            <w:shd w:val="clear" w:color="auto" w:fill="D9D9D9" w:themeFill="background1" w:themeFillShade="D9"/>
          </w:tcPr>
          <w:p w14:paraId="2788D5BF" w14:textId="413B406E" w:rsidR="000D199C" w:rsidRPr="000D199C" w:rsidRDefault="000D199C" w:rsidP="003B2E5E">
            <w:pPr>
              <w:rPr>
                <w:rFonts w:asciiTheme="majorHAnsi" w:hAnsiTheme="majorHAnsi" w:cstheme="majorHAnsi"/>
                <w:sz w:val="16"/>
                <w:szCs w:val="16"/>
              </w:rPr>
            </w:pPr>
            <w:r w:rsidRPr="000D199C">
              <w:rPr>
                <w:rFonts w:asciiTheme="majorHAnsi" w:hAnsiTheme="majorHAnsi" w:cstheme="majorHAnsi"/>
                <w:sz w:val="16"/>
                <w:szCs w:val="16"/>
              </w:rPr>
              <w:t>100%</w:t>
            </w:r>
          </w:p>
        </w:tc>
        <w:tc>
          <w:tcPr>
            <w:tcW w:w="573" w:type="dxa"/>
            <w:vMerge/>
            <w:tcBorders>
              <w:bottom w:val="single" w:sz="18" w:space="0" w:color="000000"/>
              <w:right w:val="single" w:sz="18" w:space="0" w:color="000000"/>
            </w:tcBorders>
            <w:shd w:val="clear" w:color="auto" w:fill="A6A6A6" w:themeFill="background1" w:themeFillShade="A6"/>
          </w:tcPr>
          <w:p w14:paraId="477CC94B" w14:textId="77777777" w:rsidR="000D199C" w:rsidRPr="005D073A" w:rsidRDefault="000D199C" w:rsidP="003B2E5E">
            <w:pPr>
              <w:rPr>
                <w:rFonts w:ascii="Calibri" w:hAnsi="Calibri"/>
              </w:rPr>
            </w:pPr>
          </w:p>
        </w:tc>
      </w:tr>
    </w:tbl>
    <w:p w14:paraId="585DE9A8" w14:textId="77777777" w:rsidR="009F2531" w:rsidRPr="007B776A" w:rsidRDefault="009F2531">
      <w:pPr>
        <w:spacing w:line="240" w:lineRule="auto"/>
        <w:rPr>
          <w:rFonts w:asciiTheme="majorHAnsi" w:hAnsiTheme="majorHAnsi" w:cstheme="majorHAnsi"/>
        </w:rPr>
      </w:pPr>
    </w:p>
    <w:p w14:paraId="731DA61A" w14:textId="77777777" w:rsidR="00232BCB" w:rsidRPr="007B776A" w:rsidRDefault="00232BCB">
      <w:pPr>
        <w:spacing w:line="240" w:lineRule="auto"/>
        <w:rPr>
          <w:rFonts w:asciiTheme="majorHAnsi" w:hAnsiTheme="majorHAnsi" w:cstheme="majorHAnsi"/>
        </w:rPr>
      </w:pPr>
    </w:p>
    <w:sectPr w:rsidR="00232BCB" w:rsidRPr="007B776A" w:rsidSect="0094646B">
      <w:type w:val="oddPage"/>
      <w:pgSz w:w="10080" w:h="14400" w:code="34"/>
      <w:pgMar w:top="1440" w:right="1080" w:bottom="720" w:left="1080" w:header="1080" w:footer="108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3547DA" w14:textId="77777777" w:rsidR="008D42F2" w:rsidRDefault="008D42F2">
      <w:pPr>
        <w:spacing w:line="240" w:lineRule="auto"/>
      </w:pPr>
      <w:r>
        <w:separator/>
      </w:r>
    </w:p>
  </w:endnote>
  <w:endnote w:type="continuationSeparator" w:id="0">
    <w:p w14:paraId="03A11173" w14:textId="77777777" w:rsidR="008D42F2" w:rsidRDefault="008D42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Futura PT Book">
    <w:panose1 w:val="020B0502020204020303"/>
    <w:charset w:val="00"/>
    <w:family w:val="swiss"/>
    <w:notTrueType/>
    <w:pitch w:val="variable"/>
    <w:sig w:usb0="A00002FF" w:usb1="5000204B" w:usb2="00000000" w:usb3="00000000" w:csb0="00000097" w:csb1="00000000"/>
  </w:font>
  <w:font w:name="Abril Text SB">
    <w:panose1 w:val="02000503070000020004"/>
    <w:charset w:val="00"/>
    <w:family w:val="modern"/>
    <w:notTrueType/>
    <w:pitch w:val="variable"/>
    <w:sig w:usb0="A00000AF" w:usb1="5000205B"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52834E" w14:textId="77777777" w:rsidR="00652E4F" w:rsidRDefault="00652E4F">
    <w:pPr>
      <w:pStyle w:val="Footer"/>
      <w:jc w:val="center"/>
    </w:pPr>
  </w:p>
  <w:sdt>
    <w:sdtPr>
      <w:id w:val="203750741"/>
      <w:docPartObj>
        <w:docPartGallery w:val="Page Numbers (Bottom of Page)"/>
        <w:docPartUnique/>
      </w:docPartObj>
    </w:sdtPr>
    <w:sdtEndPr>
      <w:rPr>
        <w:noProof/>
      </w:rPr>
    </w:sdtEndPr>
    <w:sdtContent>
      <w:p w14:paraId="1F95448D" w14:textId="5F8414CF" w:rsidR="00652E4F" w:rsidRDefault="00652E4F" w:rsidP="00652E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585884" w14:textId="77777777" w:rsidR="00652E4F" w:rsidRDefault="00652E4F">
    <w:pPr>
      <w:pStyle w:val="Footer"/>
      <w:jc w:val="center"/>
    </w:pPr>
  </w:p>
  <w:sdt>
    <w:sdtPr>
      <w:id w:val="434947958"/>
      <w:docPartObj>
        <w:docPartGallery w:val="Page Numbers (Bottom of Page)"/>
        <w:docPartUnique/>
      </w:docPartObj>
    </w:sdtPr>
    <w:sdtEndPr>
      <w:rPr>
        <w:noProof/>
      </w:rPr>
    </w:sdtEndPr>
    <w:sdtContent>
      <w:p w14:paraId="6C627929" w14:textId="1748AE2D" w:rsidR="00652E4F" w:rsidRDefault="00652E4F" w:rsidP="00652E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3506DD" w14:textId="77777777" w:rsidR="00652E4F" w:rsidRDefault="00652E4F">
    <w:pPr>
      <w:pStyle w:val="Footer"/>
      <w:jc w:val="center"/>
    </w:pPr>
  </w:p>
  <w:sdt>
    <w:sdtPr>
      <w:id w:val="-557009451"/>
      <w:docPartObj>
        <w:docPartGallery w:val="Page Numbers (Bottom of Page)"/>
        <w:docPartUnique/>
      </w:docPartObj>
    </w:sdtPr>
    <w:sdtEndPr>
      <w:rPr>
        <w:noProof/>
      </w:rPr>
    </w:sdtEndPr>
    <w:sdtContent>
      <w:p w14:paraId="3F796558" w14:textId="3F55242D" w:rsidR="00141156" w:rsidRDefault="00652E4F" w:rsidP="00652E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187ECA" w14:textId="77777777" w:rsidR="008D42F2" w:rsidRDefault="008D42F2">
      <w:pPr>
        <w:spacing w:line="240" w:lineRule="auto"/>
      </w:pPr>
      <w:r>
        <w:separator/>
      </w:r>
    </w:p>
  </w:footnote>
  <w:footnote w:type="continuationSeparator" w:id="0">
    <w:p w14:paraId="39175863" w14:textId="77777777" w:rsidR="008D42F2" w:rsidRDefault="008D42F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C19F78" w14:textId="77777777" w:rsidR="00141156" w:rsidRDefault="001411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9BD5D2" w14:textId="77777777" w:rsidR="00652E4F" w:rsidRDefault="00652E4F" w:rsidP="00652E4F">
    <w:pPr>
      <w:pStyle w:val="Header"/>
      <w:jc w:val="center"/>
      <w:rPr>
        <w:rFonts w:ascii="Futura PT Book" w:hAnsi="Futura PT Book"/>
      </w:rPr>
    </w:pPr>
    <w:bookmarkStart w:id="17" w:name="_Hlk171923368"/>
    <w:r>
      <w:rPr>
        <w:rFonts w:ascii="Futura PT Book" w:hAnsi="Futura PT Book"/>
      </w:rPr>
      <w:t>Effective School Boards Implementation Guide Series</w:t>
    </w:r>
  </w:p>
  <w:bookmarkEnd w:id="17"/>
  <w:p w14:paraId="63189E07" w14:textId="77777777" w:rsidR="00652E4F" w:rsidRDefault="00652E4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0C7E5B" w14:textId="77777777" w:rsidR="00652E4F" w:rsidRPr="00652E4F" w:rsidRDefault="00652E4F" w:rsidP="00652E4F">
    <w:pPr>
      <w:pStyle w:val="AJ-Para1"/>
      <w:rPr>
        <w:rFonts w:ascii="Futura PT Book" w:hAnsi="Futura PT Book"/>
      </w:rPr>
    </w:pPr>
    <w:r w:rsidRPr="00652E4F">
      <w:rPr>
        <w:rFonts w:ascii="Futura PT Book" w:hAnsi="Futura PT Book"/>
      </w:rPr>
      <w:t xml:space="preserve">Align Resources: Transitioning, </w:t>
    </w:r>
    <w:proofErr w:type="gramStart"/>
    <w:r w:rsidRPr="00652E4F">
      <w:rPr>
        <w:rFonts w:ascii="Futura PT Book" w:hAnsi="Futura PT Book"/>
      </w:rPr>
      <w:t>Searching</w:t>
    </w:r>
    <w:proofErr w:type="gramEnd"/>
    <w:r w:rsidRPr="00652E4F">
      <w:rPr>
        <w:rFonts w:ascii="Futura PT Book" w:hAnsi="Futura PT Book"/>
      </w:rPr>
      <w:t xml:space="preserve"> for, Interviewing, and Evaluating a Superintendent</w:t>
    </w:r>
  </w:p>
  <w:p w14:paraId="709AD5BB" w14:textId="77777777" w:rsidR="00232BCB" w:rsidRDefault="00232BCB"/>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5E5CA8" w14:textId="77777777" w:rsidR="00141156" w:rsidRDefault="001411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663591"/>
    <w:multiLevelType w:val="multilevel"/>
    <w:tmpl w:val="63B22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80C1BE"/>
    <w:multiLevelType w:val="hybridMultilevel"/>
    <w:tmpl w:val="648263F0"/>
    <w:lvl w:ilvl="0" w:tplc="70EA4A68">
      <w:start w:val="1"/>
      <w:numFmt w:val="bullet"/>
      <w:lvlText w:val=""/>
      <w:lvlJc w:val="left"/>
      <w:pPr>
        <w:ind w:left="720" w:hanging="360"/>
      </w:pPr>
      <w:rPr>
        <w:rFonts w:ascii="Symbol" w:hAnsi="Symbol" w:hint="default"/>
      </w:rPr>
    </w:lvl>
    <w:lvl w:ilvl="1" w:tplc="EB664ADA">
      <w:start w:val="1"/>
      <w:numFmt w:val="bullet"/>
      <w:lvlText w:val="o"/>
      <w:lvlJc w:val="left"/>
      <w:pPr>
        <w:ind w:left="1440" w:hanging="360"/>
      </w:pPr>
      <w:rPr>
        <w:rFonts w:ascii="Courier New" w:hAnsi="Courier New" w:hint="default"/>
      </w:rPr>
    </w:lvl>
    <w:lvl w:ilvl="2" w:tplc="14461F52">
      <w:start w:val="1"/>
      <w:numFmt w:val="bullet"/>
      <w:lvlText w:val=""/>
      <w:lvlJc w:val="left"/>
      <w:pPr>
        <w:ind w:left="2160" w:hanging="360"/>
      </w:pPr>
      <w:rPr>
        <w:rFonts w:ascii="Wingdings" w:hAnsi="Wingdings" w:hint="default"/>
      </w:rPr>
    </w:lvl>
    <w:lvl w:ilvl="3" w:tplc="FE70B080">
      <w:start w:val="1"/>
      <w:numFmt w:val="bullet"/>
      <w:lvlText w:val=""/>
      <w:lvlJc w:val="left"/>
      <w:pPr>
        <w:ind w:left="2880" w:hanging="360"/>
      </w:pPr>
      <w:rPr>
        <w:rFonts w:ascii="Symbol" w:hAnsi="Symbol" w:hint="default"/>
      </w:rPr>
    </w:lvl>
    <w:lvl w:ilvl="4" w:tplc="C044881C">
      <w:start w:val="1"/>
      <w:numFmt w:val="bullet"/>
      <w:lvlText w:val="o"/>
      <w:lvlJc w:val="left"/>
      <w:pPr>
        <w:ind w:left="3600" w:hanging="360"/>
      </w:pPr>
      <w:rPr>
        <w:rFonts w:ascii="Courier New" w:hAnsi="Courier New" w:hint="default"/>
      </w:rPr>
    </w:lvl>
    <w:lvl w:ilvl="5" w:tplc="1BA4D3CE">
      <w:start w:val="1"/>
      <w:numFmt w:val="bullet"/>
      <w:lvlText w:val=""/>
      <w:lvlJc w:val="left"/>
      <w:pPr>
        <w:ind w:left="4320" w:hanging="360"/>
      </w:pPr>
      <w:rPr>
        <w:rFonts w:ascii="Wingdings" w:hAnsi="Wingdings" w:hint="default"/>
      </w:rPr>
    </w:lvl>
    <w:lvl w:ilvl="6" w:tplc="FD986712">
      <w:start w:val="1"/>
      <w:numFmt w:val="bullet"/>
      <w:lvlText w:val=""/>
      <w:lvlJc w:val="left"/>
      <w:pPr>
        <w:ind w:left="5040" w:hanging="360"/>
      </w:pPr>
      <w:rPr>
        <w:rFonts w:ascii="Symbol" w:hAnsi="Symbol" w:hint="default"/>
      </w:rPr>
    </w:lvl>
    <w:lvl w:ilvl="7" w:tplc="764E156E">
      <w:start w:val="1"/>
      <w:numFmt w:val="bullet"/>
      <w:lvlText w:val="o"/>
      <w:lvlJc w:val="left"/>
      <w:pPr>
        <w:ind w:left="5760" w:hanging="360"/>
      </w:pPr>
      <w:rPr>
        <w:rFonts w:ascii="Courier New" w:hAnsi="Courier New" w:hint="default"/>
      </w:rPr>
    </w:lvl>
    <w:lvl w:ilvl="8" w:tplc="A394107C">
      <w:start w:val="1"/>
      <w:numFmt w:val="bullet"/>
      <w:lvlText w:val=""/>
      <w:lvlJc w:val="left"/>
      <w:pPr>
        <w:ind w:left="6480" w:hanging="360"/>
      </w:pPr>
      <w:rPr>
        <w:rFonts w:ascii="Wingdings" w:hAnsi="Wingdings" w:hint="default"/>
      </w:rPr>
    </w:lvl>
  </w:abstractNum>
  <w:abstractNum w:abstractNumId="2" w15:restartNumberingAfterBreak="0">
    <w:nsid w:val="0BC953C9"/>
    <w:multiLevelType w:val="hybridMultilevel"/>
    <w:tmpl w:val="FA064FFE"/>
    <w:lvl w:ilvl="0" w:tplc="BE2A0856">
      <w:start w:val="1"/>
      <w:numFmt w:val="bullet"/>
      <w:lvlText w:val=""/>
      <w:lvlJc w:val="left"/>
      <w:pPr>
        <w:ind w:left="720" w:hanging="360"/>
      </w:pPr>
      <w:rPr>
        <w:rFonts w:ascii="Symbol" w:hAnsi="Symbol" w:hint="default"/>
        <w:u w:val="none"/>
      </w:rPr>
    </w:lvl>
    <w:lvl w:ilvl="1" w:tplc="11E24D68">
      <w:start w:val="1"/>
      <w:numFmt w:val="bullet"/>
      <w:lvlText w:val="-"/>
      <w:lvlJc w:val="left"/>
      <w:pPr>
        <w:ind w:left="1440" w:hanging="360"/>
      </w:pPr>
      <w:rPr>
        <w:u w:val="none"/>
      </w:rPr>
    </w:lvl>
    <w:lvl w:ilvl="2" w:tplc="0A687ADC">
      <w:start w:val="1"/>
      <w:numFmt w:val="bullet"/>
      <w:lvlText w:val="-"/>
      <w:lvlJc w:val="left"/>
      <w:pPr>
        <w:ind w:left="2160" w:hanging="360"/>
      </w:pPr>
      <w:rPr>
        <w:u w:val="none"/>
      </w:rPr>
    </w:lvl>
    <w:lvl w:ilvl="3" w:tplc="C806103A">
      <w:start w:val="1"/>
      <w:numFmt w:val="bullet"/>
      <w:lvlText w:val="-"/>
      <w:lvlJc w:val="left"/>
      <w:pPr>
        <w:ind w:left="2880" w:hanging="360"/>
      </w:pPr>
      <w:rPr>
        <w:u w:val="none"/>
      </w:rPr>
    </w:lvl>
    <w:lvl w:ilvl="4" w:tplc="C142B29E">
      <w:start w:val="1"/>
      <w:numFmt w:val="bullet"/>
      <w:lvlText w:val="-"/>
      <w:lvlJc w:val="left"/>
      <w:pPr>
        <w:ind w:left="3600" w:hanging="360"/>
      </w:pPr>
      <w:rPr>
        <w:u w:val="none"/>
      </w:rPr>
    </w:lvl>
    <w:lvl w:ilvl="5" w:tplc="F30CBF90">
      <w:start w:val="1"/>
      <w:numFmt w:val="bullet"/>
      <w:lvlText w:val="-"/>
      <w:lvlJc w:val="left"/>
      <w:pPr>
        <w:ind w:left="4320" w:hanging="360"/>
      </w:pPr>
      <w:rPr>
        <w:u w:val="none"/>
      </w:rPr>
    </w:lvl>
    <w:lvl w:ilvl="6" w:tplc="77BE45D0">
      <w:start w:val="1"/>
      <w:numFmt w:val="bullet"/>
      <w:lvlText w:val="-"/>
      <w:lvlJc w:val="left"/>
      <w:pPr>
        <w:ind w:left="5040" w:hanging="360"/>
      </w:pPr>
      <w:rPr>
        <w:u w:val="none"/>
      </w:rPr>
    </w:lvl>
    <w:lvl w:ilvl="7" w:tplc="93B6404E">
      <w:start w:val="1"/>
      <w:numFmt w:val="bullet"/>
      <w:lvlText w:val="-"/>
      <w:lvlJc w:val="left"/>
      <w:pPr>
        <w:ind w:left="5760" w:hanging="360"/>
      </w:pPr>
      <w:rPr>
        <w:u w:val="none"/>
      </w:rPr>
    </w:lvl>
    <w:lvl w:ilvl="8" w:tplc="3E1C4BF2">
      <w:start w:val="1"/>
      <w:numFmt w:val="bullet"/>
      <w:lvlText w:val="-"/>
      <w:lvlJc w:val="left"/>
      <w:pPr>
        <w:ind w:left="6480" w:hanging="360"/>
      </w:pPr>
      <w:rPr>
        <w:u w:val="none"/>
      </w:rPr>
    </w:lvl>
  </w:abstractNum>
  <w:abstractNum w:abstractNumId="3" w15:restartNumberingAfterBreak="0">
    <w:nsid w:val="10E549FE"/>
    <w:multiLevelType w:val="multilevel"/>
    <w:tmpl w:val="90DE06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F323FD"/>
    <w:multiLevelType w:val="multilevel"/>
    <w:tmpl w:val="A0B4B1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1C3D60"/>
    <w:multiLevelType w:val="multilevel"/>
    <w:tmpl w:val="91D07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87ADAEE"/>
    <w:multiLevelType w:val="hybridMultilevel"/>
    <w:tmpl w:val="9766D080"/>
    <w:lvl w:ilvl="0" w:tplc="7B328FFE">
      <w:start w:val="1"/>
      <w:numFmt w:val="bullet"/>
      <w:lvlText w:val=""/>
      <w:lvlJc w:val="left"/>
      <w:pPr>
        <w:ind w:left="720" w:hanging="360"/>
      </w:pPr>
      <w:rPr>
        <w:rFonts w:ascii="Symbol" w:hAnsi="Symbol" w:hint="default"/>
      </w:rPr>
    </w:lvl>
    <w:lvl w:ilvl="1" w:tplc="6BF407B2">
      <w:start w:val="1"/>
      <w:numFmt w:val="bullet"/>
      <w:lvlText w:val="o"/>
      <w:lvlJc w:val="left"/>
      <w:pPr>
        <w:ind w:left="1440" w:hanging="360"/>
      </w:pPr>
      <w:rPr>
        <w:rFonts w:ascii="Courier New" w:hAnsi="Courier New" w:hint="default"/>
      </w:rPr>
    </w:lvl>
    <w:lvl w:ilvl="2" w:tplc="99281500">
      <w:start w:val="1"/>
      <w:numFmt w:val="bullet"/>
      <w:lvlText w:val=""/>
      <w:lvlJc w:val="left"/>
      <w:pPr>
        <w:ind w:left="2160" w:hanging="360"/>
      </w:pPr>
      <w:rPr>
        <w:rFonts w:ascii="Wingdings" w:hAnsi="Wingdings" w:hint="default"/>
      </w:rPr>
    </w:lvl>
    <w:lvl w:ilvl="3" w:tplc="0FD483F8">
      <w:start w:val="1"/>
      <w:numFmt w:val="bullet"/>
      <w:lvlText w:val=""/>
      <w:lvlJc w:val="left"/>
      <w:pPr>
        <w:ind w:left="2880" w:hanging="360"/>
      </w:pPr>
      <w:rPr>
        <w:rFonts w:ascii="Symbol" w:hAnsi="Symbol" w:hint="default"/>
      </w:rPr>
    </w:lvl>
    <w:lvl w:ilvl="4" w:tplc="641283F6">
      <w:start w:val="1"/>
      <w:numFmt w:val="bullet"/>
      <w:lvlText w:val="o"/>
      <w:lvlJc w:val="left"/>
      <w:pPr>
        <w:ind w:left="3600" w:hanging="360"/>
      </w:pPr>
      <w:rPr>
        <w:rFonts w:ascii="Courier New" w:hAnsi="Courier New" w:hint="default"/>
      </w:rPr>
    </w:lvl>
    <w:lvl w:ilvl="5" w:tplc="FA122120">
      <w:start w:val="1"/>
      <w:numFmt w:val="bullet"/>
      <w:lvlText w:val=""/>
      <w:lvlJc w:val="left"/>
      <w:pPr>
        <w:ind w:left="4320" w:hanging="360"/>
      </w:pPr>
      <w:rPr>
        <w:rFonts w:ascii="Wingdings" w:hAnsi="Wingdings" w:hint="default"/>
      </w:rPr>
    </w:lvl>
    <w:lvl w:ilvl="6" w:tplc="1CBC9E38">
      <w:start w:val="1"/>
      <w:numFmt w:val="bullet"/>
      <w:lvlText w:val=""/>
      <w:lvlJc w:val="left"/>
      <w:pPr>
        <w:ind w:left="5040" w:hanging="360"/>
      </w:pPr>
      <w:rPr>
        <w:rFonts w:ascii="Symbol" w:hAnsi="Symbol" w:hint="default"/>
      </w:rPr>
    </w:lvl>
    <w:lvl w:ilvl="7" w:tplc="36D4DC28">
      <w:start w:val="1"/>
      <w:numFmt w:val="bullet"/>
      <w:lvlText w:val="o"/>
      <w:lvlJc w:val="left"/>
      <w:pPr>
        <w:ind w:left="5760" w:hanging="360"/>
      </w:pPr>
      <w:rPr>
        <w:rFonts w:ascii="Courier New" w:hAnsi="Courier New" w:hint="default"/>
      </w:rPr>
    </w:lvl>
    <w:lvl w:ilvl="8" w:tplc="7CCADF9E">
      <w:start w:val="1"/>
      <w:numFmt w:val="bullet"/>
      <w:lvlText w:val=""/>
      <w:lvlJc w:val="left"/>
      <w:pPr>
        <w:ind w:left="6480" w:hanging="360"/>
      </w:pPr>
      <w:rPr>
        <w:rFonts w:ascii="Wingdings" w:hAnsi="Wingdings" w:hint="default"/>
      </w:rPr>
    </w:lvl>
  </w:abstractNum>
  <w:abstractNum w:abstractNumId="7" w15:restartNumberingAfterBreak="0">
    <w:nsid w:val="1B2A33FD"/>
    <w:multiLevelType w:val="hybridMultilevel"/>
    <w:tmpl w:val="4C12E57C"/>
    <w:lvl w:ilvl="0" w:tplc="4DFE7F56">
      <w:start w:val="1"/>
      <w:numFmt w:val="bullet"/>
      <w:lvlText w:val=""/>
      <w:lvlJc w:val="left"/>
      <w:pPr>
        <w:ind w:left="720" w:hanging="360"/>
      </w:pPr>
      <w:rPr>
        <w:rFonts w:ascii="Symbol" w:hAnsi="Symbol" w:hint="default"/>
      </w:rPr>
    </w:lvl>
    <w:lvl w:ilvl="1" w:tplc="779E4922">
      <w:start w:val="1"/>
      <w:numFmt w:val="bullet"/>
      <w:lvlText w:val="o"/>
      <w:lvlJc w:val="left"/>
      <w:pPr>
        <w:ind w:left="1440" w:hanging="360"/>
      </w:pPr>
      <w:rPr>
        <w:rFonts w:ascii="Courier New" w:hAnsi="Courier New" w:hint="default"/>
      </w:rPr>
    </w:lvl>
    <w:lvl w:ilvl="2" w:tplc="2BDAAFB0">
      <w:start w:val="1"/>
      <w:numFmt w:val="bullet"/>
      <w:lvlText w:val=""/>
      <w:lvlJc w:val="left"/>
      <w:pPr>
        <w:ind w:left="2160" w:hanging="360"/>
      </w:pPr>
      <w:rPr>
        <w:rFonts w:ascii="Wingdings" w:hAnsi="Wingdings" w:hint="default"/>
      </w:rPr>
    </w:lvl>
    <w:lvl w:ilvl="3" w:tplc="8B98C9A8">
      <w:start w:val="1"/>
      <w:numFmt w:val="bullet"/>
      <w:lvlText w:val=""/>
      <w:lvlJc w:val="left"/>
      <w:pPr>
        <w:ind w:left="2880" w:hanging="360"/>
      </w:pPr>
      <w:rPr>
        <w:rFonts w:ascii="Symbol" w:hAnsi="Symbol" w:hint="default"/>
      </w:rPr>
    </w:lvl>
    <w:lvl w:ilvl="4" w:tplc="E05A883A">
      <w:start w:val="1"/>
      <w:numFmt w:val="bullet"/>
      <w:lvlText w:val="o"/>
      <w:lvlJc w:val="left"/>
      <w:pPr>
        <w:ind w:left="3600" w:hanging="360"/>
      </w:pPr>
      <w:rPr>
        <w:rFonts w:ascii="Courier New" w:hAnsi="Courier New" w:hint="default"/>
      </w:rPr>
    </w:lvl>
    <w:lvl w:ilvl="5" w:tplc="AD8C5ADA">
      <w:start w:val="1"/>
      <w:numFmt w:val="bullet"/>
      <w:lvlText w:val=""/>
      <w:lvlJc w:val="left"/>
      <w:pPr>
        <w:ind w:left="4320" w:hanging="360"/>
      </w:pPr>
      <w:rPr>
        <w:rFonts w:ascii="Wingdings" w:hAnsi="Wingdings" w:hint="default"/>
      </w:rPr>
    </w:lvl>
    <w:lvl w:ilvl="6" w:tplc="F4B200D8">
      <w:start w:val="1"/>
      <w:numFmt w:val="bullet"/>
      <w:lvlText w:val=""/>
      <w:lvlJc w:val="left"/>
      <w:pPr>
        <w:ind w:left="5040" w:hanging="360"/>
      </w:pPr>
      <w:rPr>
        <w:rFonts w:ascii="Symbol" w:hAnsi="Symbol" w:hint="default"/>
      </w:rPr>
    </w:lvl>
    <w:lvl w:ilvl="7" w:tplc="9EC689A8">
      <w:start w:val="1"/>
      <w:numFmt w:val="bullet"/>
      <w:lvlText w:val="o"/>
      <w:lvlJc w:val="left"/>
      <w:pPr>
        <w:ind w:left="5760" w:hanging="360"/>
      </w:pPr>
      <w:rPr>
        <w:rFonts w:ascii="Courier New" w:hAnsi="Courier New" w:hint="default"/>
      </w:rPr>
    </w:lvl>
    <w:lvl w:ilvl="8" w:tplc="73D2D2EC">
      <w:start w:val="1"/>
      <w:numFmt w:val="bullet"/>
      <w:lvlText w:val=""/>
      <w:lvlJc w:val="left"/>
      <w:pPr>
        <w:ind w:left="6480" w:hanging="360"/>
      </w:pPr>
      <w:rPr>
        <w:rFonts w:ascii="Wingdings" w:hAnsi="Wingdings" w:hint="default"/>
      </w:rPr>
    </w:lvl>
  </w:abstractNum>
  <w:abstractNum w:abstractNumId="8" w15:restartNumberingAfterBreak="0">
    <w:nsid w:val="274706FE"/>
    <w:multiLevelType w:val="multilevel"/>
    <w:tmpl w:val="B9209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0061985"/>
    <w:multiLevelType w:val="multilevel"/>
    <w:tmpl w:val="67C671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13C1909"/>
    <w:multiLevelType w:val="multilevel"/>
    <w:tmpl w:val="69AC58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4363970"/>
    <w:multiLevelType w:val="multilevel"/>
    <w:tmpl w:val="60CA7F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7A7346A"/>
    <w:multiLevelType w:val="multilevel"/>
    <w:tmpl w:val="060EB460"/>
    <w:lvl w:ilvl="0">
      <w:start w:val="1"/>
      <w:numFmt w:val="decimal"/>
      <w:lvlText w:val="%1."/>
      <w:lvlJc w:val="left"/>
      <w:pPr>
        <w:ind w:left="720" w:hanging="360"/>
      </w:pPr>
      <w:rPr>
        <w:rFonts w:ascii="Calibri" w:eastAsia="Calibri" w:hAnsi="Calibri" w:cs="Calibri"/>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A98601E"/>
    <w:multiLevelType w:val="hybridMultilevel"/>
    <w:tmpl w:val="EBEC3D12"/>
    <w:lvl w:ilvl="0" w:tplc="2A7AF20C">
      <w:start w:val="1"/>
      <w:numFmt w:val="bullet"/>
      <w:lvlText w:val=""/>
      <w:lvlJc w:val="left"/>
      <w:pPr>
        <w:ind w:left="720" w:hanging="360"/>
      </w:pPr>
      <w:rPr>
        <w:rFonts w:ascii="Symbol" w:hAnsi="Symbol" w:hint="default"/>
      </w:rPr>
    </w:lvl>
    <w:lvl w:ilvl="1" w:tplc="3D94AAD8">
      <w:start w:val="1"/>
      <w:numFmt w:val="bullet"/>
      <w:lvlText w:val="o"/>
      <w:lvlJc w:val="left"/>
      <w:pPr>
        <w:ind w:left="1440" w:hanging="360"/>
      </w:pPr>
      <w:rPr>
        <w:rFonts w:ascii="Courier New" w:hAnsi="Courier New" w:hint="default"/>
      </w:rPr>
    </w:lvl>
    <w:lvl w:ilvl="2" w:tplc="B10A83E4">
      <w:start w:val="1"/>
      <w:numFmt w:val="bullet"/>
      <w:lvlText w:val=""/>
      <w:lvlJc w:val="left"/>
      <w:pPr>
        <w:ind w:left="2160" w:hanging="360"/>
      </w:pPr>
      <w:rPr>
        <w:rFonts w:ascii="Wingdings" w:hAnsi="Wingdings" w:hint="default"/>
      </w:rPr>
    </w:lvl>
    <w:lvl w:ilvl="3" w:tplc="48FC78B6">
      <w:start w:val="1"/>
      <w:numFmt w:val="bullet"/>
      <w:lvlText w:val=""/>
      <w:lvlJc w:val="left"/>
      <w:pPr>
        <w:ind w:left="2880" w:hanging="360"/>
      </w:pPr>
      <w:rPr>
        <w:rFonts w:ascii="Symbol" w:hAnsi="Symbol" w:hint="default"/>
      </w:rPr>
    </w:lvl>
    <w:lvl w:ilvl="4" w:tplc="408EDA58">
      <w:start w:val="1"/>
      <w:numFmt w:val="bullet"/>
      <w:lvlText w:val="o"/>
      <w:lvlJc w:val="left"/>
      <w:pPr>
        <w:ind w:left="3600" w:hanging="360"/>
      </w:pPr>
      <w:rPr>
        <w:rFonts w:ascii="Courier New" w:hAnsi="Courier New" w:hint="default"/>
      </w:rPr>
    </w:lvl>
    <w:lvl w:ilvl="5" w:tplc="23ACDB98">
      <w:start w:val="1"/>
      <w:numFmt w:val="bullet"/>
      <w:lvlText w:val=""/>
      <w:lvlJc w:val="left"/>
      <w:pPr>
        <w:ind w:left="4320" w:hanging="360"/>
      </w:pPr>
      <w:rPr>
        <w:rFonts w:ascii="Wingdings" w:hAnsi="Wingdings" w:hint="default"/>
      </w:rPr>
    </w:lvl>
    <w:lvl w:ilvl="6" w:tplc="018CC01C">
      <w:start w:val="1"/>
      <w:numFmt w:val="bullet"/>
      <w:lvlText w:val=""/>
      <w:lvlJc w:val="left"/>
      <w:pPr>
        <w:ind w:left="5040" w:hanging="360"/>
      </w:pPr>
      <w:rPr>
        <w:rFonts w:ascii="Symbol" w:hAnsi="Symbol" w:hint="default"/>
      </w:rPr>
    </w:lvl>
    <w:lvl w:ilvl="7" w:tplc="78DE4388">
      <w:start w:val="1"/>
      <w:numFmt w:val="bullet"/>
      <w:lvlText w:val="o"/>
      <w:lvlJc w:val="left"/>
      <w:pPr>
        <w:ind w:left="5760" w:hanging="360"/>
      </w:pPr>
      <w:rPr>
        <w:rFonts w:ascii="Courier New" w:hAnsi="Courier New" w:hint="default"/>
      </w:rPr>
    </w:lvl>
    <w:lvl w:ilvl="8" w:tplc="2D3A76CE">
      <w:start w:val="1"/>
      <w:numFmt w:val="bullet"/>
      <w:lvlText w:val=""/>
      <w:lvlJc w:val="left"/>
      <w:pPr>
        <w:ind w:left="6480" w:hanging="360"/>
      </w:pPr>
      <w:rPr>
        <w:rFonts w:ascii="Wingdings" w:hAnsi="Wingdings" w:hint="default"/>
      </w:rPr>
    </w:lvl>
  </w:abstractNum>
  <w:abstractNum w:abstractNumId="14" w15:restartNumberingAfterBreak="0">
    <w:nsid w:val="3AAB69E7"/>
    <w:multiLevelType w:val="multilevel"/>
    <w:tmpl w:val="47BA2F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1145545"/>
    <w:multiLevelType w:val="multilevel"/>
    <w:tmpl w:val="FD846A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1BFC9F0"/>
    <w:multiLevelType w:val="hybridMultilevel"/>
    <w:tmpl w:val="89423ED8"/>
    <w:lvl w:ilvl="0" w:tplc="49D4B3D4">
      <w:start w:val="1"/>
      <w:numFmt w:val="bullet"/>
      <w:lvlText w:val=""/>
      <w:lvlJc w:val="left"/>
      <w:pPr>
        <w:ind w:left="720" w:hanging="360"/>
      </w:pPr>
      <w:rPr>
        <w:rFonts w:ascii="Symbol" w:hAnsi="Symbol" w:hint="default"/>
      </w:rPr>
    </w:lvl>
    <w:lvl w:ilvl="1" w:tplc="6DD043B6">
      <w:start w:val="1"/>
      <w:numFmt w:val="bullet"/>
      <w:lvlText w:val="o"/>
      <w:lvlJc w:val="left"/>
      <w:pPr>
        <w:ind w:left="1440" w:hanging="360"/>
      </w:pPr>
      <w:rPr>
        <w:rFonts w:ascii="Courier New" w:hAnsi="Courier New" w:hint="default"/>
      </w:rPr>
    </w:lvl>
    <w:lvl w:ilvl="2" w:tplc="EFEAA320">
      <w:start w:val="1"/>
      <w:numFmt w:val="bullet"/>
      <w:lvlText w:val=""/>
      <w:lvlJc w:val="left"/>
      <w:pPr>
        <w:ind w:left="2160" w:hanging="360"/>
      </w:pPr>
      <w:rPr>
        <w:rFonts w:ascii="Wingdings" w:hAnsi="Wingdings" w:hint="default"/>
      </w:rPr>
    </w:lvl>
    <w:lvl w:ilvl="3" w:tplc="8196E17A">
      <w:start w:val="1"/>
      <w:numFmt w:val="bullet"/>
      <w:lvlText w:val=""/>
      <w:lvlJc w:val="left"/>
      <w:pPr>
        <w:ind w:left="2880" w:hanging="360"/>
      </w:pPr>
      <w:rPr>
        <w:rFonts w:ascii="Symbol" w:hAnsi="Symbol" w:hint="default"/>
      </w:rPr>
    </w:lvl>
    <w:lvl w:ilvl="4" w:tplc="B5AABBBE">
      <w:start w:val="1"/>
      <w:numFmt w:val="bullet"/>
      <w:lvlText w:val="o"/>
      <w:lvlJc w:val="left"/>
      <w:pPr>
        <w:ind w:left="3600" w:hanging="360"/>
      </w:pPr>
      <w:rPr>
        <w:rFonts w:ascii="Courier New" w:hAnsi="Courier New" w:hint="default"/>
      </w:rPr>
    </w:lvl>
    <w:lvl w:ilvl="5" w:tplc="137C034A">
      <w:start w:val="1"/>
      <w:numFmt w:val="bullet"/>
      <w:lvlText w:val=""/>
      <w:lvlJc w:val="left"/>
      <w:pPr>
        <w:ind w:left="4320" w:hanging="360"/>
      </w:pPr>
      <w:rPr>
        <w:rFonts w:ascii="Wingdings" w:hAnsi="Wingdings" w:hint="default"/>
      </w:rPr>
    </w:lvl>
    <w:lvl w:ilvl="6" w:tplc="7800F28C">
      <w:start w:val="1"/>
      <w:numFmt w:val="bullet"/>
      <w:lvlText w:val=""/>
      <w:lvlJc w:val="left"/>
      <w:pPr>
        <w:ind w:left="5040" w:hanging="360"/>
      </w:pPr>
      <w:rPr>
        <w:rFonts w:ascii="Symbol" w:hAnsi="Symbol" w:hint="default"/>
      </w:rPr>
    </w:lvl>
    <w:lvl w:ilvl="7" w:tplc="AE184476">
      <w:start w:val="1"/>
      <w:numFmt w:val="bullet"/>
      <w:lvlText w:val="o"/>
      <w:lvlJc w:val="left"/>
      <w:pPr>
        <w:ind w:left="5760" w:hanging="360"/>
      </w:pPr>
      <w:rPr>
        <w:rFonts w:ascii="Courier New" w:hAnsi="Courier New" w:hint="default"/>
      </w:rPr>
    </w:lvl>
    <w:lvl w:ilvl="8" w:tplc="F9C0F564">
      <w:start w:val="1"/>
      <w:numFmt w:val="bullet"/>
      <w:lvlText w:val=""/>
      <w:lvlJc w:val="left"/>
      <w:pPr>
        <w:ind w:left="6480" w:hanging="360"/>
      </w:pPr>
      <w:rPr>
        <w:rFonts w:ascii="Wingdings" w:hAnsi="Wingdings" w:hint="default"/>
      </w:rPr>
    </w:lvl>
  </w:abstractNum>
  <w:abstractNum w:abstractNumId="17" w15:restartNumberingAfterBreak="0">
    <w:nsid w:val="427D712D"/>
    <w:multiLevelType w:val="multilevel"/>
    <w:tmpl w:val="06C0614E"/>
    <w:lvl w:ilvl="0">
      <w:start w:val="1"/>
      <w:numFmt w:val="decimal"/>
      <w:pStyle w:val="AJ-listnumb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42812204"/>
    <w:multiLevelType w:val="multilevel"/>
    <w:tmpl w:val="7A9C49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6E86B7B"/>
    <w:multiLevelType w:val="multilevel"/>
    <w:tmpl w:val="532E6E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A153CA0"/>
    <w:multiLevelType w:val="hybridMultilevel"/>
    <w:tmpl w:val="2F16C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E26A8C"/>
    <w:multiLevelType w:val="hybridMultilevel"/>
    <w:tmpl w:val="8F704354"/>
    <w:lvl w:ilvl="0" w:tplc="75047C2C">
      <w:start w:val="1"/>
      <w:numFmt w:val="bullet"/>
      <w:lvlText w:val=""/>
      <w:lvlJc w:val="left"/>
      <w:pPr>
        <w:ind w:left="720" w:hanging="360"/>
      </w:pPr>
      <w:rPr>
        <w:rFonts w:ascii="Symbol" w:hAnsi="Symbol" w:hint="default"/>
      </w:rPr>
    </w:lvl>
    <w:lvl w:ilvl="1" w:tplc="2F5AD620">
      <w:start w:val="1"/>
      <w:numFmt w:val="bullet"/>
      <w:lvlText w:val="o"/>
      <w:lvlJc w:val="left"/>
      <w:pPr>
        <w:ind w:left="1440" w:hanging="360"/>
      </w:pPr>
      <w:rPr>
        <w:rFonts w:ascii="Courier New" w:hAnsi="Courier New" w:hint="default"/>
      </w:rPr>
    </w:lvl>
    <w:lvl w:ilvl="2" w:tplc="14B26998">
      <w:start w:val="1"/>
      <w:numFmt w:val="bullet"/>
      <w:lvlText w:val=""/>
      <w:lvlJc w:val="left"/>
      <w:pPr>
        <w:ind w:left="2160" w:hanging="360"/>
      </w:pPr>
      <w:rPr>
        <w:rFonts w:ascii="Wingdings" w:hAnsi="Wingdings" w:hint="default"/>
      </w:rPr>
    </w:lvl>
    <w:lvl w:ilvl="3" w:tplc="86D06AD2">
      <w:start w:val="1"/>
      <w:numFmt w:val="bullet"/>
      <w:lvlText w:val=""/>
      <w:lvlJc w:val="left"/>
      <w:pPr>
        <w:ind w:left="2880" w:hanging="360"/>
      </w:pPr>
      <w:rPr>
        <w:rFonts w:ascii="Symbol" w:hAnsi="Symbol" w:hint="default"/>
      </w:rPr>
    </w:lvl>
    <w:lvl w:ilvl="4" w:tplc="66D0CDA6">
      <w:start w:val="1"/>
      <w:numFmt w:val="bullet"/>
      <w:lvlText w:val="o"/>
      <w:lvlJc w:val="left"/>
      <w:pPr>
        <w:ind w:left="3600" w:hanging="360"/>
      </w:pPr>
      <w:rPr>
        <w:rFonts w:ascii="Courier New" w:hAnsi="Courier New" w:hint="default"/>
      </w:rPr>
    </w:lvl>
    <w:lvl w:ilvl="5" w:tplc="0966F5A0">
      <w:start w:val="1"/>
      <w:numFmt w:val="bullet"/>
      <w:lvlText w:val=""/>
      <w:lvlJc w:val="left"/>
      <w:pPr>
        <w:ind w:left="4320" w:hanging="360"/>
      </w:pPr>
      <w:rPr>
        <w:rFonts w:ascii="Wingdings" w:hAnsi="Wingdings" w:hint="default"/>
      </w:rPr>
    </w:lvl>
    <w:lvl w:ilvl="6" w:tplc="8DE86EE2">
      <w:start w:val="1"/>
      <w:numFmt w:val="bullet"/>
      <w:lvlText w:val=""/>
      <w:lvlJc w:val="left"/>
      <w:pPr>
        <w:ind w:left="5040" w:hanging="360"/>
      </w:pPr>
      <w:rPr>
        <w:rFonts w:ascii="Symbol" w:hAnsi="Symbol" w:hint="default"/>
      </w:rPr>
    </w:lvl>
    <w:lvl w:ilvl="7" w:tplc="3D5E8AD8">
      <w:start w:val="1"/>
      <w:numFmt w:val="bullet"/>
      <w:lvlText w:val="o"/>
      <w:lvlJc w:val="left"/>
      <w:pPr>
        <w:ind w:left="5760" w:hanging="360"/>
      </w:pPr>
      <w:rPr>
        <w:rFonts w:ascii="Courier New" w:hAnsi="Courier New" w:hint="default"/>
      </w:rPr>
    </w:lvl>
    <w:lvl w:ilvl="8" w:tplc="134CB0B8">
      <w:start w:val="1"/>
      <w:numFmt w:val="bullet"/>
      <w:lvlText w:val=""/>
      <w:lvlJc w:val="left"/>
      <w:pPr>
        <w:ind w:left="6480" w:hanging="360"/>
      </w:pPr>
      <w:rPr>
        <w:rFonts w:ascii="Wingdings" w:hAnsi="Wingdings" w:hint="default"/>
      </w:rPr>
    </w:lvl>
  </w:abstractNum>
  <w:abstractNum w:abstractNumId="22" w15:restartNumberingAfterBreak="0">
    <w:nsid w:val="4D045781"/>
    <w:multiLevelType w:val="multilevel"/>
    <w:tmpl w:val="6CA8E2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0533945"/>
    <w:multiLevelType w:val="multilevel"/>
    <w:tmpl w:val="BA386B8E"/>
    <w:lvl w:ilvl="0">
      <w:start w:val="1"/>
      <w:numFmt w:val="decimal"/>
      <w:lvlText w:val="%1."/>
      <w:lvlJc w:val="left"/>
      <w:pPr>
        <w:ind w:left="720" w:hanging="360"/>
      </w:pPr>
      <w:rPr>
        <w:rFonts w:ascii="Calibri" w:eastAsia="Calibri" w:hAnsi="Calibri" w:cs="Calibri"/>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5AC21E49"/>
    <w:multiLevelType w:val="multilevel"/>
    <w:tmpl w:val="3D3EE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C4B0359"/>
    <w:multiLevelType w:val="multilevel"/>
    <w:tmpl w:val="D00AABBA"/>
    <w:lvl w:ilvl="0">
      <w:start w:val="1"/>
      <w:numFmt w:val="bullet"/>
      <w:pStyle w:val="AJ-listbulletmain"/>
      <w:lvlText w:val="●"/>
      <w:lvlJc w:val="left"/>
      <w:pPr>
        <w:ind w:left="720" w:hanging="360"/>
      </w:pPr>
      <w:rPr>
        <w:u w:val="none"/>
      </w:rPr>
    </w:lvl>
    <w:lvl w:ilvl="1">
      <w:start w:val="1"/>
      <w:numFmt w:val="bullet"/>
      <w:pStyle w:val="AJ-listbulletsub"/>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C9A385D"/>
    <w:multiLevelType w:val="multilevel"/>
    <w:tmpl w:val="0082F4F2"/>
    <w:lvl w:ilvl="0">
      <w:start w:val="1"/>
      <w:numFmt w:val="decimal"/>
      <w:lvlText w:val="%1."/>
      <w:lvlJc w:val="left"/>
      <w:pPr>
        <w:ind w:left="720" w:hanging="360"/>
      </w:pPr>
      <w:rPr>
        <w:rFonts w:ascii="Calibri" w:eastAsia="Calibri" w:hAnsi="Calibri" w:cs="Calibri"/>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616386C6"/>
    <w:multiLevelType w:val="hybridMultilevel"/>
    <w:tmpl w:val="D1204DEC"/>
    <w:lvl w:ilvl="0" w:tplc="BBBA5F32">
      <w:start w:val="1"/>
      <w:numFmt w:val="bullet"/>
      <w:lvlText w:val=""/>
      <w:lvlJc w:val="left"/>
      <w:pPr>
        <w:ind w:left="720" w:hanging="360"/>
      </w:pPr>
      <w:rPr>
        <w:rFonts w:ascii="Symbol" w:hAnsi="Symbol" w:hint="default"/>
      </w:rPr>
    </w:lvl>
    <w:lvl w:ilvl="1" w:tplc="8FAE93DA">
      <w:start w:val="1"/>
      <w:numFmt w:val="bullet"/>
      <w:lvlText w:val="o"/>
      <w:lvlJc w:val="left"/>
      <w:pPr>
        <w:ind w:left="1440" w:hanging="360"/>
      </w:pPr>
      <w:rPr>
        <w:rFonts w:ascii="Courier New" w:hAnsi="Courier New" w:hint="default"/>
      </w:rPr>
    </w:lvl>
    <w:lvl w:ilvl="2" w:tplc="AC605E8C">
      <w:start w:val="1"/>
      <w:numFmt w:val="bullet"/>
      <w:lvlText w:val=""/>
      <w:lvlJc w:val="left"/>
      <w:pPr>
        <w:ind w:left="2160" w:hanging="360"/>
      </w:pPr>
      <w:rPr>
        <w:rFonts w:ascii="Wingdings" w:hAnsi="Wingdings" w:hint="default"/>
      </w:rPr>
    </w:lvl>
    <w:lvl w:ilvl="3" w:tplc="7A14E740">
      <w:start w:val="1"/>
      <w:numFmt w:val="bullet"/>
      <w:lvlText w:val=""/>
      <w:lvlJc w:val="left"/>
      <w:pPr>
        <w:ind w:left="2880" w:hanging="360"/>
      </w:pPr>
      <w:rPr>
        <w:rFonts w:ascii="Symbol" w:hAnsi="Symbol" w:hint="default"/>
      </w:rPr>
    </w:lvl>
    <w:lvl w:ilvl="4" w:tplc="207238AA">
      <w:start w:val="1"/>
      <w:numFmt w:val="bullet"/>
      <w:lvlText w:val="o"/>
      <w:lvlJc w:val="left"/>
      <w:pPr>
        <w:ind w:left="3600" w:hanging="360"/>
      </w:pPr>
      <w:rPr>
        <w:rFonts w:ascii="Courier New" w:hAnsi="Courier New" w:hint="default"/>
      </w:rPr>
    </w:lvl>
    <w:lvl w:ilvl="5" w:tplc="3ECA3524">
      <w:start w:val="1"/>
      <w:numFmt w:val="bullet"/>
      <w:lvlText w:val=""/>
      <w:lvlJc w:val="left"/>
      <w:pPr>
        <w:ind w:left="4320" w:hanging="360"/>
      </w:pPr>
      <w:rPr>
        <w:rFonts w:ascii="Wingdings" w:hAnsi="Wingdings" w:hint="default"/>
      </w:rPr>
    </w:lvl>
    <w:lvl w:ilvl="6" w:tplc="30C6861A">
      <w:start w:val="1"/>
      <w:numFmt w:val="bullet"/>
      <w:lvlText w:val=""/>
      <w:lvlJc w:val="left"/>
      <w:pPr>
        <w:ind w:left="5040" w:hanging="360"/>
      </w:pPr>
      <w:rPr>
        <w:rFonts w:ascii="Symbol" w:hAnsi="Symbol" w:hint="default"/>
      </w:rPr>
    </w:lvl>
    <w:lvl w:ilvl="7" w:tplc="289C55AA">
      <w:start w:val="1"/>
      <w:numFmt w:val="bullet"/>
      <w:lvlText w:val="o"/>
      <w:lvlJc w:val="left"/>
      <w:pPr>
        <w:ind w:left="5760" w:hanging="360"/>
      </w:pPr>
      <w:rPr>
        <w:rFonts w:ascii="Courier New" w:hAnsi="Courier New" w:hint="default"/>
      </w:rPr>
    </w:lvl>
    <w:lvl w:ilvl="8" w:tplc="E4A081AE">
      <w:start w:val="1"/>
      <w:numFmt w:val="bullet"/>
      <w:lvlText w:val=""/>
      <w:lvlJc w:val="left"/>
      <w:pPr>
        <w:ind w:left="6480" w:hanging="360"/>
      </w:pPr>
      <w:rPr>
        <w:rFonts w:ascii="Wingdings" w:hAnsi="Wingdings" w:hint="default"/>
      </w:rPr>
    </w:lvl>
  </w:abstractNum>
  <w:abstractNum w:abstractNumId="28" w15:restartNumberingAfterBreak="0">
    <w:nsid w:val="64487B1C"/>
    <w:multiLevelType w:val="multilevel"/>
    <w:tmpl w:val="68980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8C764E2"/>
    <w:multiLevelType w:val="multilevel"/>
    <w:tmpl w:val="F23EF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2B43EAD"/>
    <w:multiLevelType w:val="multilevel"/>
    <w:tmpl w:val="78D28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7025400"/>
    <w:multiLevelType w:val="multilevel"/>
    <w:tmpl w:val="8C9E1B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C2D0ADE"/>
    <w:multiLevelType w:val="multilevel"/>
    <w:tmpl w:val="26A84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D62672F"/>
    <w:multiLevelType w:val="multilevel"/>
    <w:tmpl w:val="9F3C4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E84612E"/>
    <w:multiLevelType w:val="multilevel"/>
    <w:tmpl w:val="C9542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9192153">
    <w:abstractNumId w:val="7"/>
  </w:num>
  <w:num w:numId="2" w16cid:durableId="1240939889">
    <w:abstractNumId w:val="13"/>
  </w:num>
  <w:num w:numId="3" w16cid:durableId="1972205890">
    <w:abstractNumId w:val="27"/>
  </w:num>
  <w:num w:numId="4" w16cid:durableId="1872955140">
    <w:abstractNumId w:val="6"/>
  </w:num>
  <w:num w:numId="5" w16cid:durableId="1244996370">
    <w:abstractNumId w:val="21"/>
  </w:num>
  <w:num w:numId="6" w16cid:durableId="280918785">
    <w:abstractNumId w:val="1"/>
  </w:num>
  <w:num w:numId="7" w16cid:durableId="505167418">
    <w:abstractNumId w:val="18"/>
  </w:num>
  <w:num w:numId="8" w16cid:durableId="510488721">
    <w:abstractNumId w:val="3"/>
  </w:num>
  <w:num w:numId="9" w16cid:durableId="599142769">
    <w:abstractNumId w:val="19"/>
  </w:num>
  <w:num w:numId="10" w16cid:durableId="395132439">
    <w:abstractNumId w:val="33"/>
  </w:num>
  <w:num w:numId="11" w16cid:durableId="1986659293">
    <w:abstractNumId w:val="23"/>
  </w:num>
  <w:num w:numId="12" w16cid:durableId="765032798">
    <w:abstractNumId w:val="34"/>
  </w:num>
  <w:num w:numId="13" w16cid:durableId="1263879461">
    <w:abstractNumId w:val="24"/>
  </w:num>
  <w:num w:numId="14" w16cid:durableId="38938190">
    <w:abstractNumId w:val="14"/>
  </w:num>
  <w:num w:numId="15" w16cid:durableId="473135147">
    <w:abstractNumId w:val="29"/>
  </w:num>
  <w:num w:numId="16" w16cid:durableId="1342008790">
    <w:abstractNumId w:val="11"/>
  </w:num>
  <w:num w:numId="17" w16cid:durableId="16583359">
    <w:abstractNumId w:val="8"/>
  </w:num>
  <w:num w:numId="18" w16cid:durableId="1251544313">
    <w:abstractNumId w:val="10"/>
  </w:num>
  <w:num w:numId="19" w16cid:durableId="403140728">
    <w:abstractNumId w:val="30"/>
  </w:num>
  <w:num w:numId="20" w16cid:durableId="861362421">
    <w:abstractNumId w:val="0"/>
  </w:num>
  <w:num w:numId="21" w16cid:durableId="1077820983">
    <w:abstractNumId w:val="15"/>
  </w:num>
  <w:num w:numId="22" w16cid:durableId="967664585">
    <w:abstractNumId w:val="26"/>
  </w:num>
  <w:num w:numId="23" w16cid:durableId="173347972">
    <w:abstractNumId w:val="9"/>
  </w:num>
  <w:num w:numId="24" w16cid:durableId="711079674">
    <w:abstractNumId w:val="17"/>
  </w:num>
  <w:num w:numId="25" w16cid:durableId="465390861">
    <w:abstractNumId w:val="2"/>
  </w:num>
  <w:num w:numId="26" w16cid:durableId="1645041123">
    <w:abstractNumId w:val="31"/>
  </w:num>
  <w:num w:numId="27" w16cid:durableId="935095035">
    <w:abstractNumId w:val="12"/>
  </w:num>
  <w:num w:numId="28" w16cid:durableId="1464468504">
    <w:abstractNumId w:val="4"/>
  </w:num>
  <w:num w:numId="29" w16cid:durableId="730621604">
    <w:abstractNumId w:val="5"/>
  </w:num>
  <w:num w:numId="30" w16cid:durableId="1585916378">
    <w:abstractNumId w:val="22"/>
  </w:num>
  <w:num w:numId="31" w16cid:durableId="1660307034">
    <w:abstractNumId w:val="32"/>
  </w:num>
  <w:num w:numId="32" w16cid:durableId="1193881225">
    <w:abstractNumId w:val="25"/>
  </w:num>
  <w:num w:numId="33" w16cid:durableId="569464663">
    <w:abstractNumId w:val="28"/>
  </w:num>
  <w:num w:numId="34" w16cid:durableId="1251544679">
    <w:abstractNumId w:val="20"/>
  </w:num>
  <w:num w:numId="35" w16cid:durableId="1200774565">
    <w:abstractNumId w:val="16"/>
  </w:num>
  <w:num w:numId="36" w16cid:durableId="60060096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14095187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4147310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displayBackgroundShape/>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BCB"/>
    <w:rsid w:val="00051265"/>
    <w:rsid w:val="000542C3"/>
    <w:rsid w:val="000D199C"/>
    <w:rsid w:val="001314E1"/>
    <w:rsid w:val="00141156"/>
    <w:rsid w:val="00160116"/>
    <w:rsid w:val="001C6B11"/>
    <w:rsid w:val="001F16DF"/>
    <w:rsid w:val="00232BCB"/>
    <w:rsid w:val="00233D17"/>
    <w:rsid w:val="00241CB6"/>
    <w:rsid w:val="003010E5"/>
    <w:rsid w:val="00323909"/>
    <w:rsid w:val="003534A7"/>
    <w:rsid w:val="003746EA"/>
    <w:rsid w:val="003B2E5E"/>
    <w:rsid w:val="00444B82"/>
    <w:rsid w:val="00481A2E"/>
    <w:rsid w:val="004A4992"/>
    <w:rsid w:val="00515F79"/>
    <w:rsid w:val="00582179"/>
    <w:rsid w:val="00590EF9"/>
    <w:rsid w:val="005D073A"/>
    <w:rsid w:val="00607F25"/>
    <w:rsid w:val="00612BB0"/>
    <w:rsid w:val="006251E8"/>
    <w:rsid w:val="00634596"/>
    <w:rsid w:val="00652E4F"/>
    <w:rsid w:val="006A53EB"/>
    <w:rsid w:val="006D44A6"/>
    <w:rsid w:val="00731A54"/>
    <w:rsid w:val="0076695C"/>
    <w:rsid w:val="0079152C"/>
    <w:rsid w:val="007947E5"/>
    <w:rsid w:val="007B776A"/>
    <w:rsid w:val="00897C3C"/>
    <w:rsid w:val="008B6581"/>
    <w:rsid w:val="008D42F2"/>
    <w:rsid w:val="009127D9"/>
    <w:rsid w:val="00946462"/>
    <w:rsid w:val="0094646B"/>
    <w:rsid w:val="009659DD"/>
    <w:rsid w:val="00971C3A"/>
    <w:rsid w:val="00972E03"/>
    <w:rsid w:val="009E35D5"/>
    <w:rsid w:val="009F2531"/>
    <w:rsid w:val="00A34813"/>
    <w:rsid w:val="00A65189"/>
    <w:rsid w:val="00A67F51"/>
    <w:rsid w:val="00A805D0"/>
    <w:rsid w:val="00A97620"/>
    <w:rsid w:val="00AD207D"/>
    <w:rsid w:val="00AD2D90"/>
    <w:rsid w:val="00B25594"/>
    <w:rsid w:val="00BD7A4A"/>
    <w:rsid w:val="00BF3B2F"/>
    <w:rsid w:val="00C04364"/>
    <w:rsid w:val="00C45B86"/>
    <w:rsid w:val="00D17125"/>
    <w:rsid w:val="00D3271A"/>
    <w:rsid w:val="00D53B55"/>
    <w:rsid w:val="00D67FC2"/>
    <w:rsid w:val="00D85825"/>
    <w:rsid w:val="00DE1FF5"/>
    <w:rsid w:val="00DE4956"/>
    <w:rsid w:val="00DF680D"/>
    <w:rsid w:val="00E20090"/>
    <w:rsid w:val="00EA4E51"/>
    <w:rsid w:val="00ED209A"/>
    <w:rsid w:val="00F84BF3"/>
    <w:rsid w:val="00F85BDC"/>
    <w:rsid w:val="18A46CA9"/>
    <w:rsid w:val="1ADCFC50"/>
    <w:rsid w:val="33B54F1C"/>
    <w:rsid w:val="3DCC4145"/>
    <w:rsid w:val="45017916"/>
    <w:rsid w:val="7840F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1658EF"/>
  <w15:docId w15:val="{297249C2-B372-4CC7-930A-C98D67813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6251E8"/>
    <w:rPr>
      <w:sz w:val="16"/>
      <w:szCs w:val="16"/>
    </w:rPr>
  </w:style>
  <w:style w:type="paragraph" w:styleId="CommentText">
    <w:name w:val="annotation text"/>
    <w:basedOn w:val="Normal"/>
    <w:link w:val="CommentTextChar"/>
    <w:uiPriority w:val="99"/>
    <w:unhideWhenUsed/>
    <w:rsid w:val="006251E8"/>
    <w:pPr>
      <w:spacing w:line="240" w:lineRule="auto"/>
    </w:pPr>
    <w:rPr>
      <w:sz w:val="20"/>
      <w:szCs w:val="20"/>
    </w:rPr>
  </w:style>
  <w:style w:type="character" w:customStyle="1" w:styleId="CommentTextChar">
    <w:name w:val="Comment Text Char"/>
    <w:basedOn w:val="DefaultParagraphFont"/>
    <w:link w:val="CommentText"/>
    <w:uiPriority w:val="99"/>
    <w:rsid w:val="006251E8"/>
    <w:rPr>
      <w:sz w:val="20"/>
      <w:szCs w:val="20"/>
    </w:rPr>
  </w:style>
  <w:style w:type="paragraph" w:styleId="CommentSubject">
    <w:name w:val="annotation subject"/>
    <w:basedOn w:val="CommentText"/>
    <w:next w:val="CommentText"/>
    <w:link w:val="CommentSubjectChar"/>
    <w:uiPriority w:val="99"/>
    <w:semiHidden/>
    <w:unhideWhenUsed/>
    <w:rsid w:val="006251E8"/>
    <w:rPr>
      <w:b/>
      <w:bCs/>
    </w:rPr>
  </w:style>
  <w:style w:type="character" w:customStyle="1" w:styleId="CommentSubjectChar">
    <w:name w:val="Comment Subject Char"/>
    <w:basedOn w:val="CommentTextChar"/>
    <w:link w:val="CommentSubject"/>
    <w:uiPriority w:val="99"/>
    <w:semiHidden/>
    <w:rsid w:val="006251E8"/>
    <w:rPr>
      <w:b/>
      <w:bCs/>
      <w:sz w:val="20"/>
      <w:szCs w:val="20"/>
    </w:rPr>
  </w:style>
  <w:style w:type="paragraph" w:styleId="ListParagraph">
    <w:name w:val="List Paragraph"/>
    <w:basedOn w:val="Normal"/>
    <w:uiPriority w:val="34"/>
    <w:qFormat/>
    <w:rsid w:val="009659DD"/>
    <w:pPr>
      <w:ind w:left="720"/>
      <w:contextualSpacing/>
    </w:pPr>
  </w:style>
  <w:style w:type="character" w:styleId="Hyperlink">
    <w:name w:val="Hyperlink"/>
    <w:basedOn w:val="DefaultParagraphFont"/>
    <w:uiPriority w:val="99"/>
    <w:unhideWhenUsed/>
    <w:rsid w:val="00A34813"/>
    <w:rPr>
      <w:color w:val="0000FF" w:themeColor="hyperlink"/>
      <w:u w:val="single"/>
    </w:rPr>
  </w:style>
  <w:style w:type="paragraph" w:styleId="Revision">
    <w:name w:val="Revision"/>
    <w:hidden/>
    <w:uiPriority w:val="99"/>
    <w:semiHidden/>
    <w:rsid w:val="004A4992"/>
    <w:pPr>
      <w:spacing w:line="240" w:lineRule="auto"/>
    </w:pPr>
  </w:style>
  <w:style w:type="character" w:customStyle="1" w:styleId="cf01">
    <w:name w:val="cf01"/>
    <w:basedOn w:val="DefaultParagraphFont"/>
    <w:rsid w:val="00241CB6"/>
    <w:rPr>
      <w:rFonts w:ascii="Segoe UI" w:hAnsi="Segoe UI" w:cs="Segoe UI" w:hint="default"/>
      <w:sz w:val="18"/>
      <w:szCs w:val="18"/>
    </w:rPr>
  </w:style>
  <w:style w:type="paragraph" w:customStyle="1" w:styleId="AJ-heading2">
    <w:name w:val="AJ - heading 2"/>
    <w:basedOn w:val="Heading2"/>
    <w:qFormat/>
    <w:rsid w:val="00971C3A"/>
    <w:pPr>
      <w:spacing w:after="0" w:line="240" w:lineRule="auto"/>
    </w:pPr>
    <w:rPr>
      <w:rFonts w:ascii="Futura PT Book" w:hAnsi="Futura PT Book"/>
    </w:rPr>
  </w:style>
  <w:style w:type="paragraph" w:customStyle="1" w:styleId="AJ-Heading1">
    <w:name w:val="AJ - Heading 1"/>
    <w:basedOn w:val="Heading1"/>
    <w:qFormat/>
    <w:rsid w:val="00971C3A"/>
    <w:pPr>
      <w:spacing w:before="1440"/>
    </w:pPr>
    <w:rPr>
      <w:rFonts w:ascii="Futura PT Book" w:hAnsi="Futura PT Book"/>
      <w:b/>
      <w:bCs/>
    </w:rPr>
  </w:style>
  <w:style w:type="paragraph" w:customStyle="1" w:styleId="AJ-Heading3">
    <w:name w:val="AJ - Heading 3"/>
    <w:basedOn w:val="Heading3"/>
    <w:qFormat/>
    <w:rsid w:val="00971C3A"/>
    <w:pPr>
      <w:spacing w:after="0" w:line="240" w:lineRule="auto"/>
    </w:pPr>
    <w:rPr>
      <w:rFonts w:ascii="Futura PT Book" w:hAnsi="Futura PT Book"/>
    </w:rPr>
  </w:style>
  <w:style w:type="paragraph" w:customStyle="1" w:styleId="AJ-Para1">
    <w:name w:val="AJ - Para 1"/>
    <w:basedOn w:val="Normal"/>
    <w:qFormat/>
    <w:rsid w:val="00971C3A"/>
    <w:pPr>
      <w:shd w:val="clear" w:color="auto" w:fill="FFFFFF" w:themeFill="background1"/>
      <w:spacing w:line="240" w:lineRule="auto"/>
      <w:jc w:val="both"/>
    </w:pPr>
    <w:rPr>
      <w:rFonts w:asciiTheme="majorHAnsi" w:hAnsiTheme="majorHAnsi" w:cstheme="majorHAnsi"/>
      <w:lang w:val="en-US"/>
    </w:rPr>
  </w:style>
  <w:style w:type="paragraph" w:customStyle="1" w:styleId="AJ-para2">
    <w:name w:val="AJ - para 2"/>
    <w:basedOn w:val="Normal"/>
    <w:qFormat/>
    <w:rsid w:val="00971C3A"/>
    <w:pPr>
      <w:shd w:val="clear" w:color="auto" w:fill="FFFFFF" w:themeFill="background1"/>
      <w:spacing w:line="240" w:lineRule="auto"/>
      <w:ind w:firstLine="360"/>
      <w:jc w:val="both"/>
    </w:pPr>
    <w:rPr>
      <w:rFonts w:asciiTheme="majorHAnsi" w:hAnsiTheme="majorHAnsi" w:cstheme="majorHAnsi"/>
      <w:lang w:val="en-US"/>
    </w:rPr>
  </w:style>
  <w:style w:type="paragraph" w:styleId="TOC2">
    <w:name w:val="toc 2"/>
    <w:basedOn w:val="Normal"/>
    <w:next w:val="Normal"/>
    <w:autoRedefine/>
    <w:uiPriority w:val="39"/>
    <w:unhideWhenUsed/>
    <w:rsid w:val="005D073A"/>
    <w:pPr>
      <w:tabs>
        <w:tab w:val="right" w:leader="dot" w:pos="7910"/>
      </w:tabs>
      <w:spacing w:line="360" w:lineRule="auto"/>
      <w:ind w:left="90"/>
    </w:pPr>
    <w:rPr>
      <w:rFonts w:ascii="Futura PT Book" w:hAnsi="Futura PT Book" w:cstheme="majorHAnsi"/>
      <w:noProof/>
    </w:rPr>
  </w:style>
  <w:style w:type="paragraph" w:styleId="TOC1">
    <w:name w:val="toc 1"/>
    <w:basedOn w:val="Normal"/>
    <w:next w:val="Normal"/>
    <w:autoRedefine/>
    <w:uiPriority w:val="39"/>
    <w:unhideWhenUsed/>
    <w:rsid w:val="005D073A"/>
    <w:pPr>
      <w:tabs>
        <w:tab w:val="right" w:leader="dot" w:pos="7910"/>
      </w:tabs>
      <w:spacing w:before="240" w:line="360" w:lineRule="auto"/>
    </w:pPr>
    <w:rPr>
      <w:rFonts w:ascii="Futura PT Book" w:hAnsi="Futura PT Book" w:cstheme="majorHAnsi"/>
      <w:noProof/>
    </w:rPr>
  </w:style>
  <w:style w:type="paragraph" w:customStyle="1" w:styleId="AJ-listbulletmain">
    <w:name w:val="AJ - list bullet main"/>
    <w:basedOn w:val="Normal"/>
    <w:qFormat/>
    <w:rsid w:val="00141156"/>
    <w:pPr>
      <w:numPr>
        <w:numId w:val="32"/>
      </w:numPr>
      <w:spacing w:line="240" w:lineRule="auto"/>
      <w:jc w:val="both"/>
    </w:pPr>
    <w:rPr>
      <w:rFonts w:asciiTheme="majorHAnsi" w:hAnsiTheme="majorHAnsi" w:cstheme="majorHAnsi"/>
    </w:rPr>
  </w:style>
  <w:style w:type="paragraph" w:customStyle="1" w:styleId="AJ-listbulletsub">
    <w:name w:val="AJ - list bullet sub"/>
    <w:basedOn w:val="ListParagraph"/>
    <w:qFormat/>
    <w:rsid w:val="00141156"/>
    <w:pPr>
      <w:numPr>
        <w:ilvl w:val="1"/>
        <w:numId w:val="32"/>
      </w:numPr>
      <w:spacing w:line="240" w:lineRule="auto"/>
      <w:ind w:left="1080"/>
      <w:jc w:val="both"/>
    </w:pPr>
    <w:rPr>
      <w:rFonts w:asciiTheme="majorHAnsi" w:hAnsiTheme="majorHAnsi" w:cstheme="majorHAnsi"/>
      <w:lang w:val="en-US"/>
    </w:rPr>
  </w:style>
  <w:style w:type="paragraph" w:styleId="Header">
    <w:name w:val="header"/>
    <w:basedOn w:val="Normal"/>
    <w:link w:val="HeaderChar"/>
    <w:uiPriority w:val="99"/>
    <w:unhideWhenUsed/>
    <w:rsid w:val="00141156"/>
    <w:pPr>
      <w:tabs>
        <w:tab w:val="center" w:pos="4680"/>
        <w:tab w:val="right" w:pos="9360"/>
      </w:tabs>
      <w:spacing w:line="240" w:lineRule="auto"/>
    </w:pPr>
  </w:style>
  <w:style w:type="character" w:customStyle="1" w:styleId="HeaderChar">
    <w:name w:val="Header Char"/>
    <w:basedOn w:val="DefaultParagraphFont"/>
    <w:link w:val="Header"/>
    <w:uiPriority w:val="99"/>
    <w:rsid w:val="00141156"/>
  </w:style>
  <w:style w:type="paragraph" w:styleId="Footer">
    <w:name w:val="footer"/>
    <w:basedOn w:val="Normal"/>
    <w:link w:val="FooterChar"/>
    <w:uiPriority w:val="99"/>
    <w:unhideWhenUsed/>
    <w:rsid w:val="00141156"/>
    <w:pPr>
      <w:tabs>
        <w:tab w:val="center" w:pos="4680"/>
        <w:tab w:val="right" w:pos="9360"/>
      </w:tabs>
      <w:spacing w:line="240" w:lineRule="auto"/>
    </w:pPr>
  </w:style>
  <w:style w:type="character" w:customStyle="1" w:styleId="FooterChar">
    <w:name w:val="Footer Char"/>
    <w:basedOn w:val="DefaultParagraphFont"/>
    <w:link w:val="Footer"/>
    <w:uiPriority w:val="99"/>
    <w:rsid w:val="00141156"/>
  </w:style>
  <w:style w:type="paragraph" w:customStyle="1" w:styleId="AJ-listnumber">
    <w:name w:val="AJ - list number"/>
    <w:basedOn w:val="Normal"/>
    <w:qFormat/>
    <w:rsid w:val="00582179"/>
    <w:pPr>
      <w:numPr>
        <w:numId w:val="24"/>
      </w:numPr>
      <w:spacing w:line="240" w:lineRule="auto"/>
      <w:jc w:val="both"/>
    </w:pPr>
    <w:rPr>
      <w:rFonts w:asciiTheme="majorHAnsi" w:hAnsiTheme="majorHAnsi" w:cstheme="majorHAnsi"/>
      <w:lang w:val="en-US"/>
    </w:rPr>
  </w:style>
  <w:style w:type="table" w:styleId="TableGrid">
    <w:name w:val="Table Grid"/>
    <w:basedOn w:val="TableNormal"/>
    <w:uiPriority w:val="39"/>
    <w:rsid w:val="0058217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EffectiveSchoolBoards.com/community"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effectiveschoolboards.com"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greatontheirbehalf.com/resources"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3ffd90d-9811-49e7-994f-9d96bb6f267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83F8923F7FE9241BDB2BE9B4FDA2689" ma:contentTypeVersion="7" ma:contentTypeDescription="Create a new document." ma:contentTypeScope="" ma:versionID="e6d0694e3ad6c674aacb1ceb60bb44c2">
  <xsd:schema xmlns:xsd="http://www.w3.org/2001/XMLSchema" xmlns:xs="http://www.w3.org/2001/XMLSchema" xmlns:p="http://schemas.microsoft.com/office/2006/metadata/properties" xmlns:ns3="43ffd90d-9811-49e7-994f-9d96bb6f267d" targetNamespace="http://schemas.microsoft.com/office/2006/metadata/properties" ma:root="true" ma:fieldsID="72948fe64362e782d9c08c4e117ba4cc" ns3:_="">
    <xsd:import namespace="43ffd90d-9811-49e7-994f-9d96bb6f267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_activit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ffd90d-9811-49e7-994f-9d96bb6f2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49999D-15F2-4A84-B141-CBDEF51DCD29}">
  <ds:schemaRefs>
    <ds:schemaRef ds:uri="http://schemas.microsoft.com/office/2006/metadata/properties"/>
    <ds:schemaRef ds:uri="http://schemas.microsoft.com/office/infopath/2007/PartnerControls"/>
    <ds:schemaRef ds:uri="43ffd90d-9811-49e7-994f-9d96bb6f267d"/>
  </ds:schemaRefs>
</ds:datastoreItem>
</file>

<file path=customXml/itemProps2.xml><?xml version="1.0" encoding="utf-8"?>
<ds:datastoreItem xmlns:ds="http://schemas.openxmlformats.org/officeDocument/2006/customXml" ds:itemID="{37D9258C-50B5-4401-B7A1-DCDBCD9DFB09}">
  <ds:schemaRefs>
    <ds:schemaRef ds:uri="http://schemas.microsoft.com/sharepoint/v3/contenttype/forms"/>
  </ds:schemaRefs>
</ds:datastoreItem>
</file>

<file path=customXml/itemProps3.xml><?xml version="1.0" encoding="utf-8"?>
<ds:datastoreItem xmlns:ds="http://schemas.openxmlformats.org/officeDocument/2006/customXml" ds:itemID="{756DE213-BEAA-4210-B0F7-2360E2DF66BC}">
  <ds:schemaRefs>
    <ds:schemaRef ds:uri="http://schemas.openxmlformats.org/officeDocument/2006/bibliography"/>
  </ds:schemaRefs>
</ds:datastoreItem>
</file>

<file path=customXml/itemProps4.xml><?xml version="1.0" encoding="utf-8"?>
<ds:datastoreItem xmlns:ds="http://schemas.openxmlformats.org/officeDocument/2006/customXml" ds:itemID="{0DE2AFE8-9414-4C35-A82B-0D5BE36351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ffd90d-9811-49e7-994f-9d96bb6f26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31</Pages>
  <Words>11102</Words>
  <Characters>63286</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Shiroff</dc:creator>
  <cp:keywords/>
  <dc:description/>
  <cp:lastModifiedBy>Lisa Shiroff</cp:lastModifiedBy>
  <cp:revision>9</cp:revision>
  <cp:lastPrinted>2024-08-07T20:32:00Z</cp:lastPrinted>
  <dcterms:created xsi:type="dcterms:W3CDTF">2024-08-07T18:56:00Z</dcterms:created>
  <dcterms:modified xsi:type="dcterms:W3CDTF">2024-08-07T20:32:00Z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0x010100283F8923F7FE9241BDB2BE9B4FDA2689</vt:lpwstr>
  </property>
  <property fmtid="{D5CDD505-2E9C-101B-9397-08002B2CF9AE}" pid="3" name="GrammarlyDocumentId">
    <vt:lpwstr>896c838d0b455ffed050a839a08342284f4fe5f649172b1abc15624ed4a4d10a</vt:lpwstr>
  </property>
</Properties>
</file>