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bidi w:val="0"/>
        <w:spacing w:before="200" w:after="120"/>
        <w:jc w:val="start"/>
        <w:rPr/>
      </w:pPr>
      <w:bookmarkStart w:id="0" w:name="sample-inventory-feature-checklist-for-s"/>
      <w:bookmarkEnd w:id="0"/>
      <w:r>
        <w:rPr/>
        <w:t>Sample Inventory Feature Checklist for Small Computer Store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Product Category (e.g., Laptop, Desktop, Accessory)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Product Name and Model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Manufacturer/Brand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SKU (Stock Keeping Unit) or internal code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Serial Number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Purchase Date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Supplier Information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Warranty Period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Stock Quantity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Reorder Level Threshold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Location within Warehouse (e.g., Shelf ID, Rack number)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Barcode or QR Code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Product Condition (New, Refurbished, Used)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Sales Price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Last Sale Date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Assigned Staff or Customer (if applicable)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Notes or Comments (e.g., damaged, on hold)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1</Pages>
  <Words>91</Words>
  <Characters>474</Characters>
  <CharactersWithSpaces>530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2025-10-22T17:05:43Z</dcterms:created>
  <dc:creator/>
  <dc:description/>
  <dc:language>en-US</dc:language>
  <cp:lastModifiedBy/>
  <dcterms:modified xsi:type="dcterms:W3CDTF">2025-10-22T17:16:22Z</dcterms:modified>
  <cp:revision>1</cp:revision>
  <dc:subject/>
  <dc:title/>
</cp:coreProperties>
</file>