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4652F202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F752A5">
        <w:rPr>
          <w:rFonts w:ascii="Calibri" w:hAnsi="Calibri" w:cs="Calibri"/>
          <w:b/>
          <w:bCs/>
          <w:color w:val="000000"/>
          <w:sz w:val="28"/>
          <w:szCs w:val="28"/>
        </w:rPr>
        <w:t>2.1.8</w:t>
      </w:r>
    </w:p>
    <w:p w14:paraId="55953774" w14:textId="00E206C4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F752A5" w:rsidRPr="00F752A5">
        <w:rPr>
          <w:sz w:val="18"/>
          <w:szCs w:val="18"/>
        </w:rPr>
        <w:t>Functionality of - "ODJAVA" button</w:t>
      </w:r>
    </w:p>
    <w:p w14:paraId="7A3D09BF" w14:textId="77777777" w:rsidR="00F752A5" w:rsidRDefault="00A84193" w:rsidP="00F752A5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752A5">
        <w:t xml:space="preserve">1. Open main page </w:t>
      </w:r>
    </w:p>
    <w:p w14:paraId="587D47D6" w14:textId="12ABE33E" w:rsidR="00A84193" w:rsidRDefault="00F752A5" w:rsidP="00F752A5">
      <w:pPr>
        <w:rPr>
          <w:rFonts w:ascii="Calibri" w:hAnsi="Calibri" w:cs="Calibri"/>
          <w:color w:val="000000"/>
        </w:rPr>
      </w:pPr>
      <w:r>
        <w:t>2.Click on - "ODJAVA" button/tab</w:t>
      </w:r>
    </w:p>
    <w:p w14:paraId="5939CFC2" w14:textId="2D7C70C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752A5" w:rsidRPr="00F752A5">
        <w:t>User will log out and log in page will apper</w:t>
      </w:r>
    </w:p>
    <w:p w14:paraId="19E4185A" w14:textId="5FBACB1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752A5" w:rsidRPr="00F752A5">
        <w:t>User will log out and log in page will apper</w:t>
      </w:r>
    </w:p>
    <w:p w14:paraId="5E86E420" w14:textId="79D01F3F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 w:rsidR="001C7C50" w:rsidRPr="001C7C50">
        <w:rPr>
          <w:color w:val="538135" w:themeColor="accent6" w:themeShade="BF"/>
        </w:rPr>
        <w:t xml:space="preserve"> </w:t>
      </w:r>
      <w:r w:rsidR="001C7C50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1C7C50"/>
    <w:rsid w:val="005454A8"/>
    <w:rsid w:val="00A46B6D"/>
    <w:rsid w:val="00A84193"/>
    <w:rsid w:val="00F7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50EF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2022-09-12T00:56:00Z</dcterms:modified>
</cp:coreProperties>
</file>