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hAnsi="黑体" w:eastAsia="黑体" w:cs="黑体"/>
          <w:sz w:val="32"/>
          <w:szCs w:val="32"/>
        </w:rPr>
      </w:pPr>
      <w:r>
        <w:rPr>
          <w:rFonts w:hint="eastAsia" w:ascii="黑体" w:hAnsi="黑体" w:eastAsia="黑体" w:cs="黑体"/>
          <w:sz w:val="32"/>
          <w:szCs w:val="32"/>
        </w:rPr>
        <w:t>实验</w:t>
      </w:r>
      <w:r>
        <w:rPr>
          <w:rFonts w:hint="default" w:ascii="黑体" w:hAnsi="黑体" w:eastAsia="黑体" w:cs="黑体"/>
          <w:sz w:val="32"/>
          <w:szCs w:val="32"/>
        </w:rPr>
        <w:t>六</w:t>
      </w:r>
      <w:r>
        <w:rPr>
          <w:rFonts w:hint="eastAsia" w:ascii="黑体" w:hAnsi="黑体" w:eastAsia="黑体" w:cs="黑体"/>
          <w:sz w:val="32"/>
          <w:szCs w:val="32"/>
        </w:rPr>
        <w:t xml:space="preserve">  </w:t>
      </w:r>
      <w:r>
        <w:rPr>
          <w:rFonts w:hint="default" w:ascii="黑体" w:hAnsi="黑体" w:eastAsia="黑体" w:cs="黑体"/>
          <w:sz w:val="32"/>
          <w:szCs w:val="32"/>
        </w:rPr>
        <w:t>叠置分析</w:t>
      </w:r>
    </w:p>
    <w:p>
      <w:pPr>
        <w:jc w:val="center"/>
      </w:pPr>
      <w:r>
        <w:rPr>
          <w:rFonts w:hint="eastAsia" w:asciiTheme="majorEastAsia" w:hAnsiTheme="majorEastAsia" w:eastAsiaTheme="majorEastAsia" w:cstheme="majorEastAsia"/>
        </w:rPr>
        <w:t>班级：地信17-01班       姓名：张清昱       学号：07172336</w:t>
      </w:r>
    </w:p>
    <w:p>
      <w:pPr>
        <w:numPr>
          <w:ilvl w:val="0"/>
          <w:numId w:val="1"/>
        </w:numPr>
        <w:rPr>
          <w:rFonts w:hint="eastAsia" w:ascii="黑体" w:hAnsi="黑体" w:eastAsia="黑体"/>
        </w:rPr>
      </w:pPr>
      <w:r>
        <w:rPr>
          <w:rFonts w:hint="eastAsia" w:ascii="黑体" w:hAnsi="黑体" w:eastAsia="黑体"/>
        </w:rPr>
        <w:t>实验目的与实验内容</w:t>
      </w:r>
    </w:p>
    <w:p>
      <w:pPr>
        <w:numPr>
          <w:ilvl w:val="0"/>
          <w:numId w:val="0"/>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加深对叠置分析的基本原理的理解，掌握GIS中多层空间数据叠置分析的基本过程，理解利用叠置分析方法解决地学空间问题的思路。</w:t>
      </w:r>
    </w:p>
    <w:p>
      <w:pPr>
        <w:numPr>
          <w:ilvl w:val="0"/>
          <w:numId w:val="0"/>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不同类型数据（矢量数据和栅格数据）的叠加分析。掌握ArcGIS中图层擦除（Erase）、识别叠</w:t>
      </w:r>
      <w:r>
        <w:rPr>
          <w:rFonts w:hint="default" w:asciiTheme="minorEastAsia" w:hAnsiTheme="minorEastAsia" w:eastAsiaTheme="minorEastAsia" w:cstheme="minorEastAsia"/>
        </w:rPr>
        <w:t>加（</w:t>
      </w:r>
      <w:r>
        <w:rPr>
          <w:rFonts w:hint="eastAsia" w:asciiTheme="minorEastAsia" w:hAnsiTheme="minorEastAsia" w:eastAsiaTheme="minorEastAsia" w:cstheme="minorEastAsia"/>
        </w:rPr>
        <w:t>Identity）、交集操作</w:t>
      </w:r>
      <w:r>
        <w:rPr>
          <w:rFonts w:hint="default" w:asciiTheme="minorEastAsia" w:hAnsiTheme="minorEastAsia" w:eastAsiaTheme="minorEastAsia" w:cstheme="minorEastAsia"/>
        </w:rPr>
        <w:t>（</w:t>
      </w:r>
      <w:r>
        <w:rPr>
          <w:rFonts w:hint="eastAsia" w:asciiTheme="minorEastAsia" w:hAnsiTheme="minorEastAsia" w:eastAsiaTheme="minorEastAsia" w:cstheme="minorEastAsia"/>
        </w:rPr>
        <w:t>Intersect）、对称区别分析</w:t>
      </w:r>
      <w:r>
        <w:rPr>
          <w:rFonts w:hint="default" w:asciiTheme="minorEastAsia" w:hAnsiTheme="minorEastAsia" w:eastAsiaTheme="minorEastAsia" w:cstheme="minorEastAsia"/>
        </w:rPr>
        <w:t>（</w:t>
      </w:r>
      <w:r>
        <w:rPr>
          <w:rFonts w:hint="eastAsia" w:asciiTheme="minorEastAsia" w:hAnsiTheme="minorEastAsia" w:eastAsiaTheme="minorEastAsia" w:cstheme="minorEastAsia"/>
        </w:rPr>
        <w:t>Symmetrical Difference）、图层合并</w:t>
      </w:r>
      <w:r>
        <w:rPr>
          <w:rFonts w:hint="default" w:asciiTheme="minorEastAsia" w:hAnsiTheme="minorEastAsia" w:eastAsiaTheme="minorEastAsia" w:cstheme="minorEastAsia"/>
        </w:rPr>
        <w:t>（</w:t>
      </w:r>
      <w:r>
        <w:rPr>
          <w:rFonts w:hint="eastAsia" w:asciiTheme="minorEastAsia" w:hAnsiTheme="minorEastAsia" w:eastAsiaTheme="minorEastAsia" w:cstheme="minorEastAsia"/>
        </w:rPr>
        <w:t>Union）和修正更新</w:t>
      </w:r>
      <w:r>
        <w:rPr>
          <w:rFonts w:hint="default" w:asciiTheme="minorEastAsia" w:hAnsiTheme="minorEastAsia" w:eastAsiaTheme="minorEastAsia" w:cstheme="minorEastAsia"/>
        </w:rPr>
        <w:t>（</w:t>
      </w:r>
      <w:r>
        <w:rPr>
          <w:rFonts w:hint="eastAsia" w:asciiTheme="minorEastAsia" w:hAnsiTheme="minorEastAsia" w:eastAsiaTheme="minorEastAsia" w:cstheme="minorEastAsia"/>
        </w:rPr>
        <w:t>Update）等基本操作。</w:t>
      </w:r>
    </w:p>
    <w:p>
      <w:pPr>
        <w:numPr>
          <w:ilvl w:val="0"/>
          <w:numId w:val="1"/>
        </w:numPr>
        <w:rPr>
          <w:rFonts w:hint="eastAsia" w:ascii="黑体" w:hAnsi="黑体" w:eastAsia="黑体"/>
        </w:rPr>
      </w:pPr>
      <w:r>
        <w:rPr>
          <w:rFonts w:hint="eastAsia" w:ascii="黑体" w:hAnsi="黑体" w:eastAsia="黑体"/>
        </w:rPr>
        <w:t>实验结果</w:t>
      </w:r>
    </w:p>
    <w:p>
      <w:pPr>
        <w:numPr>
          <w:ilvl w:val="0"/>
          <w:numId w:val="2"/>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矢量数据叠加分析</w:t>
      </w:r>
    </w:p>
    <w:p>
      <w:pPr>
        <w:numPr>
          <w:ilvl w:val="0"/>
          <w:numId w:val="3"/>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图层擦除（Erase）</w:t>
      </w:r>
    </w:p>
    <w:p>
      <w:pPr>
        <w:numPr>
          <w:ilvl w:val="0"/>
          <w:numId w:val="0"/>
        </w:numPr>
        <w:ind w:firstLine="420" w:firstLineChars="0"/>
        <w:rPr>
          <w:rFonts w:hint="default" w:asciiTheme="minorEastAsia" w:hAnsiTheme="minorEastAsia" w:eastAsiaTheme="minorEastAsia" w:cstheme="minorEastAsia"/>
        </w:rPr>
      </w:pPr>
      <w:r>
        <w:rPr>
          <w:rFonts w:hint="eastAsia" w:asciiTheme="minorEastAsia" w:hAnsiTheme="minorEastAsia" w:eastAsiaTheme="minorEastAsia" w:cstheme="minorEastAsia"/>
        </w:rPr>
        <w:t>图层擦除操作是根据擦除参照图层的范围大小，擦除参照图层所覆盖的输</w:t>
      </w:r>
      <w:r>
        <w:rPr>
          <w:rFonts w:hint="default" w:asciiTheme="minorEastAsia" w:hAnsiTheme="minorEastAsia" w:eastAsiaTheme="minorEastAsia" w:cstheme="minorEastAsia"/>
        </w:rPr>
        <w:t>入</w:t>
      </w:r>
      <w:r>
        <w:rPr>
          <w:rFonts w:hint="eastAsia" w:asciiTheme="minorEastAsia" w:hAnsiTheme="minorEastAsia" w:eastAsiaTheme="minorEastAsia" w:cstheme="minorEastAsia"/>
        </w:rPr>
        <w:t>图层内的要素</w:t>
      </w:r>
      <w:r>
        <w:rPr>
          <w:rFonts w:hint="default" w:asciiTheme="minorEastAsia" w:hAnsiTheme="minorEastAsia" w:eastAsiaTheme="minorEastAsia" w:cstheme="minorEastAsia"/>
        </w:rPr>
        <w:t>，</w:t>
      </w:r>
      <w:r>
        <w:rPr>
          <w:rFonts w:hint="eastAsia" w:asciiTheme="minorEastAsia" w:hAnsiTheme="minorEastAsia" w:eastAsiaTheme="minorEastAsia" w:cstheme="minorEastAsia"/>
        </w:rPr>
        <w:t>即A</w:t>
      </w:r>
      <w:r>
        <w:rPr>
          <w:rFonts w:hint="default" w:asciiTheme="minorEastAsia" w:hAnsiTheme="minorEastAsia" w:eastAsiaTheme="minorEastAsia" w:cstheme="minorEastAsia"/>
        </w:rPr>
        <w:t>-</w:t>
      </w:r>
      <w:r>
        <w:rPr>
          <w:rFonts w:hint="eastAsia" w:asciiTheme="minorEastAsia" w:hAnsiTheme="minorEastAsia" w:eastAsiaTheme="minorEastAsia" w:cstheme="minorEastAsia"/>
        </w:rPr>
        <w:t>A∩B</w:t>
      </w:r>
      <w:r>
        <w:rPr>
          <w:rFonts w:hint="default" w:asciiTheme="minorEastAsia" w:hAnsiTheme="minorEastAsia" w:eastAsiaTheme="minorEastAsia" w:cstheme="minorEastAsia"/>
        </w:rPr>
        <w:t>（</w:t>
      </w:r>
      <w:r>
        <w:rPr>
          <w:rFonts w:hint="eastAsia" w:asciiTheme="minorEastAsia" w:hAnsiTheme="minorEastAsia" w:eastAsiaTheme="minorEastAsia" w:cstheme="minorEastAsia"/>
        </w:rPr>
        <w:t>A为输入图层</w:t>
      </w:r>
      <w:r>
        <w:rPr>
          <w:rFonts w:hint="default" w:asciiTheme="minorEastAsia" w:hAnsiTheme="minorEastAsia" w:eastAsiaTheme="minorEastAsia" w:cstheme="minorEastAsia"/>
        </w:rPr>
        <w:t>，</w:t>
      </w:r>
      <w:r>
        <w:rPr>
          <w:rFonts w:hint="eastAsia" w:asciiTheme="minorEastAsia" w:hAnsiTheme="minorEastAsia" w:eastAsiaTheme="minorEastAsia" w:cstheme="minorEastAsia"/>
        </w:rPr>
        <w:t>B为擦除图层</w:t>
      </w:r>
      <w:r>
        <w:rPr>
          <w:rFonts w:hint="default" w:asciiTheme="minorEastAsia" w:hAnsiTheme="minorEastAsia" w:eastAsiaTheme="minorEastAsia" w:cstheme="minorEastAsia"/>
        </w:rPr>
        <w:t>）。</w:t>
      </w:r>
    </w:p>
    <w:p>
      <w:pPr>
        <w:numPr>
          <w:ilvl w:val="0"/>
          <w:numId w:val="4"/>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在ArcMap中加载数据Point.shp，Line.shp，Polygon.shp以及参照图层Erase.shp图层，要实现三种形式的擦除操作。</w:t>
      </w:r>
    </w:p>
    <w:p>
      <w:pPr>
        <w:numPr>
          <w:ilvl w:val="0"/>
          <w:numId w:val="4"/>
        </w:numPr>
        <w:ind w:firstLine="420" w:firstLineChars="0"/>
        <w:rPr>
          <w:rFonts w:hint="eastAsia" w:asciiTheme="minorEastAsia" w:hAnsiTheme="minorEastAsia" w:eastAsiaTheme="minorEastAsia" w:cstheme="minorEastAsia"/>
        </w:rPr>
      </w:pPr>
      <w:r>
        <w:rPr>
          <w:rFonts w:hint="default" w:asciiTheme="minorEastAsia" w:hAnsiTheme="minorEastAsia" w:eastAsiaTheme="minorEastAsia" w:cstheme="minorEastAsia"/>
        </w:rPr>
        <w:t>使用叠加分析工具，打开擦除工具窗口。</w:t>
      </w:r>
    </w:p>
    <w:p>
      <w:pPr>
        <w:numPr>
          <w:ilvl w:val="0"/>
          <w:numId w:val="4"/>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以Point图层作为输入要素，Erase图层作为擦除要素图层操作，输</w:t>
      </w:r>
      <w:r>
        <w:rPr>
          <w:rFonts w:hint="default" w:asciiTheme="minorEastAsia" w:hAnsiTheme="minorEastAsia" w:eastAsiaTheme="minorEastAsia" w:cstheme="minorEastAsia"/>
        </w:rPr>
        <w:t>出</w:t>
      </w:r>
      <w:r>
        <w:rPr>
          <w:rFonts w:hint="eastAsia" w:asciiTheme="minorEastAsia" w:hAnsiTheme="minorEastAsia" w:eastAsiaTheme="minorEastAsia" w:cstheme="minorEastAsia"/>
        </w:rPr>
        <w:t>要素类为Point_Erase。</w:t>
      </w:r>
    </w:p>
    <w:p>
      <w:pPr>
        <w:numPr>
          <w:ilvl w:val="0"/>
          <w:numId w:val="0"/>
        </w:num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456305" cy="2160270"/>
            <wp:effectExtent l="0" t="0" r="23495" b="2413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4"/>
                    <a:stretch>
                      <a:fillRect/>
                    </a:stretch>
                  </pic:blipFill>
                  <pic:spPr>
                    <a:xfrm>
                      <a:off x="0" y="0"/>
                      <a:ext cx="3456305" cy="2160270"/>
                    </a:xfrm>
                    <a:prstGeom prst="rect">
                      <a:avLst/>
                    </a:prstGeom>
                  </pic:spPr>
                </pic:pic>
              </a:graphicData>
            </a:graphic>
          </wp:inline>
        </w:drawing>
      </w:r>
    </w:p>
    <w:p>
      <w:pPr>
        <w:numPr>
          <w:ilvl w:val="0"/>
          <w:numId w:val="4"/>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以Line图层为输入要素，Erase图层作为擦除图层，输出要素类为Line_Erase</w:t>
      </w:r>
      <w:r>
        <w:rPr>
          <w:rFonts w:hint="default" w:asciiTheme="minorEastAsia" w:hAnsiTheme="minorEastAsia" w:eastAsiaTheme="minorEastAsia" w:cstheme="minorEastAsia"/>
        </w:rPr>
        <w:t>。</w:t>
      </w:r>
    </w:p>
    <w:p>
      <w:pPr>
        <w:numPr>
          <w:ilvl w:val="0"/>
          <w:numId w:val="0"/>
        </w:num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456305" cy="2160270"/>
            <wp:effectExtent l="0" t="0" r="23495" b="24130"/>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5"/>
                    <a:stretch>
                      <a:fillRect/>
                    </a:stretch>
                  </pic:blipFill>
                  <pic:spPr>
                    <a:xfrm>
                      <a:off x="0" y="0"/>
                      <a:ext cx="3456305" cy="2160270"/>
                    </a:xfrm>
                    <a:prstGeom prst="rect">
                      <a:avLst/>
                    </a:prstGeom>
                  </pic:spPr>
                </pic:pic>
              </a:graphicData>
            </a:graphic>
          </wp:inline>
        </w:drawing>
      </w:r>
    </w:p>
    <w:p>
      <w:pPr>
        <w:numPr>
          <w:ilvl w:val="0"/>
          <w:numId w:val="4"/>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以Polygon图层为输入要素</w:t>
      </w:r>
      <w:r>
        <w:rPr>
          <w:rFonts w:hint="default" w:asciiTheme="minorEastAsia" w:hAnsiTheme="minorEastAsia" w:eastAsiaTheme="minorEastAsia" w:cstheme="minorEastAsia"/>
        </w:rPr>
        <w:t>，</w:t>
      </w:r>
      <w:r>
        <w:rPr>
          <w:rFonts w:hint="eastAsia" w:asciiTheme="minorEastAsia" w:hAnsiTheme="minorEastAsia" w:eastAsiaTheme="minorEastAsia" w:cstheme="minorEastAsia"/>
        </w:rPr>
        <w:t>Erase图层作为擦除图层，输出要素类</w:t>
      </w:r>
      <w:r>
        <w:rPr>
          <w:rFonts w:hint="default" w:asciiTheme="minorEastAsia" w:hAnsiTheme="minorEastAsia" w:eastAsiaTheme="minorEastAsia" w:cstheme="minorEastAsia"/>
        </w:rPr>
        <w:t>为</w:t>
      </w:r>
      <w:r>
        <w:rPr>
          <w:rFonts w:hint="eastAsia" w:asciiTheme="minorEastAsia" w:hAnsiTheme="minorEastAsia" w:eastAsiaTheme="minorEastAsia" w:cstheme="minorEastAsia"/>
        </w:rPr>
        <w:t>Polygon_Eras</w:t>
      </w:r>
      <w:r>
        <w:rPr>
          <w:rFonts w:hint="default" w:asciiTheme="minorEastAsia" w:hAnsiTheme="minorEastAsia" w:eastAsiaTheme="minorEastAsia" w:cstheme="minorEastAsia"/>
        </w:rPr>
        <w:t>e。</w:t>
      </w:r>
    </w:p>
    <w:p>
      <w:pPr>
        <w:numPr>
          <w:ilvl w:val="0"/>
          <w:numId w:val="0"/>
        </w:num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456305" cy="2160270"/>
            <wp:effectExtent l="0" t="0" r="23495" b="24130"/>
            <wp:docPr id="3" name="图片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
                    <pic:cNvPicPr>
                      <a:picLocks noChangeAspect="1"/>
                    </pic:cNvPicPr>
                  </pic:nvPicPr>
                  <pic:blipFill>
                    <a:blip r:embed="rId6"/>
                    <a:stretch>
                      <a:fillRect/>
                    </a:stretch>
                  </pic:blipFill>
                  <pic:spPr>
                    <a:xfrm>
                      <a:off x="0" y="0"/>
                      <a:ext cx="3456305" cy="2160270"/>
                    </a:xfrm>
                    <a:prstGeom prst="rect">
                      <a:avLst/>
                    </a:prstGeom>
                  </pic:spPr>
                </pic:pic>
              </a:graphicData>
            </a:graphic>
          </wp:inline>
        </w:drawing>
      </w:r>
    </w:p>
    <w:p>
      <w:pPr>
        <w:numPr>
          <w:ilvl w:val="0"/>
          <w:numId w:val="3"/>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标识叠加（Identity）</w:t>
      </w:r>
    </w:p>
    <w:p>
      <w:pPr>
        <w:numPr>
          <w:ilvl w:val="0"/>
          <w:numId w:val="0"/>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输入图层和识别图层进行标识叠加，在图形相交的区域，识别图层的属性将赋给输入图层在该区域范围内的地图要素，且在交叠区域有部分的图形变化，需要注意的是识别图层只能为多边形图层。</w:t>
      </w:r>
    </w:p>
    <w:p>
      <w:pPr>
        <w:numPr>
          <w:ilvl w:val="0"/>
          <w:numId w:val="5"/>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加载数据Polygon.shp以及标识图层Identity.shp。在ArcToolbox中选择【叠加分析】。打开【标识】工具窗口，同时设置输入要素、标识要素以及输出要素类位置。连接属性为可选，默认为全部属性连接，即输出要素属性表由输入要素属性和标识要素属性组合而成。</w:t>
      </w:r>
    </w:p>
    <w:p>
      <w:pPr>
        <w:numPr>
          <w:ilvl w:val="0"/>
          <w:numId w:val="5"/>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输入要素设定为Polygon</w:t>
      </w:r>
      <w:r>
        <w:rPr>
          <w:rFonts w:hint="default" w:asciiTheme="minorEastAsia" w:hAnsiTheme="minorEastAsia" w:eastAsiaTheme="minorEastAsia" w:cstheme="minorEastAsia"/>
        </w:rPr>
        <w:t>，</w:t>
      </w:r>
      <w:r>
        <w:rPr>
          <w:rFonts w:hint="eastAsia" w:asciiTheme="minorEastAsia" w:hAnsiTheme="minorEastAsia" w:eastAsiaTheme="minorEastAsia" w:cstheme="minorEastAsia"/>
        </w:rPr>
        <w:t>标识要素为Identity</w:t>
      </w:r>
      <w:r>
        <w:rPr>
          <w:rFonts w:hint="default" w:asciiTheme="minorEastAsia" w:hAnsiTheme="minorEastAsia" w:eastAsiaTheme="minorEastAsia" w:cstheme="minorEastAsia"/>
        </w:rPr>
        <w:t>，</w:t>
      </w:r>
      <w:r>
        <w:rPr>
          <w:rFonts w:hint="eastAsia" w:asciiTheme="minorEastAsia" w:hAnsiTheme="minorEastAsia" w:eastAsiaTheme="minorEastAsia" w:cstheme="minorEastAsia"/>
        </w:rPr>
        <w:t>输出要素类Polygon_Identity。</w:t>
      </w:r>
    </w:p>
    <w:p>
      <w:pPr>
        <w:numPr>
          <w:ilvl w:val="0"/>
          <w:numId w:val="0"/>
        </w:num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456305" cy="2160270"/>
            <wp:effectExtent l="0" t="0" r="23495" b="24130"/>
            <wp:docPr id="4" name="图片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
                    <pic:cNvPicPr>
                      <a:picLocks noChangeAspect="1"/>
                    </pic:cNvPicPr>
                  </pic:nvPicPr>
                  <pic:blipFill>
                    <a:blip r:embed="rId7"/>
                    <a:stretch>
                      <a:fillRect/>
                    </a:stretch>
                  </pic:blipFill>
                  <pic:spPr>
                    <a:xfrm>
                      <a:off x="0" y="0"/>
                      <a:ext cx="3456305" cy="2160270"/>
                    </a:xfrm>
                    <a:prstGeom prst="rect">
                      <a:avLst/>
                    </a:prstGeom>
                  </pic:spPr>
                </pic:pic>
              </a:graphicData>
            </a:graphic>
          </wp:inline>
        </w:drawing>
      </w:r>
    </w:p>
    <w:p>
      <w:pPr>
        <w:numPr>
          <w:ilvl w:val="0"/>
          <w:numId w:val="3"/>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交集操作（Intersect）</w:t>
      </w:r>
    </w:p>
    <w:p>
      <w:pPr>
        <w:numPr>
          <w:ilvl w:val="0"/>
          <w:numId w:val="0"/>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相交操作是通过叠置处理得到两个图层相交的部分，并将原图层的属性在产生的图层中全部显示出来，即取交运算。由于点、线、面三种要素都有可能获得交集，所以具体的情形有7种，且输出的几何类型是输入图层的最低维数据的几何形态。</w:t>
      </w:r>
    </w:p>
    <w:p>
      <w:pPr>
        <w:numPr>
          <w:ilvl w:val="0"/>
          <w:numId w:val="6"/>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选择【叠加分析】中的【相交】工具，双击打开相交工具对话框。添加“Polygon”、“Intersect”图层到输入要素。在输出要素类文本框中确定输出文件的路径和名称，在【连接属性】中选择要进行连接的属性字段，默认为全部属性连接属性字段。</w:t>
      </w:r>
    </w:p>
    <w:p>
      <w:pPr>
        <w:numPr>
          <w:ilvl w:val="0"/>
          <w:numId w:val="6"/>
        </w:numPr>
        <w:ind w:firstLine="420" w:firstLineChars="0"/>
        <w:rPr>
          <w:rFonts w:hint="eastAsia" w:asciiTheme="minorEastAsia" w:hAnsiTheme="minorEastAsia" w:eastAsiaTheme="minorEastAsia" w:cstheme="minorEastAsia"/>
        </w:rPr>
      </w:pPr>
      <w:r>
        <w:rPr>
          <w:rFonts w:hint="default" w:asciiTheme="minorEastAsia" w:hAnsiTheme="minorEastAsia" w:eastAsiaTheme="minorEastAsia" w:cstheme="minorEastAsia"/>
        </w:rPr>
        <w:t>结果如图所示。</w:t>
      </w:r>
    </w:p>
    <w:p>
      <w:pPr>
        <w:numPr>
          <w:ilvl w:val="0"/>
          <w:numId w:val="0"/>
        </w:num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456305" cy="2160270"/>
            <wp:effectExtent l="0" t="0" r="23495" b="24130"/>
            <wp:docPr id="5" name="图片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
                    <pic:cNvPicPr>
                      <a:picLocks noChangeAspect="1"/>
                    </pic:cNvPicPr>
                  </pic:nvPicPr>
                  <pic:blipFill>
                    <a:blip r:embed="rId8"/>
                    <a:stretch>
                      <a:fillRect/>
                    </a:stretch>
                  </pic:blipFill>
                  <pic:spPr>
                    <a:xfrm>
                      <a:off x="0" y="0"/>
                      <a:ext cx="3456305" cy="2160270"/>
                    </a:xfrm>
                    <a:prstGeom prst="rect">
                      <a:avLst/>
                    </a:prstGeom>
                  </pic:spPr>
                </pic:pic>
              </a:graphicData>
            </a:graphic>
          </wp:inline>
        </w:drawing>
      </w:r>
    </w:p>
    <w:p>
      <w:pPr>
        <w:numPr>
          <w:ilvl w:val="0"/>
          <w:numId w:val="3"/>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交集取反（SymmetricalDifference）</w:t>
      </w:r>
    </w:p>
    <w:p>
      <w:pPr>
        <w:numPr>
          <w:ilvl w:val="0"/>
          <w:numId w:val="0"/>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矢量数据的叠置分析中有时候只需要获得两个图层叠加后去掉其公共区域后剩余的部分，它首先计算输入要素和更新要素的几何交集，再从输出要素类中去除公共部分只保留非公共部分用逻辑代数运算方式表示为</w:t>
      </w:r>
      <w:r>
        <w:rPr>
          <w:rFonts w:hint="default" w:asciiTheme="minorEastAsia" w:hAnsiTheme="minorEastAsia" w:eastAsiaTheme="minorEastAsia" w:cstheme="minorEastAsia"/>
        </w:rPr>
        <w:t>（</w:t>
      </w:r>
      <w:r>
        <w:rPr>
          <w:rFonts w:hint="eastAsia" w:asciiTheme="minorEastAsia" w:hAnsiTheme="minorEastAsia" w:eastAsiaTheme="minorEastAsia" w:cstheme="minorEastAsia"/>
        </w:rPr>
        <w:t>A</w:t>
      </w:r>
      <w:r>
        <w:rPr>
          <w:rFonts w:hint="eastAsia" w:ascii="宋体" w:hAnsi="宋体" w:eastAsia="宋体" w:cs="宋体"/>
        </w:rPr>
        <w:t>∪</w:t>
      </w:r>
      <w:r>
        <w:rPr>
          <w:rFonts w:hint="eastAsia" w:asciiTheme="minorEastAsia" w:hAnsiTheme="minorEastAsia" w:eastAsiaTheme="minorEastAsia" w:cstheme="minorEastAsia"/>
        </w:rPr>
        <w:t>B</w:t>
      </w:r>
      <w:r>
        <w:rPr>
          <w:rFonts w:hint="default" w:asciiTheme="minorEastAsia" w:hAnsiTheme="minorEastAsia" w:eastAsiaTheme="minorEastAsia" w:cstheme="minorEastAsia"/>
        </w:rPr>
        <w:t>-</w:t>
      </w:r>
      <w:r>
        <w:rPr>
          <w:rFonts w:hint="eastAsia" w:asciiTheme="minorEastAsia" w:hAnsiTheme="minorEastAsia" w:eastAsiaTheme="minorEastAsia" w:cstheme="minorEastAsia"/>
        </w:rPr>
        <w:t>A∩B）。</w:t>
      </w:r>
    </w:p>
    <w:p>
      <w:pPr>
        <w:numPr>
          <w:ilvl w:val="0"/>
          <w:numId w:val="7"/>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选择【交集取反】工具，双击打开交集取反对话框。设置输入要素、更新要素以及输出要素类的路径和名称，同时选择要进行连接的属性字段。</w:t>
      </w:r>
    </w:p>
    <w:p>
      <w:pPr>
        <w:numPr>
          <w:ilvl w:val="0"/>
          <w:numId w:val="7"/>
        </w:numPr>
        <w:ind w:firstLine="420" w:firstLineChars="0"/>
        <w:rPr>
          <w:rFonts w:hint="eastAsia" w:asciiTheme="minorEastAsia" w:hAnsiTheme="minorEastAsia" w:eastAsiaTheme="minorEastAsia" w:cstheme="minorEastAsia"/>
        </w:rPr>
      </w:pPr>
      <w:r>
        <w:rPr>
          <w:rFonts w:hint="default" w:asciiTheme="minorEastAsia" w:hAnsiTheme="minorEastAsia" w:eastAsiaTheme="minorEastAsia" w:cstheme="minorEastAsia"/>
        </w:rPr>
        <w:t>点击确定，结果如图所示。</w:t>
      </w:r>
    </w:p>
    <w:p>
      <w:pPr>
        <w:numPr>
          <w:ilvl w:val="0"/>
          <w:numId w:val="0"/>
        </w:num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456305" cy="2160270"/>
            <wp:effectExtent l="0" t="0" r="23495" b="24130"/>
            <wp:docPr id="6" name="图片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
                    <pic:cNvPicPr>
                      <a:picLocks noChangeAspect="1"/>
                    </pic:cNvPicPr>
                  </pic:nvPicPr>
                  <pic:blipFill>
                    <a:blip r:embed="rId9"/>
                    <a:stretch>
                      <a:fillRect/>
                    </a:stretch>
                  </pic:blipFill>
                  <pic:spPr>
                    <a:xfrm>
                      <a:off x="0" y="0"/>
                      <a:ext cx="3456305" cy="2160270"/>
                    </a:xfrm>
                    <a:prstGeom prst="rect">
                      <a:avLst/>
                    </a:prstGeom>
                  </pic:spPr>
                </pic:pic>
              </a:graphicData>
            </a:graphic>
          </wp:inline>
        </w:drawing>
      </w:r>
    </w:p>
    <w:p>
      <w:pPr>
        <w:numPr>
          <w:ilvl w:val="0"/>
          <w:numId w:val="3"/>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图层联合（Union）</w:t>
      </w:r>
    </w:p>
    <w:p>
      <w:pPr>
        <w:numPr>
          <w:ilvl w:val="0"/>
          <w:numId w:val="0"/>
        </w:numPr>
        <w:ind w:firstLine="420" w:firstLineChars="0"/>
        <w:rPr>
          <w:rFonts w:hint="default" w:asciiTheme="minorEastAsia" w:hAnsiTheme="minorEastAsia" w:eastAsiaTheme="minorEastAsia" w:cstheme="minorEastAsia"/>
        </w:rPr>
      </w:pPr>
      <w:r>
        <w:rPr>
          <w:rFonts w:hint="eastAsia" w:asciiTheme="minorEastAsia" w:hAnsiTheme="minorEastAsia" w:eastAsiaTheme="minorEastAsia" w:cstheme="minorEastAsia"/>
        </w:rPr>
        <w:t>图层联合是指将两个图层的区域范围联合起来进而保持来自输入图层以及叠加图层的所有地图要素，因此输出图层对应的是两者的叠加范围。图层联合操作要求两个图层必须为多边形，新图层要素综合了原来两层或多层的属性。图层联合用逻辑代数表示为A</w:t>
      </w:r>
      <w:r>
        <w:rPr>
          <w:rFonts w:hint="eastAsia" w:ascii="宋体" w:hAnsi="宋体" w:eastAsia="宋体" w:cs="宋体"/>
        </w:rPr>
        <w:t>∪</w:t>
      </w:r>
      <w:r>
        <w:rPr>
          <w:rFonts w:hint="eastAsia" w:asciiTheme="minorEastAsia" w:hAnsiTheme="minorEastAsia" w:eastAsiaTheme="minorEastAsia" w:cstheme="minorEastAsia"/>
        </w:rPr>
        <w:t>B</w:t>
      </w:r>
      <w:r>
        <w:rPr>
          <w:rFonts w:hint="default" w:asciiTheme="minorEastAsia" w:hAnsiTheme="minorEastAsia" w:eastAsiaTheme="minorEastAsia" w:cstheme="minorEastAsia"/>
        </w:rPr>
        <w:t>。</w:t>
      </w:r>
    </w:p>
    <w:p>
      <w:pPr>
        <w:numPr>
          <w:ilvl w:val="0"/>
          <w:numId w:val="8"/>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选择【联合】工具，在输入要素的文本框中选择输入图层。</w:t>
      </w:r>
    </w:p>
    <w:p>
      <w:pPr>
        <w:numPr>
          <w:ilvl w:val="0"/>
          <w:numId w:val="8"/>
        </w:numPr>
        <w:ind w:firstLine="420" w:firstLineChars="0"/>
        <w:rPr>
          <w:rFonts w:hint="eastAsia" w:asciiTheme="minorEastAsia" w:hAnsiTheme="minorEastAsia" w:eastAsiaTheme="minorEastAsia" w:cstheme="minorEastAsia"/>
        </w:rPr>
      </w:pPr>
      <w:r>
        <w:rPr>
          <w:rFonts w:hint="default" w:asciiTheme="minorEastAsia" w:hAnsiTheme="minorEastAsia" w:eastAsiaTheme="minorEastAsia" w:cstheme="minorEastAsia"/>
        </w:rPr>
        <w:t>结果如图所示。</w:t>
      </w:r>
    </w:p>
    <w:p>
      <w:pPr>
        <w:numPr>
          <w:ilvl w:val="0"/>
          <w:numId w:val="0"/>
        </w:num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456305" cy="2160270"/>
            <wp:effectExtent l="0" t="0" r="23495" b="24130"/>
            <wp:docPr id="7" name="图片 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
                    <pic:cNvPicPr>
                      <a:picLocks noChangeAspect="1"/>
                    </pic:cNvPicPr>
                  </pic:nvPicPr>
                  <pic:blipFill>
                    <a:blip r:embed="rId10"/>
                    <a:stretch>
                      <a:fillRect/>
                    </a:stretch>
                  </pic:blipFill>
                  <pic:spPr>
                    <a:xfrm>
                      <a:off x="0" y="0"/>
                      <a:ext cx="3456305" cy="2160270"/>
                    </a:xfrm>
                    <a:prstGeom prst="rect">
                      <a:avLst/>
                    </a:prstGeom>
                  </pic:spPr>
                </pic:pic>
              </a:graphicData>
            </a:graphic>
          </wp:inline>
        </w:drawing>
      </w:r>
    </w:p>
    <w:p>
      <w:pPr>
        <w:numPr>
          <w:ilvl w:val="0"/>
          <w:numId w:val="3"/>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图层更新（Update）</w:t>
      </w:r>
    </w:p>
    <w:p>
      <w:pPr>
        <w:numPr>
          <w:ilvl w:val="0"/>
          <w:numId w:val="0"/>
        </w:numPr>
        <w:ind w:firstLine="420" w:firstLineChars="0"/>
        <w:rPr>
          <w:rFonts w:hint="default" w:asciiTheme="minorEastAsia" w:hAnsiTheme="minorEastAsia" w:eastAsiaTheme="minorEastAsia" w:cstheme="minorEastAsia"/>
        </w:rPr>
      </w:pPr>
      <w:r>
        <w:rPr>
          <w:rFonts w:hint="eastAsia" w:asciiTheme="minorEastAsia" w:hAnsiTheme="minorEastAsia" w:eastAsiaTheme="minorEastAsia" w:cstheme="minorEastAsia"/>
        </w:rPr>
        <w:t>图层更新分析用于计算输入图层中的要素和更新图层要素的几何相交。在</w:t>
      </w:r>
      <w:r>
        <w:rPr>
          <w:rFonts w:hint="default" w:asciiTheme="minorEastAsia" w:hAnsiTheme="minorEastAsia" w:eastAsiaTheme="minorEastAsia" w:cstheme="minorEastAsia"/>
        </w:rPr>
        <w:t>输</w:t>
      </w:r>
      <w:r>
        <w:rPr>
          <w:rFonts w:hint="eastAsia" w:asciiTheme="minorEastAsia" w:hAnsiTheme="minorEastAsia" w:eastAsiaTheme="minorEastAsia" w:cstheme="minorEastAsia"/>
        </w:rPr>
        <w:t>入要素中与更新要素相交的部分，在输出结果中其几何外形和属性都被更新图层中的要素所更新。使用逻辑代数式表示为</w:t>
      </w:r>
      <w:r>
        <w:rPr>
          <w:rFonts w:hint="default" w:asciiTheme="minorEastAsia" w:hAnsiTheme="minorEastAsia" w:eastAsiaTheme="minorEastAsia" w:cstheme="minorEastAsia"/>
        </w:rPr>
        <w:t>（</w:t>
      </w:r>
      <w:r>
        <w:rPr>
          <w:rFonts w:hint="eastAsia" w:asciiTheme="minorEastAsia" w:hAnsiTheme="minorEastAsia" w:eastAsiaTheme="minorEastAsia" w:cstheme="minorEastAsia"/>
        </w:rPr>
        <w:t>A</w:t>
      </w:r>
      <w:r>
        <w:rPr>
          <w:rFonts w:hint="default" w:asciiTheme="minorEastAsia" w:hAnsiTheme="minorEastAsia" w:eastAsiaTheme="minorEastAsia" w:cstheme="minorEastAsia"/>
        </w:rPr>
        <w:t>-</w:t>
      </w:r>
      <w:r>
        <w:rPr>
          <w:rFonts w:hint="eastAsia" w:asciiTheme="minorEastAsia" w:hAnsiTheme="minorEastAsia" w:eastAsiaTheme="minorEastAsia" w:cstheme="minorEastAsia"/>
        </w:rPr>
        <w:t>B</w:t>
      </w:r>
      <w:r>
        <w:rPr>
          <w:rFonts w:hint="default" w:asciiTheme="minorEastAsia" w:hAnsiTheme="minorEastAsia" w:eastAsiaTheme="minorEastAsia" w:cstheme="minorEastAsia"/>
        </w:rPr>
        <w:t>）</w:t>
      </w:r>
      <w:r>
        <w:rPr>
          <w:rFonts w:hint="eastAsia" w:ascii="宋体" w:hAnsi="宋体" w:eastAsia="宋体" w:cs="宋体"/>
        </w:rPr>
        <w:t>∪</w:t>
      </w:r>
      <w:r>
        <w:rPr>
          <w:rFonts w:hint="eastAsia" w:asciiTheme="minorEastAsia" w:hAnsiTheme="minorEastAsia" w:eastAsiaTheme="minorEastAsia" w:cstheme="minorEastAsia"/>
        </w:rPr>
        <w:t>B</w:t>
      </w:r>
      <w:r>
        <w:rPr>
          <w:rFonts w:hint="default" w:asciiTheme="minorEastAsia" w:hAnsiTheme="minorEastAsia" w:eastAsiaTheme="minorEastAsia" w:cstheme="minorEastAsia"/>
        </w:rPr>
        <w:t>。</w:t>
      </w:r>
    </w:p>
    <w:p>
      <w:pPr>
        <w:numPr>
          <w:ilvl w:val="0"/>
          <w:numId w:val="9"/>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选择【更新】工具，选择好输入要素、更新要素图层后，确定输出文件路径和名称。</w:t>
      </w:r>
    </w:p>
    <w:p>
      <w:pPr>
        <w:numPr>
          <w:ilvl w:val="0"/>
          <w:numId w:val="9"/>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点击确定后</w:t>
      </w:r>
      <w:r>
        <w:rPr>
          <w:rFonts w:hint="default" w:asciiTheme="minorEastAsia" w:hAnsiTheme="minorEastAsia" w:eastAsiaTheme="minorEastAsia" w:cstheme="minorEastAsia"/>
        </w:rPr>
        <w:t>，</w:t>
      </w:r>
      <w:r>
        <w:rPr>
          <w:rFonts w:hint="eastAsia" w:asciiTheme="minorEastAsia" w:hAnsiTheme="minorEastAsia" w:eastAsiaTheme="minorEastAsia" w:cstheme="minorEastAsia"/>
        </w:rPr>
        <w:t>更新操作的结果如图</w:t>
      </w:r>
      <w:r>
        <w:rPr>
          <w:rFonts w:hint="default" w:asciiTheme="minorEastAsia" w:hAnsiTheme="minorEastAsia" w:eastAsiaTheme="minorEastAsia" w:cstheme="minorEastAsia"/>
        </w:rPr>
        <w:t>所示。</w:t>
      </w:r>
    </w:p>
    <w:p>
      <w:pPr>
        <w:numPr>
          <w:ilvl w:val="0"/>
          <w:numId w:val="0"/>
        </w:numPr>
        <w:ind w:firstLine="420" w:firstLineChars="0"/>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456305" cy="2160270"/>
            <wp:effectExtent l="0" t="0" r="23495" b="24130"/>
            <wp:docPr id="8" name="图片 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
                    <pic:cNvPicPr>
                      <a:picLocks noChangeAspect="1"/>
                    </pic:cNvPicPr>
                  </pic:nvPicPr>
                  <pic:blipFill>
                    <a:blip r:embed="rId11"/>
                    <a:stretch>
                      <a:fillRect/>
                    </a:stretch>
                  </pic:blipFill>
                  <pic:spPr>
                    <a:xfrm>
                      <a:off x="0" y="0"/>
                      <a:ext cx="3456305" cy="2160270"/>
                    </a:xfrm>
                    <a:prstGeom prst="rect">
                      <a:avLst/>
                    </a:prstGeom>
                  </pic:spPr>
                </pic:pic>
              </a:graphicData>
            </a:graphic>
          </wp:inline>
        </w:drawing>
      </w:r>
    </w:p>
    <w:p>
      <w:pPr>
        <w:numPr>
          <w:ilvl w:val="0"/>
          <w:numId w:val="3"/>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空间连接（Spatial Join）</w:t>
      </w:r>
    </w:p>
    <w:p>
      <w:pPr>
        <w:numPr>
          <w:ilvl w:val="0"/>
          <w:numId w:val="0"/>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空间连接工具需要输入目标要素类和连接要素类。以目标要素类为基准，根据目标要素和连接要素之间指定的空间关系（如相交、包含等），将连接要素类中的属性信息追加到目标要素类中。使用逻辑代数式表示为A</w:t>
      </w:r>
      <w:r>
        <w:rPr>
          <w:rFonts w:hint="eastAsia" w:ascii="宋体" w:hAnsi="宋体" w:eastAsia="宋体" w:cs="宋体"/>
        </w:rPr>
        <w:t>∪</w:t>
      </w:r>
      <w:r>
        <w:rPr>
          <w:rFonts w:hint="eastAsia" w:asciiTheme="minorEastAsia" w:hAnsiTheme="minorEastAsia" w:eastAsiaTheme="minorEastAsia" w:cstheme="minorEastAsia"/>
        </w:rPr>
        <w:t>B</w:t>
      </w:r>
      <w:r>
        <w:rPr>
          <w:rFonts w:hint="default" w:asciiTheme="minorEastAsia" w:hAnsiTheme="minorEastAsia" w:eastAsiaTheme="minorEastAsia" w:cstheme="minorEastAsia"/>
        </w:rPr>
        <w:t>。</w:t>
      </w:r>
    </w:p>
    <w:p>
      <w:pPr>
        <w:numPr>
          <w:ilvl w:val="0"/>
          <w:numId w:val="2"/>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栅格数据分析</w:t>
      </w:r>
    </w:p>
    <w:p>
      <w:pPr>
        <w:numPr>
          <w:ilvl w:val="0"/>
          <w:numId w:val="10"/>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任意多边形裁剪栅格数据</w:t>
      </w:r>
    </w:p>
    <w:p>
      <w:pPr>
        <w:numPr>
          <w:ilvl w:val="0"/>
          <w:numId w:val="11"/>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选择ArcToolbox中的【要素转栅格】，在对话框中输入参数。</w:t>
      </w:r>
    </w:p>
    <w:p>
      <w:pPr>
        <w:numPr>
          <w:ilvl w:val="0"/>
          <w:numId w:val="11"/>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点击【确定】后完成转栅格操作生成栅格图层Feature_shp1图层。选择【栅格计算器】。构造表达式"Feature_shp1"*"landuse"</w:t>
      </w:r>
      <w:r>
        <w:rPr>
          <w:rFonts w:hint="default" w:asciiTheme="minorEastAsia" w:hAnsiTheme="minorEastAsia" w:eastAsiaTheme="minorEastAsia" w:cstheme="minorEastAsia"/>
        </w:rPr>
        <w:t>。结果如图所示。</w:t>
      </w:r>
    </w:p>
    <w:p>
      <w:pPr>
        <w:numPr>
          <w:ilvl w:val="0"/>
          <w:numId w:val="0"/>
        </w:num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456305" cy="2160270"/>
            <wp:effectExtent l="0" t="0" r="23495" b="24130"/>
            <wp:docPr id="9" name="图片 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9"/>
                    <pic:cNvPicPr>
                      <a:picLocks noChangeAspect="1"/>
                    </pic:cNvPicPr>
                  </pic:nvPicPr>
                  <pic:blipFill>
                    <a:blip r:embed="rId12"/>
                    <a:stretch>
                      <a:fillRect/>
                    </a:stretch>
                  </pic:blipFill>
                  <pic:spPr>
                    <a:xfrm>
                      <a:off x="0" y="0"/>
                      <a:ext cx="3456305" cy="2160270"/>
                    </a:xfrm>
                    <a:prstGeom prst="rect">
                      <a:avLst/>
                    </a:prstGeom>
                  </pic:spPr>
                </pic:pic>
              </a:graphicData>
            </a:graphic>
          </wp:inline>
        </w:drawing>
      </w:r>
    </w:p>
    <w:p>
      <w:pPr>
        <w:numPr>
          <w:ilvl w:val="0"/>
          <w:numId w:val="10"/>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局部工具集</w:t>
      </w:r>
    </w:p>
    <w:p>
      <w:pPr>
        <w:numPr>
          <w:ilvl w:val="0"/>
          <w:numId w:val="0"/>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通过局部工具，可以合并输入栅格，计算输入栅格上的统计数据。并可以根据多个输入栅格上各像元的值计算输出栅格上像元输出值。</w:t>
      </w:r>
    </w:p>
    <w:p>
      <w:pPr>
        <w:numPr>
          <w:ilvl w:val="0"/>
          <w:numId w:val="12"/>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在ArcToolbox中选择【像元统计数据】工具，打开对话框。</w:t>
      </w:r>
    </w:p>
    <w:p>
      <w:pPr>
        <w:numPr>
          <w:ilvl w:val="0"/>
          <w:numId w:val="12"/>
        </w:numPr>
        <w:ind w:firstLine="420" w:firstLineChars="0"/>
        <w:rPr>
          <w:rFonts w:hint="eastAsia" w:asciiTheme="minorEastAsia" w:hAnsiTheme="minorEastAsia" w:eastAsiaTheme="minorEastAsia" w:cstheme="minorEastAsia"/>
        </w:rPr>
      </w:pPr>
      <w:r>
        <w:rPr>
          <w:rFonts w:hint="default" w:asciiTheme="minorEastAsia" w:hAnsiTheme="minorEastAsia" w:eastAsiaTheme="minorEastAsia" w:cstheme="minorEastAsia"/>
        </w:rPr>
        <w:t>选择输入的栅格图层，点击加号添加图层。选择输出栅格路径名称并选择叠加统计类型，点击确定完成统计。</w:t>
      </w:r>
    </w:p>
    <w:p>
      <w:pPr>
        <w:numPr>
          <w:ilvl w:val="0"/>
          <w:numId w:val="0"/>
        </w:num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456305" cy="2160270"/>
            <wp:effectExtent l="0" t="0" r="23495" b="24130"/>
            <wp:docPr id="10" name="图片 1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0"/>
                    <pic:cNvPicPr>
                      <a:picLocks noChangeAspect="1"/>
                    </pic:cNvPicPr>
                  </pic:nvPicPr>
                  <pic:blipFill>
                    <a:blip r:embed="rId13"/>
                    <a:stretch>
                      <a:fillRect/>
                    </a:stretch>
                  </pic:blipFill>
                  <pic:spPr>
                    <a:xfrm>
                      <a:off x="0" y="0"/>
                      <a:ext cx="3456305" cy="2160270"/>
                    </a:xfrm>
                    <a:prstGeom prst="rect">
                      <a:avLst/>
                    </a:prstGeom>
                  </pic:spPr>
                </pic:pic>
              </a:graphicData>
            </a:graphic>
          </wp:inline>
        </w:drawing>
      </w:r>
    </w:p>
    <w:p>
      <w:pPr>
        <w:numPr>
          <w:ilvl w:val="0"/>
          <w:numId w:val="2"/>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叠置分析应用</w:t>
      </w:r>
    </w:p>
    <w:p>
      <w:pPr>
        <w:numPr>
          <w:ilvl w:val="0"/>
          <w:numId w:val="13"/>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应用1:计算河流面积占乡镇面积比</w:t>
      </w:r>
    </w:p>
    <w:p>
      <w:pPr>
        <w:numPr>
          <w:ilvl w:val="0"/>
          <w:numId w:val="0"/>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问题</w:t>
      </w:r>
      <w:r>
        <w:rPr>
          <w:rFonts w:hint="default" w:asciiTheme="minorEastAsia" w:hAnsiTheme="minorEastAsia" w:eastAsiaTheme="minorEastAsia" w:cstheme="minorEastAsia"/>
        </w:rPr>
        <w:t>：</w:t>
      </w:r>
      <w:r>
        <w:rPr>
          <w:rFonts w:hint="eastAsia" w:asciiTheme="minorEastAsia" w:hAnsiTheme="minorEastAsia" w:eastAsiaTheme="minorEastAsia" w:cstheme="minorEastAsia"/>
        </w:rPr>
        <w:t>已有某乡镇区划图层文件（town.shp）以及该区域河流文件water.shp需要求得各乡镇的河流面积占乡镇面积的百分比。</w:t>
      </w:r>
    </w:p>
    <w:p>
      <w:pPr>
        <w:numPr>
          <w:ilvl w:val="0"/>
          <w:numId w:val="14"/>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在ArcMap中加载图层town和water文件。</w:t>
      </w:r>
    </w:p>
    <w:p>
      <w:pPr>
        <w:numPr>
          <w:ilvl w:val="0"/>
          <w:numId w:val="14"/>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打开【相交】工具。设置输入要素为water图层和town图层，设置输出图层文件名以及文件路径</w:t>
      </w:r>
      <w:r>
        <w:rPr>
          <w:rFonts w:hint="default" w:asciiTheme="minorEastAsia" w:hAnsiTheme="minorEastAsia" w:eastAsiaTheme="minorEastAsia" w:cstheme="minorEastAsia"/>
        </w:rPr>
        <w:t>。</w:t>
      </w:r>
    </w:p>
    <w:p>
      <w:pPr>
        <w:numPr>
          <w:ilvl w:val="0"/>
          <w:numId w:val="14"/>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打开输出图层water_Intersect.shp的属性表，对name字段进行汇总操作，选中该字段后右击，在弹出菜单中点击汇总弹出对话框</w:t>
      </w:r>
      <w:r>
        <w:rPr>
          <w:rFonts w:hint="default" w:asciiTheme="minorEastAsia" w:hAnsiTheme="minorEastAsia" w:eastAsiaTheme="minorEastAsia" w:cstheme="minorEastAsia"/>
        </w:rPr>
        <w:t>。</w:t>
      </w:r>
      <w:r>
        <w:rPr>
          <w:rFonts w:hint="eastAsia" w:asciiTheme="minorEastAsia" w:hAnsiTheme="minorEastAsia" w:eastAsiaTheme="minorEastAsia" w:cstheme="minorEastAsia"/>
        </w:rPr>
        <w:t>在对话框中选择相关参数，并选择需要汇总的数据。</w:t>
      </w:r>
    </w:p>
    <w:p>
      <w:pPr>
        <w:numPr>
          <w:ilvl w:val="0"/>
          <w:numId w:val="14"/>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汇总结果如图所示。字段Count_name是河流在该区域的个数统计，Sum_AREA字段是河流在该区域的面积汇总，修改其别名。</w:t>
      </w:r>
    </w:p>
    <w:p>
      <w:pPr>
        <w:numPr>
          <w:ilvl w:val="0"/>
          <w:numId w:val="14"/>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选中town图层，右击菜单中选择【连接与关联】</w:t>
      </w:r>
      <w:r>
        <w:rPr>
          <w:rFonts w:hint="default" w:asciiTheme="minorEastAsia" w:hAnsiTheme="minorEastAsia" w:eastAsiaTheme="minorEastAsia" w:cstheme="minorEastAsia"/>
        </w:rPr>
        <w:t>-</w:t>
      </w:r>
      <w:r>
        <w:rPr>
          <w:rFonts w:hint="eastAsia" w:asciiTheme="minorEastAsia" w:hAnsiTheme="minorEastAsia" w:eastAsiaTheme="minorEastAsia" w:cstheme="minorEastAsia"/>
        </w:rPr>
        <w:t>【连接】，将区域图层属性表以name字段与汇总表进行连接操作</w:t>
      </w:r>
      <w:r>
        <w:rPr>
          <w:rFonts w:hint="default" w:asciiTheme="minorEastAsia" w:hAnsiTheme="minorEastAsia" w:eastAsiaTheme="minorEastAsia" w:cstheme="minorEastAsia"/>
        </w:rPr>
        <w:t>。</w:t>
      </w:r>
    </w:p>
    <w:p>
      <w:pPr>
        <w:numPr>
          <w:ilvl w:val="0"/>
          <w:numId w:val="14"/>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连接完成后，如要计算所占百分比则需新建字段，设置字段名为percent类型为double，选中该字段后打开字段计算器计算面积占比</w:t>
      </w:r>
      <w:r>
        <w:rPr>
          <w:rFonts w:hint="default" w:asciiTheme="minorEastAsia" w:hAnsiTheme="minorEastAsia" w:eastAsiaTheme="minorEastAsia" w:cstheme="minorEastAsia"/>
        </w:rPr>
        <w:t>，</w:t>
      </w:r>
      <w:r>
        <w:rPr>
          <w:rFonts w:hint="eastAsia" w:asciiTheme="minorEastAsia" w:hAnsiTheme="minorEastAsia" w:eastAsiaTheme="minorEastAsia" w:cstheme="minorEastAsia"/>
        </w:rPr>
        <w:t>完成后town图层的属性表如图所示。</w:t>
      </w:r>
    </w:p>
    <w:p>
      <w:pPr>
        <w:numPr>
          <w:ilvl w:val="0"/>
          <w:numId w:val="0"/>
        </w:num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456305" cy="2160270"/>
            <wp:effectExtent l="0" t="0" r="23495" b="24130"/>
            <wp:docPr id="11" name="图片 1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1"/>
                    <pic:cNvPicPr>
                      <a:picLocks noChangeAspect="1"/>
                    </pic:cNvPicPr>
                  </pic:nvPicPr>
                  <pic:blipFill>
                    <a:blip r:embed="rId14"/>
                    <a:stretch>
                      <a:fillRect/>
                    </a:stretch>
                  </pic:blipFill>
                  <pic:spPr>
                    <a:xfrm>
                      <a:off x="0" y="0"/>
                      <a:ext cx="3456305" cy="2160270"/>
                    </a:xfrm>
                    <a:prstGeom prst="rect">
                      <a:avLst/>
                    </a:prstGeom>
                  </pic:spPr>
                </pic:pic>
              </a:graphicData>
            </a:graphic>
          </wp:inline>
        </w:drawing>
      </w:r>
    </w:p>
    <w:p>
      <w:pPr>
        <w:numPr>
          <w:ilvl w:val="0"/>
          <w:numId w:val="13"/>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应用2：学校选址</w:t>
      </w:r>
    </w:p>
    <w:p>
      <w:pPr>
        <w:numPr>
          <w:ilvl w:val="0"/>
          <w:numId w:val="0"/>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已有某地土地利用类型图landuse、已存在学校分布点矢量图层schools以及该地坡度图slope。学校的修建应该远离水体、湿地分布区，尽量远离已修建学校且建立在平坦区域。</w:t>
      </w:r>
    </w:p>
    <w:p>
      <w:pPr>
        <w:numPr>
          <w:ilvl w:val="0"/>
          <w:numId w:val="15"/>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首先从已有学校图层schools中提取欧氏距离数据，再对欧氏距离数据集进行重分类，距离学校较远的赋值为10、近的赋值为1。</w:t>
      </w:r>
    </w:p>
    <w:p>
      <w:pPr>
        <w:numPr>
          <w:ilvl w:val="0"/>
          <w:numId w:val="15"/>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重分类土地利用landuse数据集，水体、湿地等土地利用类型不适合修建学校，重分类时删除。分别对其他土地利用类型赋值，得到重分类土地利用类型图</w:t>
      </w:r>
      <w:r>
        <w:rPr>
          <w:rFonts w:hint="default" w:asciiTheme="minorEastAsia" w:hAnsiTheme="minorEastAsia" w:eastAsiaTheme="minorEastAsia" w:cstheme="minorEastAsia"/>
        </w:rPr>
        <w:t>。</w:t>
      </w:r>
    </w:p>
    <w:p>
      <w:pPr>
        <w:numPr>
          <w:ilvl w:val="0"/>
          <w:numId w:val="15"/>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对坡度slope数据集同样进行重分类操作，坡度低的赋值为10，随坡度增高递减</w:t>
      </w:r>
      <w:r>
        <w:rPr>
          <w:rFonts w:hint="default" w:asciiTheme="minorEastAsia" w:hAnsiTheme="minorEastAsia" w:eastAsiaTheme="minorEastAsia" w:cstheme="minorEastAsia"/>
        </w:rPr>
        <w:t>。</w:t>
      </w:r>
    </w:p>
    <w:p>
      <w:pPr>
        <w:numPr>
          <w:ilvl w:val="0"/>
          <w:numId w:val="15"/>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打开【加权叠加】工具，在对话框中点击加号添加数据，设置权值（influence</w:t>
      </w:r>
      <w:r>
        <w:rPr>
          <w:rFonts w:hint="default" w:asciiTheme="minorEastAsia" w:hAnsiTheme="minorEastAsia" w:eastAsiaTheme="minorEastAsia" w:cstheme="minorEastAsia"/>
        </w:rPr>
        <w:t>）</w:t>
      </w:r>
      <w:r>
        <w:rPr>
          <w:rFonts w:hint="eastAsia" w:asciiTheme="minorEastAsia" w:hAnsiTheme="minorEastAsia" w:eastAsiaTheme="minorEastAsia" w:cstheme="minorEastAsia"/>
        </w:rPr>
        <w:t>并设置评估等级，指定输出目录和文件名。分析结果如图</w:t>
      </w:r>
      <w:r>
        <w:rPr>
          <w:rFonts w:hint="default" w:asciiTheme="minorEastAsia" w:hAnsiTheme="minorEastAsia" w:eastAsiaTheme="minorEastAsia" w:cstheme="minorEastAsia"/>
        </w:rPr>
        <w:t>所示。</w:t>
      </w:r>
    </w:p>
    <w:p>
      <w:pPr>
        <w:numPr>
          <w:ilvl w:val="0"/>
          <w:numId w:val="0"/>
        </w:num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456305" cy="2160270"/>
            <wp:effectExtent l="0" t="0" r="23495" b="24130"/>
            <wp:docPr id="12" name="图片 12"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2"/>
                    <pic:cNvPicPr>
                      <a:picLocks noChangeAspect="1"/>
                    </pic:cNvPicPr>
                  </pic:nvPicPr>
                  <pic:blipFill>
                    <a:blip r:embed="rId15"/>
                    <a:stretch>
                      <a:fillRect/>
                    </a:stretch>
                  </pic:blipFill>
                  <pic:spPr>
                    <a:xfrm>
                      <a:off x="0" y="0"/>
                      <a:ext cx="3456305" cy="2160270"/>
                    </a:xfrm>
                    <a:prstGeom prst="rect">
                      <a:avLst/>
                    </a:prstGeom>
                  </pic:spPr>
                </pic:pic>
              </a:graphicData>
            </a:graphic>
          </wp:inline>
        </w:drawing>
      </w:r>
    </w:p>
    <w:p>
      <w:pPr>
        <w:numPr>
          <w:ilvl w:val="0"/>
          <w:numId w:val="16"/>
        </w:numPr>
        <w:rPr>
          <w:rFonts w:hint="eastAsia" w:ascii="黑体" w:hAnsi="黑体" w:eastAsia="黑体"/>
        </w:rPr>
      </w:pPr>
      <w:r>
        <w:rPr>
          <w:rFonts w:hint="eastAsia" w:ascii="黑体" w:hAnsi="黑体" w:eastAsia="黑体"/>
        </w:rPr>
        <w:t>实验内容的原理</w:t>
      </w:r>
    </w:p>
    <w:p>
      <w:pPr>
        <w:numPr>
          <w:ilvl w:val="0"/>
          <w:numId w:val="0"/>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叠置分析是对新要素的属性按一定的数学模型进行计算分析，其中往往涉及到逻辑交、逻辑并、逻辑差等的运算。根据操作要素的不同，叠置分析可以分成点与多边形叠加、线与多边形叠加、多边形与多边形叠加；根据操作形式的不同，叠置分析可以分为图层擦除、识别叠加、交集操作、均匀差值、图层合并和修正更新。</w:t>
      </w:r>
    </w:p>
    <w:p>
      <w:pPr>
        <w:numPr>
          <w:ilvl w:val="0"/>
          <w:numId w:val="16"/>
        </w:numPr>
        <w:rPr>
          <w:rFonts w:hint="eastAsia" w:ascii="黑体" w:hAnsi="黑体" w:eastAsia="黑体"/>
        </w:rPr>
      </w:pPr>
      <w:r>
        <w:rPr>
          <w:rFonts w:hint="eastAsia" w:ascii="黑体" w:hAnsi="黑体" w:eastAsia="黑体"/>
        </w:rPr>
        <w:t>实验总结</w:t>
      </w:r>
    </w:p>
    <w:p>
      <w:pPr>
        <w:numPr>
          <w:ilvl w:val="0"/>
          <w:numId w:val="0"/>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叠置分析是将有关主题层组成的各个数据层面进行叠置产生一个新的数据层面，其结果综合了原来两个或多个层面要素所具有的属性，同时</w:t>
      </w:r>
      <w:r>
        <w:rPr>
          <w:rFonts w:hint="default" w:asciiTheme="minorEastAsia" w:hAnsiTheme="minorEastAsia" w:eastAsiaTheme="minorEastAsia" w:cstheme="minorEastAsia"/>
        </w:rPr>
        <w:t>，</w:t>
      </w:r>
      <w:r>
        <w:rPr>
          <w:rFonts w:hint="eastAsia" w:asciiTheme="minorEastAsia" w:hAnsiTheme="minorEastAsia" w:eastAsiaTheme="minorEastAsia" w:cstheme="minorEastAsia"/>
        </w:rPr>
        <w:t>叠置分析不仅生成了新的空间关系，而且还将输入的多个数据层的属性联系起来产生了新的属性关系。</w:t>
      </w:r>
    </w:p>
    <w:p>
      <w:pPr>
        <w:numPr>
          <w:ilvl w:val="0"/>
          <w:numId w:val="0"/>
        </w:numPr>
        <w:ind w:firstLine="420" w:firstLineChars="0"/>
        <w:rPr>
          <w:rFonts w:hint="eastAsia" w:asciiTheme="minorEastAsia" w:hAnsiTheme="minorEastAsia" w:eastAsiaTheme="minorEastAsia" w:cstheme="minorEastAsia"/>
        </w:rPr>
      </w:pPr>
    </w:p>
    <w:p>
      <w:pPr>
        <w:numPr>
          <w:ilvl w:val="0"/>
          <w:numId w:val="0"/>
        </w:numPr>
        <w:ind w:firstLine="420" w:firstLineChars="0"/>
        <w:rPr>
          <w:rFonts w:hint="eastAsia" w:asciiTheme="minorEastAsia" w:hAnsiTheme="minorEastAsia" w:eastAsiaTheme="minorEastAsia" w:cstheme="minorEastAsia"/>
        </w:rPr>
      </w:pPr>
    </w:p>
    <w:p>
      <w:pPr>
        <w:numPr>
          <w:ilvl w:val="0"/>
          <w:numId w:val="0"/>
        </w:numPr>
        <w:ind w:firstLine="420" w:firstLineChars="0"/>
        <w:rPr>
          <w:rFonts w:hint="eastAsia" w:asciiTheme="minorEastAsia" w:hAnsiTheme="minorEastAsia" w:eastAsiaTheme="minorEastAsia" w:cstheme="minorEastAsia"/>
        </w:rPr>
      </w:pPr>
    </w:p>
    <w:p>
      <w:pPr>
        <w:numPr>
          <w:ilvl w:val="0"/>
          <w:numId w:val="0"/>
        </w:numPr>
        <w:ind w:firstLine="420" w:firstLineChars="0"/>
        <w:rPr>
          <w:rFonts w:hint="eastAsia" w:asciiTheme="minorEastAsia" w:hAnsiTheme="minorEastAsia" w:eastAsiaTheme="minorEastAsia" w:cstheme="minorEastAsia"/>
        </w:rPr>
      </w:pPr>
    </w:p>
    <w:p>
      <w:pPr>
        <w:numPr>
          <w:ilvl w:val="0"/>
          <w:numId w:val="0"/>
        </w:numPr>
        <w:ind w:firstLine="420" w:firstLineChars="0"/>
        <w:rPr>
          <w:rFonts w:hint="eastAsia" w:asciiTheme="minorEastAsia" w:hAnsiTheme="minorEastAsia" w:eastAsiaTheme="minorEastAsia" w:cstheme="minorEastAsia"/>
        </w:rPr>
      </w:pPr>
    </w:p>
    <w:p>
      <w:pPr>
        <w:numPr>
          <w:ilvl w:val="0"/>
          <w:numId w:val="0"/>
        </w:numPr>
        <w:ind w:firstLine="420" w:firstLineChars="0"/>
        <w:rPr>
          <w:rFonts w:hint="eastAsia" w:asciiTheme="minorEastAsia" w:hAnsiTheme="minorEastAsia" w:eastAsiaTheme="minorEastAsia" w:cstheme="minorEastAsia"/>
        </w:rPr>
      </w:pPr>
    </w:p>
    <w:p>
      <w:pPr>
        <w:numPr>
          <w:ilvl w:val="0"/>
          <w:numId w:val="0"/>
        </w:numPr>
        <w:ind w:firstLine="420" w:firstLineChars="0"/>
        <w:rPr>
          <w:rFonts w:hint="eastAsia" w:asciiTheme="minorEastAsia" w:hAnsiTheme="minorEastAsia" w:eastAsiaTheme="minorEastAsia" w:cstheme="minorEastAsia"/>
        </w:rPr>
      </w:pPr>
    </w:p>
    <w:p>
      <w:pPr>
        <w:numPr>
          <w:ilvl w:val="0"/>
          <w:numId w:val="0"/>
        </w:numPr>
        <w:ind w:firstLine="420" w:firstLineChars="0"/>
        <w:rPr>
          <w:rFonts w:hint="eastAsia" w:asciiTheme="minorEastAsia" w:hAnsiTheme="minorEastAsia" w:eastAsiaTheme="minorEastAsia" w:cstheme="minorEastAsia"/>
        </w:rPr>
      </w:pPr>
    </w:p>
    <w:p>
      <w:pPr>
        <w:jc w:val="center"/>
        <w:rPr>
          <w:rFonts w:hint="eastAsia" w:ascii="黑体" w:hAnsi="黑体" w:eastAsia="黑体" w:cs="黑体"/>
          <w:sz w:val="32"/>
          <w:szCs w:val="32"/>
        </w:rPr>
      </w:pPr>
      <w:r>
        <w:rPr>
          <w:rFonts w:hint="eastAsia" w:ascii="黑体" w:hAnsi="黑体" w:eastAsia="黑体" w:cs="黑体"/>
          <w:sz w:val="32"/>
          <w:szCs w:val="32"/>
        </w:rPr>
        <w:t>实验</w:t>
      </w:r>
      <w:r>
        <w:rPr>
          <w:rFonts w:hint="default" w:ascii="黑体" w:hAnsi="黑体" w:eastAsia="黑体" w:cs="黑体"/>
          <w:sz w:val="32"/>
          <w:szCs w:val="32"/>
        </w:rPr>
        <w:t>七</w:t>
      </w:r>
      <w:r>
        <w:rPr>
          <w:rFonts w:hint="eastAsia" w:ascii="黑体" w:hAnsi="黑体" w:eastAsia="黑体" w:cs="黑体"/>
          <w:sz w:val="32"/>
          <w:szCs w:val="32"/>
        </w:rPr>
        <w:t xml:space="preserve">  </w:t>
      </w:r>
      <w:r>
        <w:rPr>
          <w:rFonts w:hint="default" w:ascii="黑体" w:hAnsi="黑体" w:eastAsia="黑体" w:cs="黑体"/>
          <w:sz w:val="32"/>
          <w:szCs w:val="32"/>
        </w:rPr>
        <w:t>网络分析</w:t>
      </w:r>
    </w:p>
    <w:p>
      <w:pPr>
        <w:jc w:val="center"/>
      </w:pPr>
      <w:r>
        <w:rPr>
          <w:rFonts w:hint="eastAsia" w:asciiTheme="majorEastAsia" w:hAnsiTheme="majorEastAsia" w:eastAsiaTheme="majorEastAsia" w:cstheme="majorEastAsia"/>
        </w:rPr>
        <w:t>班级：地信17-01班       姓名：张清昱       学号：07172336</w:t>
      </w:r>
    </w:p>
    <w:p>
      <w:pPr>
        <w:numPr>
          <w:numId w:val="0"/>
        </w:numPr>
        <w:rPr>
          <w:rFonts w:hint="eastAsia" w:ascii="黑体" w:hAnsi="黑体" w:eastAsia="黑体"/>
        </w:rPr>
      </w:pPr>
      <w:r>
        <w:rPr>
          <w:rFonts w:hint="default" w:ascii="黑体" w:hAnsi="黑体" w:eastAsia="黑体"/>
        </w:rPr>
        <w:t>一、</w:t>
      </w:r>
      <w:r>
        <w:rPr>
          <w:rFonts w:hint="eastAsia" w:ascii="黑体" w:hAnsi="黑体" w:eastAsia="黑体"/>
        </w:rPr>
        <w:t>实验目的与实验内容</w:t>
      </w:r>
    </w:p>
    <w:p>
      <w:pPr>
        <w:numPr>
          <w:ilvl w:val="0"/>
          <w:numId w:val="0"/>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加深对网络分析基本原理、方法的认识；熟练掌握GIS中网络分析的过程及技术、方法，结合实际，掌握利用网络分析方法解决地学空间分析问题的能力。</w:t>
      </w:r>
    </w:p>
    <w:p>
      <w:pPr>
        <w:numPr>
          <w:ilvl w:val="0"/>
          <w:numId w:val="0"/>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几何网络的构建</w:t>
      </w:r>
      <w:r>
        <w:rPr>
          <w:rFonts w:hint="default" w:asciiTheme="minorEastAsia" w:hAnsiTheme="minorEastAsia" w:eastAsiaTheme="minorEastAsia" w:cstheme="minorEastAsia"/>
        </w:rPr>
        <w:t>，</w:t>
      </w:r>
      <w:r>
        <w:rPr>
          <w:rFonts w:hint="eastAsia" w:asciiTheme="minorEastAsia" w:hAnsiTheme="minorEastAsia" w:eastAsiaTheme="minorEastAsia" w:cstheme="minorEastAsia"/>
        </w:rPr>
        <w:t>无权最短路径计算和搜索</w:t>
      </w:r>
      <w:r>
        <w:rPr>
          <w:rFonts w:hint="default" w:asciiTheme="minorEastAsia" w:hAnsiTheme="minorEastAsia" w:eastAsiaTheme="minorEastAsia" w:cstheme="minorEastAsia"/>
        </w:rPr>
        <w:t>，</w:t>
      </w:r>
      <w:r>
        <w:rPr>
          <w:rFonts w:hint="eastAsia" w:asciiTheme="minorEastAsia" w:hAnsiTheme="minorEastAsia" w:eastAsiaTheme="minorEastAsia" w:cstheme="minorEastAsia"/>
        </w:rPr>
        <w:t>加权最短路径计算和搜索</w:t>
      </w:r>
      <w:r>
        <w:rPr>
          <w:rFonts w:hint="default" w:asciiTheme="minorEastAsia" w:hAnsiTheme="minorEastAsia" w:eastAsiaTheme="minorEastAsia" w:cstheme="minorEastAsia"/>
        </w:rPr>
        <w:t>，</w:t>
      </w:r>
      <w:r>
        <w:rPr>
          <w:rFonts w:hint="eastAsia" w:asciiTheme="minorEastAsia" w:hAnsiTheme="minorEastAsia" w:eastAsiaTheme="minorEastAsia" w:cstheme="minorEastAsia"/>
        </w:rPr>
        <w:t>网络分析工具的使用。</w:t>
      </w:r>
    </w:p>
    <w:p>
      <w:pPr>
        <w:numPr>
          <w:numId w:val="0"/>
        </w:numPr>
        <w:rPr>
          <w:rFonts w:hint="eastAsia" w:ascii="黑体" w:hAnsi="黑体" w:eastAsia="黑体"/>
        </w:rPr>
      </w:pPr>
      <w:r>
        <w:rPr>
          <w:rFonts w:hint="default" w:ascii="黑体" w:hAnsi="黑体" w:eastAsia="黑体"/>
        </w:rPr>
        <w:t>二、</w:t>
      </w:r>
      <w:r>
        <w:rPr>
          <w:rFonts w:hint="eastAsia" w:ascii="黑体" w:hAnsi="黑体" w:eastAsia="黑体"/>
        </w:rPr>
        <w:t>实验结果</w:t>
      </w:r>
    </w:p>
    <w:p>
      <w:pPr>
        <w:numPr>
          <w:ilvl w:val="0"/>
          <w:numId w:val="17"/>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几何网络分析</w:t>
      </w:r>
    </w:p>
    <w:p>
      <w:pPr>
        <w:numPr>
          <w:ilvl w:val="0"/>
          <w:numId w:val="0"/>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网络分析是对地理网络（如交通网）、各基础设施网络等进行地理分析和模型化的过程。通过研究网络的状态以及模拟和分析资源在网络上的流动和分配情况，解决网络结构及其资源等的优化问题。常见的应用如最短路径的寻找、资源的最佳分配等。因而网络分析在空间分析中占有着极其重要的意义。</w:t>
      </w:r>
    </w:p>
    <w:p>
      <w:pPr>
        <w:numPr>
          <w:ilvl w:val="0"/>
          <w:numId w:val="0"/>
        </w:numPr>
        <w:rPr>
          <w:rFonts w:hint="default" w:asciiTheme="minorEastAsia" w:hAnsiTheme="minorEastAsia" w:eastAsiaTheme="minorEastAsia" w:cstheme="minorEastAsia"/>
        </w:rPr>
      </w:pPr>
      <w:r>
        <w:rPr>
          <w:rFonts w:hint="default" w:asciiTheme="minorEastAsia" w:hAnsiTheme="minorEastAsia" w:eastAsiaTheme="minorEastAsia" w:cstheme="minorEastAsia"/>
        </w:rPr>
        <w:t>1）几何网络构建</w:t>
      </w:r>
    </w:p>
    <w:p>
      <w:pPr>
        <w:numPr>
          <w:ilvl w:val="0"/>
          <w:numId w:val="0"/>
        </w:numPr>
        <w:ind w:firstLine="420" w:firstLineChars="0"/>
        <w:rPr>
          <w:rFonts w:hint="default" w:asciiTheme="minorEastAsia" w:hAnsiTheme="minorEastAsia" w:eastAsiaTheme="minorEastAsia" w:cstheme="minorEastAsia"/>
        </w:rPr>
      </w:pPr>
      <w:r>
        <w:rPr>
          <w:rFonts w:hint="eastAsia" w:asciiTheme="minorEastAsia" w:hAnsiTheme="minorEastAsia" w:eastAsiaTheme="minorEastAsia" w:cstheme="minorEastAsia"/>
        </w:rPr>
        <w:t>几何网络实际上是组成网络的要素类集合。一旦建立了几何网络，就可以使用网络分析算法</w:t>
      </w:r>
      <w:r>
        <w:rPr>
          <w:rFonts w:hint="default" w:asciiTheme="minorEastAsia" w:hAnsiTheme="minorEastAsia" w:eastAsiaTheme="minorEastAsia" w:cstheme="minorEastAsia"/>
        </w:rPr>
        <w:t>按特定的方式处理网络要素。</w:t>
      </w:r>
    </w:p>
    <w:p>
      <w:pPr>
        <w:numPr>
          <w:ilvl w:val="0"/>
          <w:numId w:val="18"/>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准备数据。创建个人地理数据库GaoTie，并在此地理数据库下创建要素数据集GaoTie，将高铁网络和高铁站点数据导入GaoTie数据集。</w:t>
      </w:r>
    </w:p>
    <w:p>
      <w:pPr>
        <w:numPr>
          <w:ilvl w:val="0"/>
          <w:numId w:val="18"/>
        </w:numPr>
        <w:ind w:firstLine="420" w:firstLineChars="0"/>
        <w:rPr>
          <w:rFonts w:hint="eastAsia" w:asciiTheme="minorEastAsia" w:hAnsiTheme="minorEastAsia" w:eastAsiaTheme="minorEastAsia" w:cstheme="minorEastAsia"/>
        </w:rPr>
      </w:pPr>
      <w:r>
        <w:rPr>
          <w:rFonts w:hint="default" w:asciiTheme="minorEastAsia" w:hAnsiTheme="minorEastAsia" w:eastAsiaTheme="minorEastAsia" w:cstheme="minorEastAsia"/>
        </w:rPr>
        <w:t>对</w:t>
      </w:r>
      <w:r>
        <w:rPr>
          <w:rFonts w:hint="eastAsia" w:asciiTheme="minorEastAsia" w:hAnsiTheme="minorEastAsia" w:eastAsiaTheme="minorEastAsia" w:cstheme="minorEastAsia"/>
        </w:rPr>
        <w:t>GaoTie_Net目标数据集</w:t>
      </w:r>
      <w:r>
        <w:rPr>
          <w:rFonts w:hint="default" w:asciiTheme="minorEastAsia" w:hAnsiTheme="minorEastAsia" w:eastAsiaTheme="minorEastAsia" w:cstheme="minorEastAsia"/>
        </w:rPr>
        <w:t>，新建几何网络对话框。设置捕捉容差。</w:t>
      </w:r>
    </w:p>
    <w:p>
      <w:pPr>
        <w:numPr>
          <w:ilvl w:val="0"/>
          <w:numId w:val="18"/>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选择数据集中需要参与几何网络构建的要素类</w:t>
      </w:r>
      <w:r>
        <w:rPr>
          <w:rFonts w:hint="default" w:asciiTheme="minorEastAsia" w:hAnsiTheme="minorEastAsia" w:eastAsiaTheme="minorEastAsia" w:cstheme="minorEastAsia"/>
        </w:rPr>
        <w:t>。</w:t>
      </w:r>
    </w:p>
    <w:p>
      <w:pPr>
        <w:numPr>
          <w:ilvl w:val="0"/>
          <w:numId w:val="18"/>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选择是否保留已启用值，设置参与几何网络的要素类角色</w:t>
      </w:r>
      <w:r>
        <w:rPr>
          <w:rFonts w:hint="default" w:asciiTheme="minorEastAsia" w:hAnsiTheme="minorEastAsia" w:eastAsiaTheme="minorEastAsia" w:cstheme="minorEastAsia"/>
        </w:rPr>
        <w:t>。</w:t>
      </w:r>
    </w:p>
    <w:p>
      <w:pPr>
        <w:numPr>
          <w:ilvl w:val="0"/>
          <w:numId w:val="18"/>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几何网络设置完成后，会显示对几何网络设置的总体描述。单击完成</w:t>
      </w:r>
      <w:r>
        <w:rPr>
          <w:rFonts w:hint="default" w:asciiTheme="minorEastAsia" w:hAnsiTheme="minorEastAsia" w:eastAsiaTheme="minorEastAsia" w:cstheme="minorEastAsia"/>
        </w:rPr>
        <w:t>，</w:t>
      </w:r>
      <w:r>
        <w:rPr>
          <w:rFonts w:hint="eastAsia" w:asciiTheme="minorEastAsia" w:hAnsiTheme="minorEastAsia" w:eastAsiaTheme="minorEastAsia" w:cstheme="minorEastAsia"/>
        </w:rPr>
        <w:t>即可完成对几何网络的设置，开始构建几何网络。</w:t>
      </w:r>
    </w:p>
    <w:p>
      <w:pPr>
        <w:numPr>
          <w:numId w:val="0"/>
        </w:num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1884045" cy="1818005"/>
            <wp:effectExtent l="0" t="0" r="20955" b="10795"/>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16"/>
                    <a:stretch>
                      <a:fillRect/>
                    </a:stretch>
                  </pic:blipFill>
                  <pic:spPr>
                    <a:xfrm>
                      <a:off x="0" y="0"/>
                      <a:ext cx="1884045" cy="1818005"/>
                    </a:xfrm>
                    <a:prstGeom prst="rect">
                      <a:avLst/>
                    </a:prstGeom>
                  </pic:spPr>
                </pic:pic>
              </a:graphicData>
            </a:graphic>
          </wp:inline>
        </w:drawing>
      </w:r>
    </w:p>
    <w:p>
      <w:pPr>
        <w:numPr>
          <w:ilvl w:val="0"/>
          <w:numId w:val="19"/>
        </w:numPr>
        <w:rPr>
          <w:rFonts w:hint="default" w:asciiTheme="minorEastAsia" w:hAnsiTheme="minorEastAsia" w:eastAsiaTheme="minorEastAsia" w:cstheme="minorEastAsia"/>
        </w:rPr>
      </w:pPr>
      <w:r>
        <w:rPr>
          <w:rFonts w:hint="default" w:asciiTheme="minorEastAsia" w:hAnsiTheme="minorEastAsia" w:eastAsiaTheme="minorEastAsia" w:cstheme="minorEastAsia"/>
        </w:rPr>
        <w:t>无权最短路径</w:t>
      </w:r>
    </w:p>
    <w:p>
      <w:pPr>
        <w:numPr>
          <w:ilvl w:val="0"/>
          <w:numId w:val="20"/>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加载新建的GaoTie_Net几何网络。</w:t>
      </w:r>
    </w:p>
    <w:p>
      <w:pPr>
        <w:numPr>
          <w:ilvl w:val="0"/>
          <w:numId w:val="20"/>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选择【几何网络分析】工具，向几何网络中添加交汇点标记，放在起始点和终点上。</w:t>
      </w:r>
    </w:p>
    <w:p>
      <w:pPr>
        <w:numPr>
          <w:ilvl w:val="0"/>
          <w:numId w:val="20"/>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打开【权重过滤器】标签项，确认权重为&lt;无&gt;。</w:t>
      </w:r>
    </w:p>
    <w:p>
      <w:pPr>
        <w:numPr>
          <w:ilvl w:val="0"/>
          <w:numId w:val="20"/>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追踪任务文本框中选择【网络路径分析】，并单击按钮执行任务，显示最短路径。</w:t>
      </w:r>
      <w:r>
        <w:rPr>
          <w:rFonts w:hint="default" w:asciiTheme="minorEastAsia" w:hAnsiTheme="minorEastAsia" w:eastAsiaTheme="minorEastAsia" w:cstheme="minorEastAsia"/>
        </w:rPr>
        <w:t>图为西安北到南京南最短路线。</w:t>
      </w:r>
    </w:p>
    <w:p>
      <w:pPr>
        <w:numPr>
          <w:numId w:val="0"/>
        </w:numPr>
        <w:jc w:val="center"/>
        <w:rPr>
          <w:rFonts w:hint="default" w:asciiTheme="minorEastAsia" w:hAnsiTheme="minorEastAsia" w:eastAsiaTheme="minorEastAsia" w:cstheme="minorEastAsia"/>
        </w:rPr>
      </w:pPr>
      <w:r>
        <w:rPr>
          <w:rFonts w:hint="default" w:asciiTheme="minorEastAsia" w:hAnsiTheme="minorEastAsia" w:eastAsiaTheme="minorEastAsia" w:cstheme="minorEastAsia"/>
        </w:rPr>
        <w:drawing>
          <wp:inline distT="0" distB="0" distL="114300" distR="114300">
            <wp:extent cx="3841115" cy="2160270"/>
            <wp:effectExtent l="0" t="0" r="19685" b="24130"/>
            <wp:docPr id="14" name="图片 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
                    <pic:cNvPicPr>
                      <a:picLocks noChangeAspect="1"/>
                    </pic:cNvPicPr>
                  </pic:nvPicPr>
                  <pic:blipFill>
                    <a:blip r:embed="rId17"/>
                    <a:stretch>
                      <a:fillRect/>
                    </a:stretch>
                  </pic:blipFill>
                  <pic:spPr>
                    <a:xfrm>
                      <a:off x="0" y="0"/>
                      <a:ext cx="3841115" cy="2160270"/>
                    </a:xfrm>
                    <a:prstGeom prst="rect">
                      <a:avLst/>
                    </a:prstGeom>
                  </pic:spPr>
                </pic:pic>
              </a:graphicData>
            </a:graphic>
          </wp:inline>
        </w:drawing>
      </w:r>
    </w:p>
    <w:p>
      <w:pPr>
        <w:numPr>
          <w:ilvl w:val="0"/>
          <w:numId w:val="19"/>
        </w:numPr>
        <w:rPr>
          <w:rFonts w:hint="eastAsia" w:asciiTheme="minorEastAsia" w:hAnsiTheme="minorEastAsia" w:eastAsiaTheme="minorEastAsia" w:cstheme="minorEastAsia"/>
        </w:rPr>
      </w:pPr>
      <w:r>
        <w:rPr>
          <w:rFonts w:hint="default" w:asciiTheme="minorEastAsia" w:hAnsiTheme="minorEastAsia" w:eastAsiaTheme="minorEastAsia" w:cstheme="minorEastAsia"/>
        </w:rPr>
        <w:t>加权最短路径</w:t>
      </w:r>
    </w:p>
    <w:p>
      <w:pPr>
        <w:numPr>
          <w:ilvl w:val="0"/>
          <w:numId w:val="21"/>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与上相同，【权重过滤器】标签项，在边权重分组框中全部选择距离（dist）权重属性。</w:t>
      </w:r>
    </w:p>
    <w:p>
      <w:pPr>
        <w:numPr>
          <w:ilvl w:val="0"/>
          <w:numId w:val="21"/>
        </w:numPr>
        <w:ind w:firstLine="420" w:firstLineChars="0"/>
        <w:rPr>
          <w:rFonts w:hint="eastAsia" w:asciiTheme="minorEastAsia" w:hAnsiTheme="minorEastAsia" w:eastAsiaTheme="minorEastAsia" w:cstheme="minorEastAsia"/>
        </w:rPr>
      </w:pPr>
      <w:r>
        <w:rPr>
          <w:rFonts w:hint="default" w:asciiTheme="minorEastAsia" w:hAnsiTheme="minorEastAsia" w:eastAsiaTheme="minorEastAsia" w:cstheme="minorEastAsia"/>
        </w:rPr>
        <w:t>在追踪任务文本框中选择【网络路径分析】。</w:t>
      </w:r>
    </w:p>
    <w:p>
      <w:pPr>
        <w:numPr>
          <w:ilvl w:val="0"/>
          <w:numId w:val="21"/>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在几何网络分析工具条中的追踪任务文本框选择路径分析【网络路径分析】，单击求解按钮，则会以长度为权重显示最短路径。</w:t>
      </w:r>
      <w:r>
        <w:rPr>
          <w:rFonts w:hint="default" w:asciiTheme="minorEastAsia" w:hAnsiTheme="minorEastAsia" w:eastAsiaTheme="minorEastAsia" w:cstheme="minorEastAsia"/>
        </w:rPr>
        <w:t>图为西安北到徐州加权最短路线。</w:t>
      </w:r>
    </w:p>
    <w:p>
      <w:pPr>
        <w:numPr>
          <w:numId w:val="0"/>
        </w:num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841115" cy="2160270"/>
            <wp:effectExtent l="0" t="0" r="19685" b="24130"/>
            <wp:docPr id="15" name="图片 1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3"/>
                    <pic:cNvPicPr>
                      <a:picLocks noChangeAspect="1"/>
                    </pic:cNvPicPr>
                  </pic:nvPicPr>
                  <pic:blipFill>
                    <a:blip r:embed="rId18"/>
                    <a:stretch>
                      <a:fillRect/>
                    </a:stretch>
                  </pic:blipFill>
                  <pic:spPr>
                    <a:xfrm>
                      <a:off x="0" y="0"/>
                      <a:ext cx="3841115" cy="2160270"/>
                    </a:xfrm>
                    <a:prstGeom prst="rect">
                      <a:avLst/>
                    </a:prstGeom>
                  </pic:spPr>
                </pic:pic>
              </a:graphicData>
            </a:graphic>
          </wp:inline>
        </w:drawing>
      </w:r>
    </w:p>
    <w:p>
      <w:pPr>
        <w:numPr>
          <w:ilvl w:val="0"/>
          <w:numId w:val="19"/>
        </w:numPr>
        <w:rPr>
          <w:rFonts w:hint="eastAsia" w:asciiTheme="minorEastAsia" w:hAnsiTheme="minorEastAsia" w:eastAsiaTheme="minorEastAsia" w:cstheme="minorEastAsia"/>
        </w:rPr>
      </w:pPr>
      <w:r>
        <w:rPr>
          <w:rFonts w:hint="default" w:asciiTheme="minorEastAsia" w:hAnsiTheme="minorEastAsia" w:eastAsiaTheme="minorEastAsia" w:cstheme="minorEastAsia"/>
        </w:rPr>
        <w:t>阻强问题</w:t>
      </w:r>
    </w:p>
    <w:p>
      <w:pPr>
        <w:numPr>
          <w:numId w:val="0"/>
        </w:numPr>
        <w:ind w:firstLine="420" w:firstLineChars="0"/>
        <w:rPr>
          <w:rFonts w:hint="eastAsia" w:asciiTheme="minorEastAsia" w:hAnsiTheme="minorEastAsia" w:eastAsiaTheme="minorEastAsia" w:cstheme="minorEastAsia"/>
        </w:rPr>
      </w:pPr>
      <w:r>
        <w:rPr>
          <w:rFonts w:hint="default" w:asciiTheme="minorEastAsia" w:hAnsiTheme="minorEastAsia" w:eastAsiaTheme="minorEastAsia" w:cstheme="minorEastAsia"/>
        </w:rPr>
        <w:t>当出现修路等状况时，通过添加边障碍按钮设置暂时的边要素障碍，随后取起点、终点</w:t>
      </w:r>
      <w:r>
        <w:rPr>
          <w:rFonts w:hint="default" w:asciiTheme="minorEastAsia" w:hAnsiTheme="minorEastAsia" w:eastAsiaTheme="minorEastAsia" w:cstheme="minorEastAsia"/>
        </w:rPr>
        <w:t>；</w:t>
      </w:r>
      <w:r>
        <w:rPr>
          <w:rFonts w:hint="eastAsia" w:asciiTheme="minorEastAsia" w:hAnsiTheme="minorEastAsia" w:eastAsiaTheme="minorEastAsia" w:cstheme="minorEastAsia"/>
        </w:rPr>
        <w:t>若出现站点检修等实际状况时，通过添加交汇点障碍来模拟该场景，取起点、终点。</w:t>
      </w:r>
    </w:p>
    <w:p>
      <w:pPr>
        <w:numPr>
          <w:numId w:val="0"/>
        </w:num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841115" cy="2160270"/>
            <wp:effectExtent l="0" t="0" r="19685" b="24130"/>
            <wp:docPr id="16" name="图片 1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4"/>
                    <pic:cNvPicPr>
                      <a:picLocks noChangeAspect="1"/>
                    </pic:cNvPicPr>
                  </pic:nvPicPr>
                  <pic:blipFill>
                    <a:blip r:embed="rId19"/>
                    <a:stretch>
                      <a:fillRect/>
                    </a:stretch>
                  </pic:blipFill>
                  <pic:spPr>
                    <a:xfrm>
                      <a:off x="0" y="0"/>
                      <a:ext cx="3841115" cy="2160270"/>
                    </a:xfrm>
                    <a:prstGeom prst="rect">
                      <a:avLst/>
                    </a:prstGeom>
                  </pic:spPr>
                </pic:pic>
              </a:graphicData>
            </a:graphic>
          </wp:inline>
        </w:drawing>
      </w:r>
    </w:p>
    <w:p>
      <w:pPr>
        <w:numPr>
          <w:ilvl w:val="0"/>
          <w:numId w:val="17"/>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网络分析</w:t>
      </w:r>
    </w:p>
    <w:p>
      <w:pPr>
        <w:numPr>
          <w:ilvl w:val="0"/>
          <w:numId w:val="0"/>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网络分析模块用于实现基于网络数据集的网络分析功能，包括路径分析、服务区分析等。网络数据集不同于几何网络，能够展示复杂的细节并且拥有丰富的网络属性模型。</w:t>
      </w:r>
    </w:p>
    <w:p>
      <w:pPr>
        <w:numPr>
          <w:ilvl w:val="0"/>
          <w:numId w:val="22"/>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网络数据集的构建</w:t>
      </w:r>
    </w:p>
    <w:p>
      <w:pPr>
        <w:numPr>
          <w:ilvl w:val="0"/>
          <w:numId w:val="23"/>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新建个人地理数据库 railwayNet.mdb，并创建要素数据集 railway。将高铁站和高铁网数据导入要素数据集中。打开新建网络数据集向导对话框。</w:t>
      </w:r>
    </w:p>
    <w:p>
      <w:pPr>
        <w:numPr>
          <w:ilvl w:val="0"/>
          <w:numId w:val="23"/>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在【输入网络数据集的名称】文本框中输入网络数据集的名称，选择参与网络数据集构建的要素类</w:t>
      </w:r>
      <w:r>
        <w:rPr>
          <w:rFonts w:hint="default" w:asciiTheme="minorEastAsia" w:hAnsiTheme="minorEastAsia" w:eastAsiaTheme="minorEastAsia" w:cstheme="minorEastAsia"/>
        </w:rPr>
        <w:t>。</w:t>
      </w:r>
    </w:p>
    <w:p>
      <w:pPr>
        <w:numPr>
          <w:ilvl w:val="0"/>
          <w:numId w:val="23"/>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选择需要添加的转弯要素类，其中通用要素是默认选项</w:t>
      </w:r>
      <w:r>
        <w:rPr>
          <w:rFonts w:hint="default" w:asciiTheme="minorEastAsia" w:hAnsiTheme="minorEastAsia" w:eastAsiaTheme="minorEastAsia" w:cstheme="minorEastAsia"/>
        </w:rPr>
        <w:t>。</w:t>
      </w:r>
    </w:p>
    <w:p>
      <w:pPr>
        <w:numPr>
          <w:ilvl w:val="0"/>
          <w:numId w:val="23"/>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设置网络连通性</w:t>
      </w:r>
      <w:r>
        <w:rPr>
          <w:rFonts w:hint="default" w:asciiTheme="minorEastAsia" w:hAnsiTheme="minorEastAsia" w:eastAsiaTheme="minorEastAsia" w:cstheme="minorEastAsia"/>
        </w:rPr>
        <w:t>，</w:t>
      </w:r>
      <w:r>
        <w:rPr>
          <w:rFonts w:hint="eastAsia" w:asciiTheme="minorEastAsia" w:hAnsiTheme="minorEastAsia" w:eastAsiaTheme="minorEastAsia" w:cstheme="minorEastAsia"/>
        </w:rPr>
        <w:t>选择连通性策略</w:t>
      </w:r>
      <w:r>
        <w:rPr>
          <w:rFonts w:hint="default" w:asciiTheme="minorEastAsia" w:hAnsiTheme="minorEastAsia" w:eastAsiaTheme="minorEastAsia" w:cstheme="minorEastAsia"/>
        </w:rPr>
        <w:t>。</w:t>
      </w:r>
    </w:p>
    <w:p>
      <w:pPr>
        <w:numPr>
          <w:ilvl w:val="0"/>
          <w:numId w:val="23"/>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选择是否要对网络要素的高程进行建模。</w:t>
      </w:r>
    </w:p>
    <w:p>
      <w:pPr>
        <w:numPr>
          <w:ilvl w:val="0"/>
          <w:numId w:val="23"/>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为网络数据集指定属性，向导会自动识别并添加要素类中</w:t>
      </w:r>
      <w:r>
        <w:rPr>
          <w:rFonts w:hint="default" w:asciiTheme="minorEastAsia" w:hAnsiTheme="minorEastAsia" w:eastAsiaTheme="minorEastAsia" w:cstheme="minorEastAsia"/>
        </w:rPr>
        <w:t>。</w:t>
      </w:r>
    </w:p>
    <w:p>
      <w:pPr>
        <w:numPr>
          <w:ilvl w:val="0"/>
          <w:numId w:val="23"/>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针对不同出行方式进行建模</w:t>
      </w:r>
      <w:r>
        <w:rPr>
          <w:rFonts w:hint="default" w:asciiTheme="minorEastAsia" w:hAnsiTheme="minorEastAsia" w:eastAsiaTheme="minorEastAsia" w:cstheme="minorEastAsia"/>
        </w:rPr>
        <w:t>，选择设置方向则需要设置边源的方向字段。确认所有信息后点击【完成】按钮开始创建网络数据集，创建完成后会自动构建网络数据集。</w:t>
      </w:r>
    </w:p>
    <w:p>
      <w:pPr>
        <w:numPr>
          <w:ilvl w:val="0"/>
          <w:numId w:val="23"/>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观察创建网络数据集过程中对网络数据集设置的信息</w:t>
      </w:r>
      <w:r>
        <w:rPr>
          <w:rFonts w:hint="default" w:asciiTheme="minorEastAsia" w:hAnsiTheme="minorEastAsia" w:eastAsiaTheme="minorEastAsia" w:cstheme="minorEastAsia"/>
        </w:rPr>
        <w:t>。如图所示。</w:t>
      </w:r>
    </w:p>
    <w:p>
      <w:pPr>
        <w:numPr>
          <w:numId w:val="0"/>
        </w:num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841115" cy="2160270"/>
            <wp:effectExtent l="0" t="0" r="19685" b="24130"/>
            <wp:docPr id="17" name="图片 1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5"/>
                    <pic:cNvPicPr>
                      <a:picLocks noChangeAspect="1"/>
                    </pic:cNvPicPr>
                  </pic:nvPicPr>
                  <pic:blipFill>
                    <a:blip r:embed="rId20"/>
                    <a:stretch>
                      <a:fillRect/>
                    </a:stretch>
                  </pic:blipFill>
                  <pic:spPr>
                    <a:xfrm>
                      <a:off x="0" y="0"/>
                      <a:ext cx="3841115" cy="2160270"/>
                    </a:xfrm>
                    <a:prstGeom prst="rect">
                      <a:avLst/>
                    </a:prstGeom>
                  </pic:spPr>
                </pic:pic>
              </a:graphicData>
            </a:graphic>
          </wp:inline>
        </w:drawing>
      </w:r>
    </w:p>
    <w:p>
      <w:pPr>
        <w:numPr>
          <w:ilvl w:val="0"/>
          <w:numId w:val="22"/>
        </w:numPr>
        <w:rPr>
          <w:rFonts w:hint="eastAsia" w:asciiTheme="minorEastAsia" w:hAnsiTheme="minorEastAsia" w:eastAsiaTheme="minorEastAsia" w:cstheme="minorEastAsia"/>
        </w:rPr>
      </w:pPr>
      <w:r>
        <w:rPr>
          <w:rFonts w:hint="default" w:asciiTheme="minorEastAsia" w:hAnsiTheme="minorEastAsia" w:eastAsiaTheme="minorEastAsia" w:cstheme="minorEastAsia"/>
        </w:rPr>
        <w:t>网络分析工具条</w:t>
      </w:r>
    </w:p>
    <w:p>
      <w:pPr>
        <w:numPr>
          <w:ilvl w:val="0"/>
          <w:numId w:val="24"/>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加载网络数据集。打开网络分析工具条。</w:t>
      </w:r>
    </w:p>
    <w:p>
      <w:pPr>
        <w:numPr>
          <w:ilvl w:val="0"/>
          <w:numId w:val="24"/>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选择网络分析功能并打开网络分析图层。</w:t>
      </w:r>
    </w:p>
    <w:p>
      <w:pPr>
        <w:numPr>
          <w:ilvl w:val="0"/>
          <w:numId w:val="24"/>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选择想要创建网络位置的类型，通过图标来添加网络位置</w:t>
      </w:r>
      <w:r>
        <w:rPr>
          <w:rFonts w:hint="default" w:asciiTheme="minorEastAsia" w:hAnsiTheme="minorEastAsia" w:eastAsiaTheme="minorEastAsia" w:cstheme="minorEastAsia"/>
        </w:rPr>
        <w:t>，</w:t>
      </w:r>
      <w:r>
        <w:rPr>
          <w:rFonts w:hint="eastAsia" w:asciiTheme="minorEastAsia" w:hAnsiTheme="minorEastAsia" w:eastAsiaTheme="minorEastAsia" w:cstheme="minorEastAsia"/>
        </w:rPr>
        <w:t>也可以通过加载位置菜单来加载网络位置。</w:t>
      </w:r>
    </w:p>
    <w:p>
      <w:pPr>
        <w:numPr>
          <w:ilvl w:val="0"/>
          <w:numId w:val="24"/>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设置网络分析图层的属性，在网络分析窗口中选中待分析图层</w:t>
      </w:r>
      <w:r>
        <w:rPr>
          <w:rFonts w:hint="default" w:asciiTheme="minorEastAsia" w:hAnsiTheme="minorEastAsia" w:eastAsiaTheme="minorEastAsia" w:cstheme="minorEastAsia"/>
        </w:rPr>
        <w:t>。</w:t>
      </w:r>
    </w:p>
    <w:p>
      <w:pPr>
        <w:numPr>
          <w:ilvl w:val="0"/>
          <w:numId w:val="24"/>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完成以上步骤后，单击求解按钮即可执行分析并生成结果。这些结</w:t>
      </w:r>
      <w:r>
        <w:rPr>
          <w:rFonts w:hint="default" w:asciiTheme="minorEastAsia" w:hAnsiTheme="minorEastAsia" w:eastAsiaTheme="minorEastAsia" w:cstheme="minorEastAsia"/>
        </w:rPr>
        <w:t>果</w:t>
      </w:r>
      <w:r>
        <w:rPr>
          <w:rFonts w:hint="eastAsia" w:asciiTheme="minorEastAsia" w:hAnsiTheme="minorEastAsia" w:eastAsiaTheme="minorEastAsia" w:cstheme="minorEastAsia"/>
        </w:rPr>
        <w:t>将作为网络分析图层的一部分添加到网络分析图</w:t>
      </w:r>
      <w:r>
        <w:rPr>
          <w:rFonts w:hint="default" w:asciiTheme="minorEastAsia" w:hAnsiTheme="minorEastAsia" w:eastAsiaTheme="minorEastAsia" w:cstheme="minorEastAsia"/>
        </w:rPr>
        <w:t>层中。</w:t>
      </w:r>
    </w:p>
    <w:p>
      <w:pPr>
        <w:numPr>
          <w:ilvl w:val="0"/>
          <w:numId w:val="22"/>
        </w:numPr>
        <w:rPr>
          <w:rFonts w:hint="eastAsia" w:asciiTheme="minorEastAsia" w:hAnsiTheme="minorEastAsia" w:eastAsiaTheme="minorEastAsia" w:cstheme="minorEastAsia"/>
        </w:rPr>
      </w:pPr>
      <w:r>
        <w:rPr>
          <w:rFonts w:hint="default" w:asciiTheme="minorEastAsia" w:hAnsiTheme="minorEastAsia" w:eastAsiaTheme="minorEastAsia" w:cstheme="minorEastAsia"/>
        </w:rPr>
        <w:t>网络分析应用</w:t>
      </w:r>
    </w:p>
    <w:p>
      <w:pPr>
        <w:numPr>
          <w:ilvl w:val="0"/>
          <w:numId w:val="25"/>
        </w:numPr>
        <w:ind w:firstLine="420" w:firstLineChars="0"/>
        <w:rPr>
          <w:rFonts w:hint="eastAsia" w:asciiTheme="minorEastAsia" w:hAnsiTheme="minorEastAsia" w:eastAsiaTheme="minorEastAsia" w:cstheme="minorEastAsia"/>
        </w:rPr>
      </w:pPr>
      <w:r>
        <w:rPr>
          <w:rFonts w:hint="default" w:asciiTheme="minorEastAsia" w:hAnsiTheme="minorEastAsia" w:eastAsiaTheme="minorEastAsia" w:cstheme="minorEastAsia"/>
        </w:rPr>
        <w:t>路径分析</w:t>
      </w:r>
    </w:p>
    <w:p>
      <w:pPr>
        <w:numPr>
          <w:ilvl w:val="0"/>
          <w:numId w:val="0"/>
        </w:numPr>
        <w:ind w:left="420" w:leftChars="0"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利用创建好的高铁网络数据集，使用网络分析工具进行路径分析的步骤如下：</w:t>
      </w:r>
    </w:p>
    <w:p>
      <w:pPr>
        <w:numPr>
          <w:ilvl w:val="0"/>
          <w:numId w:val="26"/>
        </w:numPr>
        <w:ind w:left="420" w:leftChars="0"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在 ArcMap中加载网络数据集，启用网络分析扩展模块并打开网络分析工具条。</w:t>
      </w:r>
    </w:p>
    <w:p>
      <w:pPr>
        <w:numPr>
          <w:ilvl w:val="0"/>
          <w:numId w:val="26"/>
        </w:numPr>
        <w:ind w:left="420" w:leftChars="0"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创建路径分析图层。</w:t>
      </w:r>
    </w:p>
    <w:p>
      <w:pPr>
        <w:numPr>
          <w:ilvl w:val="0"/>
          <w:numId w:val="26"/>
        </w:numPr>
        <w:ind w:left="420" w:leftChars="0"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在网络分析窗口中选中路径分析图层，点击右键，</w:t>
      </w:r>
      <w:r>
        <w:rPr>
          <w:rFonts w:hint="default" w:asciiTheme="minorEastAsia" w:hAnsiTheme="minorEastAsia" w:eastAsiaTheme="minorEastAsia" w:cstheme="minorEastAsia"/>
        </w:rPr>
        <w:t>打开图层属性，设置相关参数。</w:t>
      </w:r>
    </w:p>
    <w:p>
      <w:pPr>
        <w:numPr>
          <w:ilvl w:val="0"/>
          <w:numId w:val="26"/>
        </w:numPr>
        <w:ind w:left="420" w:leftChars="0"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在【分析设置】标签项中</w:t>
      </w:r>
      <w:r>
        <w:rPr>
          <w:rFonts w:hint="default" w:asciiTheme="minorEastAsia" w:hAnsiTheme="minorEastAsia" w:eastAsiaTheme="minorEastAsia" w:cstheme="minorEastAsia"/>
        </w:rPr>
        <w:t>，</w:t>
      </w:r>
      <w:r>
        <w:rPr>
          <w:rFonts w:hint="eastAsia" w:asciiTheme="minorEastAsia" w:hAnsiTheme="minorEastAsia" w:eastAsiaTheme="minorEastAsia" w:cstheme="minorEastAsia"/>
        </w:rPr>
        <w:t>选择【重新排序停靠点以查找最佳路径】复选框</w:t>
      </w:r>
      <w:r>
        <w:rPr>
          <w:rFonts w:hint="default" w:asciiTheme="minorEastAsia" w:hAnsiTheme="minorEastAsia" w:eastAsiaTheme="minorEastAsia" w:cstheme="minorEastAsia"/>
        </w:rPr>
        <w:t>，允许分析过程中选择是否考虑停靠点的顺序进行分析。</w:t>
      </w:r>
    </w:p>
    <w:p>
      <w:pPr>
        <w:numPr>
          <w:ilvl w:val="0"/>
          <w:numId w:val="26"/>
        </w:numPr>
        <w:ind w:left="420" w:leftChars="0"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通过加载位置功能来添加数据集中点图层数据Stops</w:t>
      </w:r>
      <w:r>
        <w:rPr>
          <w:rFonts w:hint="default" w:asciiTheme="minorEastAsia" w:hAnsiTheme="minorEastAsia" w:eastAsiaTheme="minorEastAsia" w:cstheme="minorEastAsia"/>
        </w:rPr>
        <w:t>。</w:t>
      </w:r>
    </w:p>
    <w:p>
      <w:pPr>
        <w:numPr>
          <w:ilvl w:val="0"/>
          <w:numId w:val="26"/>
        </w:numPr>
        <w:ind w:left="420" w:leftChars="0"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在 Network Analyst窗口中对待分析对象进行设置。</w:t>
      </w:r>
    </w:p>
    <w:p>
      <w:pPr>
        <w:numPr>
          <w:ilvl w:val="0"/>
          <w:numId w:val="26"/>
        </w:numPr>
        <w:ind w:left="420" w:leftChars="0"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完成设置后，点击求解按钮进行求解网络分析任务。</w:t>
      </w:r>
    </w:p>
    <w:p>
      <w:pPr>
        <w:numPr>
          <w:numId w:val="0"/>
        </w:num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841115" cy="2160270"/>
            <wp:effectExtent l="0" t="0" r="19685" b="24130"/>
            <wp:docPr id="18" name="图片 1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6"/>
                    <pic:cNvPicPr>
                      <a:picLocks noChangeAspect="1"/>
                    </pic:cNvPicPr>
                  </pic:nvPicPr>
                  <pic:blipFill>
                    <a:blip r:embed="rId21"/>
                    <a:stretch>
                      <a:fillRect/>
                    </a:stretch>
                  </pic:blipFill>
                  <pic:spPr>
                    <a:xfrm>
                      <a:off x="0" y="0"/>
                      <a:ext cx="3841115" cy="2160270"/>
                    </a:xfrm>
                    <a:prstGeom prst="rect">
                      <a:avLst/>
                    </a:prstGeom>
                  </pic:spPr>
                </pic:pic>
              </a:graphicData>
            </a:graphic>
          </wp:inline>
        </w:drawing>
      </w:r>
    </w:p>
    <w:p>
      <w:pPr>
        <w:numPr>
          <w:ilvl w:val="0"/>
          <w:numId w:val="25"/>
        </w:numPr>
        <w:ind w:firstLine="420" w:firstLineChars="0"/>
        <w:rPr>
          <w:rFonts w:hint="eastAsia" w:asciiTheme="minorEastAsia" w:hAnsiTheme="minorEastAsia" w:eastAsiaTheme="minorEastAsia" w:cstheme="minorEastAsia"/>
        </w:rPr>
      </w:pPr>
      <w:r>
        <w:rPr>
          <w:rFonts w:hint="default" w:asciiTheme="minorEastAsia" w:hAnsiTheme="minorEastAsia" w:eastAsiaTheme="minorEastAsia" w:cstheme="minorEastAsia"/>
        </w:rPr>
        <w:t>服务区分析</w:t>
      </w:r>
    </w:p>
    <w:p>
      <w:pPr>
        <w:numPr>
          <w:ilvl w:val="0"/>
          <w:numId w:val="0"/>
        </w:numPr>
        <w:ind w:left="420" w:leftChars="0"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服务区分析用于查找在设施点一定阻抗范围内的区域。</w:t>
      </w:r>
    </w:p>
    <w:p>
      <w:pPr>
        <w:numPr>
          <w:ilvl w:val="0"/>
          <w:numId w:val="27"/>
        </w:numPr>
        <w:ind w:left="420" w:leftChars="0"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创建服务区分析图层。在打开的网络分析窗口中单击按钮打开【图层属性】对话框设置网络分析任务。</w:t>
      </w:r>
    </w:p>
    <w:p>
      <w:pPr>
        <w:numPr>
          <w:ilvl w:val="0"/>
          <w:numId w:val="27"/>
        </w:numPr>
        <w:ind w:left="420" w:leftChars="0"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在【图层属性】对话框中进行设置。</w:t>
      </w:r>
    </w:p>
    <w:p>
      <w:pPr>
        <w:numPr>
          <w:ilvl w:val="0"/>
          <w:numId w:val="27"/>
        </w:numPr>
        <w:ind w:left="420" w:leftChars="0" w:firstLine="420" w:firstLineChars="0"/>
        <w:rPr>
          <w:rFonts w:hint="eastAsia" w:asciiTheme="minorEastAsia" w:hAnsiTheme="minorEastAsia" w:eastAsiaTheme="minorEastAsia" w:cstheme="minorEastAsia"/>
        </w:rPr>
      </w:pPr>
      <w:r>
        <w:rPr>
          <w:rFonts w:hint="default" w:asciiTheme="minorEastAsia" w:hAnsiTheme="minorEastAsia" w:eastAsiaTheme="minorEastAsia" w:cstheme="minorEastAsia"/>
        </w:rPr>
        <w:t>调整【面生成】以及【线生成】选项卡的设置。</w:t>
      </w:r>
    </w:p>
    <w:p>
      <w:pPr>
        <w:numPr>
          <w:ilvl w:val="0"/>
          <w:numId w:val="27"/>
        </w:numPr>
        <w:ind w:left="420" w:leftChars="0" w:firstLine="420" w:firstLineChars="0"/>
        <w:rPr>
          <w:rFonts w:hint="eastAsia" w:asciiTheme="minorEastAsia" w:hAnsiTheme="minorEastAsia" w:eastAsiaTheme="minorEastAsia" w:cstheme="minorEastAsia"/>
        </w:rPr>
      </w:pPr>
      <w:r>
        <w:rPr>
          <w:rFonts w:hint="default" w:asciiTheme="minorEastAsia" w:hAnsiTheme="minorEastAsia" w:eastAsiaTheme="minorEastAsia" w:cstheme="minorEastAsia"/>
        </w:rPr>
        <w:t>添加网络位置，点击求解按钮进行求解。</w:t>
      </w:r>
    </w:p>
    <w:p>
      <w:pPr>
        <w:numPr>
          <w:numId w:val="0"/>
        </w:num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841115" cy="2160270"/>
            <wp:effectExtent l="0" t="0" r="19685" b="24130"/>
            <wp:docPr id="19" name="图片 1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7"/>
                    <pic:cNvPicPr>
                      <a:picLocks noChangeAspect="1"/>
                    </pic:cNvPicPr>
                  </pic:nvPicPr>
                  <pic:blipFill>
                    <a:blip r:embed="rId22"/>
                    <a:stretch>
                      <a:fillRect/>
                    </a:stretch>
                  </pic:blipFill>
                  <pic:spPr>
                    <a:xfrm>
                      <a:off x="0" y="0"/>
                      <a:ext cx="3841115" cy="2160270"/>
                    </a:xfrm>
                    <a:prstGeom prst="rect">
                      <a:avLst/>
                    </a:prstGeom>
                  </pic:spPr>
                </pic:pic>
              </a:graphicData>
            </a:graphic>
          </wp:inline>
        </w:drawing>
      </w:r>
    </w:p>
    <w:p>
      <w:pPr>
        <w:numPr>
          <w:ilvl w:val="0"/>
          <w:numId w:val="25"/>
        </w:numPr>
        <w:ind w:firstLine="420" w:firstLineChars="0"/>
        <w:rPr>
          <w:rFonts w:hint="eastAsia" w:asciiTheme="minorEastAsia" w:hAnsiTheme="minorEastAsia" w:eastAsiaTheme="minorEastAsia" w:cstheme="minorEastAsia"/>
        </w:rPr>
      </w:pPr>
      <w:r>
        <w:rPr>
          <w:rFonts w:hint="default" w:asciiTheme="minorEastAsia" w:hAnsiTheme="minorEastAsia" w:eastAsiaTheme="minorEastAsia" w:cstheme="minorEastAsia"/>
        </w:rPr>
        <w:t>最近设施点分析</w:t>
      </w:r>
    </w:p>
    <w:p>
      <w:pPr>
        <w:numPr>
          <w:ilvl w:val="0"/>
          <w:numId w:val="0"/>
        </w:numPr>
        <w:ind w:left="420" w:leftChars="0" w:firstLine="420" w:firstLineChars="0"/>
        <w:rPr>
          <w:rFonts w:hint="default" w:asciiTheme="minorEastAsia" w:hAnsiTheme="minorEastAsia" w:eastAsiaTheme="minorEastAsia" w:cstheme="minorEastAsia"/>
        </w:rPr>
      </w:pPr>
      <w:r>
        <w:rPr>
          <w:rFonts w:hint="eastAsia" w:asciiTheme="minorEastAsia" w:hAnsiTheme="minorEastAsia" w:eastAsiaTheme="minorEastAsia" w:cstheme="minorEastAsia"/>
        </w:rPr>
        <w:t>最近设施点分析主要通过计算网络中的设施点和可预测事件点之间的运行成本选取成本最小的行程</w:t>
      </w:r>
      <w:r>
        <w:rPr>
          <w:rFonts w:hint="default" w:asciiTheme="minorEastAsia" w:hAnsiTheme="minorEastAsia" w:eastAsiaTheme="minorEastAsia" w:cstheme="minorEastAsia"/>
        </w:rPr>
        <w:t>。</w:t>
      </w:r>
    </w:p>
    <w:p>
      <w:pPr>
        <w:numPr>
          <w:ilvl w:val="0"/>
          <w:numId w:val="28"/>
        </w:numPr>
        <w:ind w:left="420" w:leftChars="0"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加载网络数据集，加载资源分布图层source图层，创建最近设施点分析图层。</w:t>
      </w:r>
    </w:p>
    <w:p>
      <w:pPr>
        <w:numPr>
          <w:ilvl w:val="0"/>
          <w:numId w:val="28"/>
        </w:numPr>
        <w:ind w:left="420" w:leftChars="0"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设置网络分析任务。</w:t>
      </w:r>
    </w:p>
    <w:p>
      <w:pPr>
        <w:numPr>
          <w:ilvl w:val="0"/>
          <w:numId w:val="28"/>
        </w:numPr>
        <w:ind w:left="420" w:leftChars="0" w:firstLine="420" w:firstLineChars="0"/>
        <w:rPr>
          <w:rFonts w:hint="eastAsia" w:asciiTheme="minorEastAsia" w:hAnsiTheme="minorEastAsia" w:eastAsiaTheme="minorEastAsia" w:cstheme="minorEastAsia"/>
        </w:rPr>
      </w:pPr>
      <w:r>
        <w:rPr>
          <w:rFonts w:hint="default" w:asciiTheme="minorEastAsia" w:hAnsiTheme="minorEastAsia" w:eastAsiaTheme="minorEastAsia" w:cstheme="minorEastAsia"/>
        </w:rPr>
        <w:t>设置</w:t>
      </w:r>
      <w:r>
        <w:rPr>
          <w:rFonts w:hint="eastAsia" w:asciiTheme="minorEastAsia" w:hAnsiTheme="minorEastAsia" w:eastAsiaTheme="minorEastAsia" w:cstheme="minorEastAsia"/>
        </w:rPr>
        <w:t>【分析设置】选项卡</w:t>
      </w:r>
      <w:r>
        <w:rPr>
          <w:rFonts w:hint="default" w:asciiTheme="minorEastAsia" w:hAnsiTheme="minorEastAsia" w:eastAsiaTheme="minorEastAsia" w:cstheme="minorEastAsia"/>
        </w:rPr>
        <w:t>。</w:t>
      </w:r>
    </w:p>
    <w:p>
      <w:pPr>
        <w:numPr>
          <w:ilvl w:val="0"/>
          <w:numId w:val="28"/>
        </w:numPr>
        <w:ind w:left="420" w:leftChars="0"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添加网络位置</w:t>
      </w:r>
      <w:r>
        <w:rPr>
          <w:rFonts w:hint="default" w:asciiTheme="minorEastAsia" w:hAnsiTheme="minorEastAsia" w:eastAsiaTheme="minorEastAsia" w:cstheme="minorEastAsia"/>
        </w:rPr>
        <w:t>，设置搜索容差。</w:t>
      </w:r>
    </w:p>
    <w:p>
      <w:pPr>
        <w:numPr>
          <w:ilvl w:val="0"/>
          <w:numId w:val="28"/>
        </w:numPr>
        <w:ind w:left="420" w:leftChars="0"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求解网络分析任务。</w:t>
      </w:r>
    </w:p>
    <w:p>
      <w:pPr>
        <w:numPr>
          <w:numId w:val="0"/>
        </w:num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838575" cy="2160270"/>
            <wp:effectExtent l="0" t="0" r="22225" b="24130"/>
            <wp:docPr id="20" name="图片 20"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8"/>
                    <pic:cNvPicPr>
                      <a:picLocks noChangeAspect="1"/>
                    </pic:cNvPicPr>
                  </pic:nvPicPr>
                  <pic:blipFill>
                    <a:blip r:embed="rId23"/>
                    <a:stretch>
                      <a:fillRect/>
                    </a:stretch>
                  </pic:blipFill>
                  <pic:spPr>
                    <a:xfrm>
                      <a:off x="0" y="0"/>
                      <a:ext cx="3838575" cy="2160270"/>
                    </a:xfrm>
                    <a:prstGeom prst="rect">
                      <a:avLst/>
                    </a:prstGeom>
                  </pic:spPr>
                </pic:pic>
              </a:graphicData>
            </a:graphic>
          </wp:inline>
        </w:drawing>
      </w:r>
    </w:p>
    <w:p>
      <w:pPr>
        <w:numPr>
          <w:ilvl w:val="0"/>
          <w:numId w:val="25"/>
        </w:numPr>
        <w:ind w:firstLine="420" w:firstLineChars="0"/>
        <w:rPr>
          <w:rFonts w:hint="eastAsia" w:asciiTheme="minorEastAsia" w:hAnsiTheme="minorEastAsia" w:eastAsiaTheme="minorEastAsia" w:cstheme="minorEastAsia"/>
        </w:rPr>
      </w:pPr>
      <w:r>
        <w:rPr>
          <w:rFonts w:hint="default" w:asciiTheme="minorEastAsia" w:hAnsiTheme="minorEastAsia" w:eastAsiaTheme="minorEastAsia" w:cstheme="minorEastAsia"/>
        </w:rPr>
        <w:t>位置分配分析</w:t>
      </w:r>
    </w:p>
    <w:p>
      <w:pPr>
        <w:numPr>
          <w:ilvl w:val="0"/>
          <w:numId w:val="0"/>
        </w:numPr>
        <w:ind w:left="420" w:leftChars="0"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位置分配分析是指提供服务和货物的设施点与消耗服务和货物的需求点已经给定的情况下，合理地确定设施点的位置 从而高效地满足需求点的需求。</w:t>
      </w:r>
    </w:p>
    <w:p>
      <w:pPr>
        <w:numPr>
          <w:ilvl w:val="0"/>
          <w:numId w:val="29"/>
        </w:numPr>
        <w:ind w:left="420" w:leftChars="0"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加载需求点图、设施点图以及高铁网络数据。</w:t>
      </w:r>
    </w:p>
    <w:p>
      <w:pPr>
        <w:numPr>
          <w:ilvl w:val="0"/>
          <w:numId w:val="29"/>
        </w:numPr>
        <w:ind w:left="420" w:leftChars="0"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设置网络分析任务</w:t>
      </w:r>
      <w:r>
        <w:rPr>
          <w:rFonts w:hint="default" w:asciiTheme="minorEastAsia" w:hAnsiTheme="minorEastAsia" w:eastAsiaTheme="minorEastAsia" w:cstheme="minorEastAsia"/>
        </w:rPr>
        <w:t>。</w:t>
      </w:r>
    </w:p>
    <w:p>
      <w:pPr>
        <w:numPr>
          <w:ilvl w:val="0"/>
          <w:numId w:val="29"/>
        </w:numPr>
        <w:ind w:left="420" w:leftChars="0" w:firstLine="420" w:firstLineChars="0"/>
        <w:rPr>
          <w:rFonts w:hint="eastAsia" w:asciiTheme="minorEastAsia" w:hAnsiTheme="minorEastAsia" w:eastAsiaTheme="minorEastAsia" w:cstheme="minorEastAsia"/>
        </w:rPr>
      </w:pPr>
      <w:r>
        <w:rPr>
          <w:rFonts w:hint="default" w:asciiTheme="minorEastAsia" w:hAnsiTheme="minorEastAsia" w:eastAsiaTheme="minorEastAsia" w:cstheme="minorEastAsia"/>
        </w:rPr>
        <w:t>设置问题类型为最小化阻抗，细化【高级设置】选项卡。</w:t>
      </w:r>
    </w:p>
    <w:p>
      <w:pPr>
        <w:numPr>
          <w:ilvl w:val="0"/>
          <w:numId w:val="29"/>
        </w:numPr>
        <w:ind w:left="420" w:leftChars="0"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使用加载工具加载设施点（预选仓库位置）和请求点（需求城市的</w:t>
      </w:r>
      <w:r>
        <w:rPr>
          <w:rFonts w:hint="default" w:asciiTheme="minorEastAsia" w:hAnsiTheme="minorEastAsia" w:eastAsiaTheme="minorEastAsia" w:cstheme="minorEastAsia"/>
        </w:rPr>
        <w:t>位</w:t>
      </w:r>
      <w:r>
        <w:rPr>
          <w:rFonts w:hint="eastAsia" w:asciiTheme="minorEastAsia" w:hAnsiTheme="minorEastAsia" w:eastAsiaTheme="minorEastAsia" w:cstheme="minorEastAsia"/>
        </w:rPr>
        <w:t>置），求解网络分析任务。</w:t>
      </w:r>
      <w:r>
        <w:rPr>
          <w:rFonts w:hint="default" w:asciiTheme="minorEastAsia" w:hAnsiTheme="minorEastAsia" w:eastAsiaTheme="minorEastAsia" w:cstheme="minorEastAsia"/>
        </w:rPr>
        <w:t>结果如图所示。</w:t>
      </w:r>
    </w:p>
    <w:p>
      <w:pPr>
        <w:numPr>
          <w:numId w:val="0"/>
        </w:num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841115" cy="2160270"/>
            <wp:effectExtent l="0" t="0" r="19685" b="24130"/>
            <wp:docPr id="21" name="图片 21"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9"/>
                    <pic:cNvPicPr>
                      <a:picLocks noChangeAspect="1"/>
                    </pic:cNvPicPr>
                  </pic:nvPicPr>
                  <pic:blipFill>
                    <a:blip r:embed="rId24"/>
                    <a:stretch>
                      <a:fillRect/>
                    </a:stretch>
                  </pic:blipFill>
                  <pic:spPr>
                    <a:xfrm>
                      <a:off x="0" y="0"/>
                      <a:ext cx="3841115" cy="2160270"/>
                    </a:xfrm>
                    <a:prstGeom prst="rect">
                      <a:avLst/>
                    </a:prstGeom>
                  </pic:spPr>
                </pic:pic>
              </a:graphicData>
            </a:graphic>
          </wp:inline>
        </w:drawing>
      </w:r>
    </w:p>
    <w:p>
      <w:pPr>
        <w:numPr>
          <w:ilvl w:val="0"/>
          <w:numId w:val="30"/>
        </w:numPr>
        <w:rPr>
          <w:rFonts w:hint="eastAsia" w:ascii="黑体" w:hAnsi="黑体" w:eastAsia="黑体"/>
        </w:rPr>
      </w:pPr>
      <w:r>
        <w:rPr>
          <w:rFonts w:hint="eastAsia" w:ascii="黑体" w:hAnsi="黑体" w:eastAsia="黑体"/>
        </w:rPr>
        <w:t>实验内容的原理</w:t>
      </w:r>
    </w:p>
    <w:p>
      <w:pPr>
        <w:numPr>
          <w:numId w:val="0"/>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最短路径算法大致有Dijkstra算法与Floyd算法，其中Dijkstra算法思想设置一个集合S存放已经找到最短路径的顶点，S的初始状态只包含源点v，对vi∈V-S，假设从源点v到vi的有向边为最短路径。以后每求得一条最短路径v, …, vk，就将vk加入集合S中，并将路径v, …, vk , vi与原来的假设相比较，取路径长度较小者为最短路径。重复上述过程，直到集合V中全部顶点加入到集合S中。</w:t>
      </w:r>
    </w:p>
    <w:p>
      <w:pPr>
        <w:numPr>
          <w:numId w:val="0"/>
        </w:numPr>
        <w:ind w:firstLine="420" w:firstLineChars="0"/>
        <w:rPr>
          <w:rFonts w:hint="eastAsia" w:asciiTheme="minorEastAsia" w:hAnsiTheme="minorEastAsia" w:eastAsiaTheme="minorEastAsia" w:cstheme="minorEastAsia"/>
        </w:rPr>
      </w:pPr>
      <w:r>
        <w:rPr>
          <w:rFonts w:hint="default" w:asciiTheme="minorEastAsia" w:hAnsiTheme="minorEastAsia" w:eastAsiaTheme="minorEastAsia" w:cstheme="minorEastAsia"/>
        </w:rPr>
        <w:t>几何网络用于定向网络分析，要素是线或者点，而网络数据集用于非定向网络分析，如交通问题，要素除过点和线还有转弯作为分析要素，同时，要素类不能同时参与构成几何网络与网络数据集。</w:t>
      </w:r>
    </w:p>
    <w:p>
      <w:pPr>
        <w:numPr>
          <w:ilvl w:val="0"/>
          <w:numId w:val="30"/>
        </w:numPr>
        <w:rPr>
          <w:rFonts w:hint="eastAsia" w:ascii="黑体" w:hAnsi="黑体" w:eastAsia="黑体"/>
        </w:rPr>
      </w:pPr>
      <w:r>
        <w:rPr>
          <w:rFonts w:hint="eastAsia" w:ascii="黑体" w:hAnsi="黑体" w:eastAsia="黑体"/>
        </w:rPr>
        <w:t>实验总结</w:t>
      </w:r>
    </w:p>
    <w:p>
      <w:pPr>
        <w:numPr>
          <w:numId w:val="0"/>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要素数据集由一组相同空间参考的要素类组成。当不同的要素类属于同一范畴</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rPr>
        <w:t>当连接点和边的各种要素类在同一几何网络中，</w:t>
      </w:r>
      <w:r>
        <w:rPr>
          <w:rFonts w:hint="eastAsia" w:asciiTheme="minorEastAsia" w:hAnsiTheme="minorEastAsia" w:eastAsiaTheme="minorEastAsia" w:cstheme="minorEastAsia"/>
        </w:rPr>
        <w:t>都</w:t>
      </w:r>
      <w:r>
        <w:rPr>
          <w:rFonts w:hint="eastAsia" w:asciiTheme="minorEastAsia" w:hAnsiTheme="minorEastAsia" w:eastAsiaTheme="minorEastAsia" w:cstheme="minorEastAsia"/>
        </w:rPr>
        <w:t>要将这些要素类放到同一个要素数据集中。</w:t>
      </w:r>
    </w:p>
    <w:p>
      <w:pPr>
        <w:numPr>
          <w:numId w:val="0"/>
        </w:numPr>
        <w:ind w:firstLine="420" w:firstLineChars="0"/>
        <w:rPr>
          <w:rFonts w:hint="eastAsia" w:asciiTheme="minorEastAsia" w:hAnsiTheme="minorEastAsia" w:eastAsiaTheme="minorEastAsia" w:cstheme="minorEastAsia"/>
        </w:rPr>
      </w:pPr>
      <w:r>
        <w:rPr>
          <w:rFonts w:hint="default" w:asciiTheme="minorEastAsia" w:hAnsiTheme="minorEastAsia" w:eastAsiaTheme="minorEastAsia" w:cstheme="minorEastAsia"/>
        </w:rPr>
        <w:t>空间分析首先需要确立目标，建立模型后需要寻求最佳的空间分析手段，分析成功后对结果进行评价，若不满足预期则返回重新进行空间分析。</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苹方-简">
    <w:panose1 w:val="020B0400000000000000"/>
    <w:charset w:val="86"/>
    <w:family w:val="auto"/>
    <w:pitch w:val="default"/>
    <w:sig w:usb0="A00002FF" w:usb1="7ACFFDFB" w:usb2="00000017" w:usb3="00000000" w:csb0="00040001"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黑体">
    <w:panose1 w:val="02010600030101010101"/>
    <w:charset w:val="86"/>
    <w:family w:val="modern"/>
    <w:pitch w:val="default"/>
    <w:sig w:usb0="00000001" w:usb1="080E0000" w:usb2="00000000" w:usb3="00000000" w:csb0="00040000"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800002BF" w:usb1="004F7CFA" w:usb2="00000000" w:usb3="00000000" w:csb0="00040001" w:csb1="00000000"/>
  </w:font>
  <w:font w:name="华文行楷">
    <w:panose1 w:val="02010800040101010101"/>
    <w:charset w:val="86"/>
    <w:family w:val="auto"/>
    <w:pitch w:val="default"/>
    <w:sig w:usb0="00000001" w:usb1="080F0000" w:usb2="00000000" w:usb3="00000000" w:csb0="00040000" w:csb1="00000000"/>
  </w:font>
  <w:font w:name="宋体-简">
    <w:panose1 w:val="02010800040101010101"/>
    <w:charset w:val="86"/>
    <w:family w:val="auto"/>
    <w:pitch w:val="default"/>
    <w:sig w:usb0="00000001" w:usb1="080F0000" w:usb2="00000000" w:usb3="00000000" w:csb0="00040000" w:csb1="00000000"/>
  </w:font>
  <w:font w:name="黑体-繁">
    <w:panose1 w:val="02000000000000000000"/>
    <w:charset w:val="86"/>
    <w:family w:val="auto"/>
    <w:pitch w:val="default"/>
    <w:sig w:usb0="8000002F" w:usb1="0800004A" w:usb2="00000000" w:usb3="00000000" w:csb0="203E0000" w:csb1="00000000"/>
  </w:font>
  <w:font w:name="Trattatello">
    <w:panose1 w:val="020F0403020200020303"/>
    <w:charset w:val="00"/>
    <w:family w:val="auto"/>
    <w:pitch w:val="default"/>
    <w:sig w:usb0="00000001" w:usb1="00002000" w:usb2="00000000" w:usb3="00000000" w:csb0="2000019F" w:csb1="4F010000"/>
  </w:font>
  <w:font w:name="SignPainter">
    <w:panose1 w:val="02000006070000020004"/>
    <w:charset w:val="00"/>
    <w:family w:val="auto"/>
    <w:pitch w:val="default"/>
    <w:sig w:usb0="800000AF" w:usb1="0000004A" w:usb2="00000000" w:usb3="00000000" w:csb0="2000019F" w:csb1="00000000"/>
  </w:font>
  <w:font w:name="Tekton Pro">
    <w:panose1 w:val="020F0603020208090904"/>
    <w:charset w:val="00"/>
    <w:family w:val="auto"/>
    <w:pitch w:val="default"/>
    <w:sig w:usb0="00000007" w:usb1="00000001" w:usb2="00000000" w:usb3="00000000" w:csb0="20000093" w:csb1="00000000"/>
  </w:font>
  <w:font w:name="simsun">
    <w:altName w:val="苹方-简"/>
    <w:panose1 w:val="00000000000000000000"/>
    <w:charset w:val="00"/>
    <w:family w:val="auto"/>
    <w:pitch w:val="default"/>
    <w:sig w:usb0="00000000" w:usb1="00000000" w:usb2="00000000" w:usb3="00000000" w:csb0="00000000" w:csb1="00000000"/>
  </w:font>
  <w:font w:name="Microsoft YaHei">
    <w:altName w:val="汉仪旗黑KW"/>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蘋果儷細宋">
    <w:altName w:val="苹方-简"/>
    <w:panose1 w:val="00000000000000000000"/>
    <w:charset w:val="88"/>
    <w:family w:val="auto"/>
    <w:pitch w:val="default"/>
    <w:sig w:usb0="00000000" w:usb1="00000000" w:usb2="00000016" w:usb3="00000000" w:csb0="001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E270EA"/>
    <w:multiLevelType w:val="singleLevel"/>
    <w:tmpl w:val="5DE270EA"/>
    <w:lvl w:ilvl="0" w:tentative="0">
      <w:start w:val="1"/>
      <w:numFmt w:val="chineseCounting"/>
      <w:suff w:val="nothing"/>
      <w:lvlText w:val="%1、"/>
      <w:lvlJc w:val="left"/>
    </w:lvl>
  </w:abstractNum>
  <w:abstractNum w:abstractNumId="1">
    <w:nsid w:val="5DE28293"/>
    <w:multiLevelType w:val="singleLevel"/>
    <w:tmpl w:val="5DE28293"/>
    <w:lvl w:ilvl="0" w:tentative="0">
      <w:start w:val="3"/>
      <w:numFmt w:val="chineseCounting"/>
      <w:suff w:val="nothing"/>
      <w:lvlText w:val="%1、"/>
      <w:lvlJc w:val="left"/>
    </w:lvl>
  </w:abstractNum>
  <w:abstractNum w:abstractNumId="2">
    <w:nsid w:val="5DE4E96C"/>
    <w:multiLevelType w:val="singleLevel"/>
    <w:tmpl w:val="5DE4E96C"/>
    <w:lvl w:ilvl="0" w:tentative="0">
      <w:start w:val="1"/>
      <w:numFmt w:val="decimal"/>
      <w:suff w:val="nothing"/>
      <w:lvlText w:val="%1、"/>
      <w:lvlJc w:val="left"/>
    </w:lvl>
  </w:abstractNum>
  <w:abstractNum w:abstractNumId="3">
    <w:nsid w:val="5DE4EACD"/>
    <w:multiLevelType w:val="singleLevel"/>
    <w:tmpl w:val="5DE4EACD"/>
    <w:lvl w:ilvl="0" w:tentative="0">
      <w:start w:val="1"/>
      <w:numFmt w:val="decimal"/>
      <w:suff w:val="nothing"/>
      <w:lvlText w:val="%1）"/>
      <w:lvlJc w:val="left"/>
    </w:lvl>
  </w:abstractNum>
  <w:abstractNum w:abstractNumId="4">
    <w:nsid w:val="5DE4EB90"/>
    <w:multiLevelType w:val="singleLevel"/>
    <w:tmpl w:val="5DE4EB90"/>
    <w:lvl w:ilvl="0" w:tentative="0">
      <w:start w:val="1"/>
      <w:numFmt w:val="decimal"/>
      <w:suff w:val="nothing"/>
      <w:lvlText w:val="%1）"/>
      <w:lvlJc w:val="left"/>
    </w:lvl>
  </w:abstractNum>
  <w:abstractNum w:abstractNumId="5">
    <w:nsid w:val="5DE4EBC9"/>
    <w:multiLevelType w:val="singleLevel"/>
    <w:tmpl w:val="5DE4EBC9"/>
    <w:lvl w:ilvl="0" w:tentative="0">
      <w:start w:val="1"/>
      <w:numFmt w:val="decimal"/>
      <w:suff w:val="nothing"/>
      <w:lvlText w:val="%1）"/>
      <w:lvlJc w:val="left"/>
    </w:lvl>
  </w:abstractNum>
  <w:abstractNum w:abstractNumId="6">
    <w:nsid w:val="5DE4ECCB"/>
    <w:multiLevelType w:val="singleLevel"/>
    <w:tmpl w:val="5DE4ECCB"/>
    <w:lvl w:ilvl="0" w:tentative="0">
      <w:start w:val="1"/>
      <w:numFmt w:val="decimal"/>
      <w:suff w:val="nothing"/>
      <w:lvlText w:val="（%1）"/>
      <w:lvlJc w:val="left"/>
    </w:lvl>
  </w:abstractNum>
  <w:abstractNum w:abstractNumId="7">
    <w:nsid w:val="5DE4EE60"/>
    <w:multiLevelType w:val="singleLevel"/>
    <w:tmpl w:val="5DE4EE60"/>
    <w:lvl w:ilvl="0" w:tentative="0">
      <w:start w:val="1"/>
      <w:numFmt w:val="decimal"/>
      <w:suff w:val="nothing"/>
      <w:lvlText w:val="（%1）"/>
      <w:lvlJc w:val="left"/>
    </w:lvl>
  </w:abstractNum>
  <w:abstractNum w:abstractNumId="8">
    <w:nsid w:val="5DE4EF8D"/>
    <w:multiLevelType w:val="singleLevel"/>
    <w:tmpl w:val="5DE4EF8D"/>
    <w:lvl w:ilvl="0" w:tentative="0">
      <w:start w:val="1"/>
      <w:numFmt w:val="decimal"/>
      <w:suff w:val="nothing"/>
      <w:lvlText w:val="（%1）"/>
      <w:lvlJc w:val="left"/>
    </w:lvl>
  </w:abstractNum>
  <w:abstractNum w:abstractNumId="9">
    <w:nsid w:val="5DE4F0E5"/>
    <w:multiLevelType w:val="singleLevel"/>
    <w:tmpl w:val="5DE4F0E5"/>
    <w:lvl w:ilvl="0" w:tentative="0">
      <w:start w:val="1"/>
      <w:numFmt w:val="decimal"/>
      <w:suff w:val="nothing"/>
      <w:lvlText w:val="（%1）"/>
      <w:lvlJc w:val="left"/>
    </w:lvl>
  </w:abstractNum>
  <w:abstractNum w:abstractNumId="10">
    <w:nsid w:val="5DE4FA72"/>
    <w:multiLevelType w:val="singleLevel"/>
    <w:tmpl w:val="5DE4FA72"/>
    <w:lvl w:ilvl="0" w:tentative="0">
      <w:start w:val="1"/>
      <w:numFmt w:val="decimal"/>
      <w:suff w:val="nothing"/>
      <w:lvlText w:val="（%1）"/>
      <w:lvlJc w:val="left"/>
    </w:lvl>
  </w:abstractNum>
  <w:abstractNum w:abstractNumId="11">
    <w:nsid w:val="5DE4FB4B"/>
    <w:multiLevelType w:val="singleLevel"/>
    <w:tmpl w:val="5DE4FB4B"/>
    <w:lvl w:ilvl="0" w:tentative="0">
      <w:start w:val="1"/>
      <w:numFmt w:val="decimal"/>
      <w:suff w:val="nothing"/>
      <w:lvlText w:val="（%1）"/>
      <w:lvlJc w:val="left"/>
    </w:lvl>
  </w:abstractNum>
  <w:abstractNum w:abstractNumId="12">
    <w:nsid w:val="5DE4FC4B"/>
    <w:multiLevelType w:val="singleLevel"/>
    <w:tmpl w:val="5DE4FC4B"/>
    <w:lvl w:ilvl="0" w:tentative="0">
      <w:start w:val="1"/>
      <w:numFmt w:val="decimal"/>
      <w:suff w:val="nothing"/>
      <w:lvlText w:val="（%1）"/>
      <w:lvlJc w:val="left"/>
    </w:lvl>
  </w:abstractNum>
  <w:abstractNum w:abstractNumId="13">
    <w:nsid w:val="5DE4FD82"/>
    <w:multiLevelType w:val="singleLevel"/>
    <w:tmpl w:val="5DE4FD82"/>
    <w:lvl w:ilvl="0" w:tentative="0">
      <w:start w:val="1"/>
      <w:numFmt w:val="decimal"/>
      <w:suff w:val="nothing"/>
      <w:lvlText w:val="（%1）"/>
      <w:lvlJc w:val="left"/>
    </w:lvl>
  </w:abstractNum>
  <w:abstractNum w:abstractNumId="14">
    <w:nsid w:val="5DE4FE12"/>
    <w:multiLevelType w:val="singleLevel"/>
    <w:tmpl w:val="5DE4FE12"/>
    <w:lvl w:ilvl="0" w:tentative="0">
      <w:start w:val="1"/>
      <w:numFmt w:val="decimal"/>
      <w:suff w:val="nothing"/>
      <w:lvlText w:val="（%1）"/>
      <w:lvlJc w:val="left"/>
    </w:lvl>
  </w:abstractNum>
  <w:abstractNum w:abstractNumId="15">
    <w:nsid w:val="5DE5EF3D"/>
    <w:multiLevelType w:val="singleLevel"/>
    <w:tmpl w:val="5DE5EF3D"/>
    <w:lvl w:ilvl="0" w:tentative="0">
      <w:start w:val="1"/>
      <w:numFmt w:val="decimal"/>
      <w:suff w:val="nothing"/>
      <w:lvlText w:val="（%1）"/>
      <w:lvlJc w:val="left"/>
    </w:lvl>
  </w:abstractNum>
  <w:abstractNum w:abstractNumId="16">
    <w:nsid w:val="5DE5F153"/>
    <w:multiLevelType w:val="singleLevel"/>
    <w:tmpl w:val="5DE5F153"/>
    <w:lvl w:ilvl="0" w:tentative="0">
      <w:start w:val="1"/>
      <w:numFmt w:val="decimal"/>
      <w:suff w:val="nothing"/>
      <w:lvlText w:val="%1、"/>
      <w:lvlJc w:val="left"/>
    </w:lvl>
  </w:abstractNum>
  <w:abstractNum w:abstractNumId="17">
    <w:nsid w:val="5DE5F35D"/>
    <w:multiLevelType w:val="singleLevel"/>
    <w:tmpl w:val="5DE5F35D"/>
    <w:lvl w:ilvl="0" w:tentative="0">
      <w:start w:val="1"/>
      <w:numFmt w:val="decimal"/>
      <w:suff w:val="nothing"/>
      <w:lvlText w:val="（%1）"/>
      <w:lvlJc w:val="left"/>
    </w:lvl>
  </w:abstractNum>
  <w:abstractNum w:abstractNumId="18">
    <w:nsid w:val="5DE5F455"/>
    <w:multiLevelType w:val="singleLevel"/>
    <w:tmpl w:val="5DE5F455"/>
    <w:lvl w:ilvl="0" w:tentative="0">
      <w:start w:val="2"/>
      <w:numFmt w:val="decimal"/>
      <w:suff w:val="nothing"/>
      <w:lvlText w:val="%1）"/>
      <w:lvlJc w:val="left"/>
    </w:lvl>
  </w:abstractNum>
  <w:abstractNum w:abstractNumId="19">
    <w:nsid w:val="5DE5F4BD"/>
    <w:multiLevelType w:val="singleLevel"/>
    <w:tmpl w:val="5DE5F4BD"/>
    <w:lvl w:ilvl="0" w:tentative="0">
      <w:start w:val="1"/>
      <w:numFmt w:val="decimal"/>
      <w:suff w:val="nothing"/>
      <w:lvlText w:val="%1）"/>
      <w:lvlJc w:val="left"/>
    </w:lvl>
  </w:abstractNum>
  <w:abstractNum w:abstractNumId="20">
    <w:nsid w:val="5DE646E2"/>
    <w:multiLevelType w:val="singleLevel"/>
    <w:tmpl w:val="5DE646E2"/>
    <w:lvl w:ilvl="0" w:tentative="0">
      <w:start w:val="1"/>
      <w:numFmt w:val="decimal"/>
      <w:suff w:val="nothing"/>
      <w:lvlText w:val="（%1）"/>
      <w:lvlJc w:val="left"/>
    </w:lvl>
  </w:abstractNum>
  <w:abstractNum w:abstractNumId="21">
    <w:nsid w:val="5DE6482A"/>
    <w:multiLevelType w:val="singleLevel"/>
    <w:tmpl w:val="5DE6482A"/>
    <w:lvl w:ilvl="0" w:tentative="0">
      <w:start w:val="1"/>
      <w:numFmt w:val="decimal"/>
      <w:suff w:val="nothing"/>
      <w:lvlText w:val="（%1）"/>
      <w:lvlJc w:val="left"/>
    </w:lvl>
  </w:abstractNum>
  <w:abstractNum w:abstractNumId="22">
    <w:nsid w:val="5DE649F5"/>
    <w:multiLevelType w:val="singleLevel"/>
    <w:tmpl w:val="5DE649F5"/>
    <w:lvl w:ilvl="0" w:tentative="0">
      <w:start w:val="1"/>
      <w:numFmt w:val="decimal"/>
      <w:suff w:val="nothing"/>
      <w:lvlText w:val="（%1）"/>
      <w:lvlJc w:val="left"/>
    </w:lvl>
  </w:abstractNum>
  <w:abstractNum w:abstractNumId="23">
    <w:nsid w:val="5DE64BC6"/>
    <w:multiLevelType w:val="singleLevel"/>
    <w:tmpl w:val="5DE64BC6"/>
    <w:lvl w:ilvl="0" w:tentative="0">
      <w:start w:val="1"/>
      <w:numFmt w:val="decimal"/>
      <w:suff w:val="nothing"/>
      <w:lvlText w:val="（%1）"/>
      <w:lvlJc w:val="left"/>
    </w:lvl>
  </w:abstractNum>
  <w:abstractNum w:abstractNumId="24">
    <w:nsid w:val="5DE68D2B"/>
    <w:multiLevelType w:val="singleLevel"/>
    <w:tmpl w:val="5DE68D2B"/>
    <w:lvl w:ilvl="0" w:tentative="0">
      <w:start w:val="1"/>
      <w:numFmt w:val="decimal"/>
      <w:suff w:val="nothing"/>
      <w:lvlText w:val="（%1）"/>
      <w:lvlJc w:val="left"/>
    </w:lvl>
  </w:abstractNum>
  <w:abstractNum w:abstractNumId="25">
    <w:nsid w:val="5DE68DFC"/>
    <w:multiLevelType w:val="singleLevel"/>
    <w:tmpl w:val="5DE68DFC"/>
    <w:lvl w:ilvl="0" w:tentative="0">
      <w:start w:val="1"/>
      <w:numFmt w:val="decimal"/>
      <w:suff w:val="nothing"/>
      <w:lvlText w:val="%1."/>
      <w:lvlJc w:val="left"/>
    </w:lvl>
  </w:abstractNum>
  <w:abstractNum w:abstractNumId="26">
    <w:nsid w:val="5DE68FA1"/>
    <w:multiLevelType w:val="singleLevel"/>
    <w:tmpl w:val="5DE68FA1"/>
    <w:lvl w:ilvl="0" w:tentative="0">
      <w:start w:val="1"/>
      <w:numFmt w:val="decimal"/>
      <w:suff w:val="nothing"/>
      <w:lvlText w:val="%1."/>
      <w:lvlJc w:val="left"/>
    </w:lvl>
  </w:abstractNum>
  <w:abstractNum w:abstractNumId="27">
    <w:nsid w:val="5DE6908B"/>
    <w:multiLevelType w:val="singleLevel"/>
    <w:tmpl w:val="5DE6908B"/>
    <w:lvl w:ilvl="0" w:tentative="0">
      <w:start w:val="1"/>
      <w:numFmt w:val="decimal"/>
      <w:suff w:val="nothing"/>
      <w:lvlText w:val="%1."/>
      <w:lvlJc w:val="left"/>
    </w:lvl>
  </w:abstractNum>
  <w:abstractNum w:abstractNumId="28">
    <w:nsid w:val="5DE6916A"/>
    <w:multiLevelType w:val="singleLevel"/>
    <w:tmpl w:val="5DE6916A"/>
    <w:lvl w:ilvl="0" w:tentative="0">
      <w:start w:val="1"/>
      <w:numFmt w:val="decimal"/>
      <w:suff w:val="nothing"/>
      <w:lvlText w:val="%1."/>
      <w:lvlJc w:val="left"/>
    </w:lvl>
  </w:abstractNum>
  <w:abstractNum w:abstractNumId="29">
    <w:nsid w:val="5DEB2A09"/>
    <w:multiLevelType w:val="singleLevel"/>
    <w:tmpl w:val="5DEB2A09"/>
    <w:lvl w:ilvl="0" w:tentative="0">
      <w:start w:val="3"/>
      <w:numFmt w:val="chineseCounting"/>
      <w:suff w:val="nothing"/>
      <w:lvlText w:val="%1、"/>
      <w:lvlJc w:val="left"/>
    </w:lvl>
  </w:abstractNum>
  <w:num w:numId="1">
    <w:abstractNumId w:val="0"/>
  </w:num>
  <w:num w:numId="2">
    <w:abstractNumId w:val="2"/>
  </w:num>
  <w:num w:numId="3">
    <w:abstractNumId w:val="3"/>
  </w:num>
  <w:num w:numId="4">
    <w:abstractNumId w:val="6"/>
  </w:num>
  <w:num w:numId="5">
    <w:abstractNumId w:val="7"/>
  </w:num>
  <w:num w:numId="6">
    <w:abstractNumId w:val="8"/>
  </w:num>
  <w:num w:numId="7">
    <w:abstractNumId w:val="9"/>
  </w:num>
  <w:num w:numId="8">
    <w:abstractNumId w:val="10"/>
  </w:num>
  <w:num w:numId="9">
    <w:abstractNumId w:val="11"/>
  </w:num>
  <w:num w:numId="10">
    <w:abstractNumId w:val="4"/>
  </w:num>
  <w:num w:numId="11">
    <w:abstractNumId w:val="12"/>
  </w:num>
  <w:num w:numId="12">
    <w:abstractNumId w:val="13"/>
  </w:num>
  <w:num w:numId="13">
    <w:abstractNumId w:val="5"/>
  </w:num>
  <w:num w:numId="14">
    <w:abstractNumId w:val="14"/>
  </w:num>
  <w:num w:numId="15">
    <w:abstractNumId w:val="15"/>
  </w:num>
  <w:num w:numId="16">
    <w:abstractNumId w:val="1"/>
  </w:num>
  <w:num w:numId="17">
    <w:abstractNumId w:val="16"/>
  </w:num>
  <w:num w:numId="18">
    <w:abstractNumId w:val="17"/>
  </w:num>
  <w:num w:numId="19">
    <w:abstractNumId w:val="18"/>
  </w:num>
  <w:num w:numId="20">
    <w:abstractNumId w:val="20"/>
  </w:num>
  <w:num w:numId="21">
    <w:abstractNumId w:val="21"/>
  </w:num>
  <w:num w:numId="22">
    <w:abstractNumId w:val="19"/>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6FE0369"/>
    <w:rsid w:val="2E4FE969"/>
    <w:rsid w:val="3DFE5109"/>
    <w:rsid w:val="3EC70F47"/>
    <w:rsid w:val="4BFCD0C9"/>
    <w:rsid w:val="4F5235A5"/>
    <w:rsid w:val="59FB7999"/>
    <w:rsid w:val="5AFD440B"/>
    <w:rsid w:val="5D564DDE"/>
    <w:rsid w:val="67CB6BB9"/>
    <w:rsid w:val="77ED1467"/>
    <w:rsid w:val="7ADF303B"/>
    <w:rsid w:val="7F6FF508"/>
    <w:rsid w:val="7FF214FF"/>
    <w:rsid w:val="7FFFC8E1"/>
    <w:rsid w:val="BB6FB8C1"/>
    <w:rsid w:val="D57BB5BE"/>
    <w:rsid w:val="DF4F9EFB"/>
    <w:rsid w:val="E675C50B"/>
    <w:rsid w:val="F199F542"/>
    <w:rsid w:val="F6FE0369"/>
    <w:rsid w:val="F98E10EB"/>
    <w:rsid w:val="FCBF2CF5"/>
    <w:rsid w:val="FDF7058B"/>
    <w:rsid w:val="FE776004"/>
    <w:rsid w:val="FF8BF953"/>
    <w:rsid w:val="FFDFC8B9"/>
    <w:rsid w:val="FFE580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ascii="Times New Roman" w:hAnsi="Times New Roman" w:eastAsia="宋体" w:cstheme="minorBidi"/>
      <w:kern w:val="2"/>
      <w:sz w:val="24"/>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 w:type="paragraph" w:customStyle="1" w:styleId="4">
    <w:name w:val="p1"/>
    <w:basedOn w:val="1"/>
    <w:qFormat/>
    <w:uiPriority w:val="0"/>
    <w:pPr>
      <w:spacing w:before="0" w:beforeAutospacing="0" w:after="0" w:afterAutospacing="0"/>
      <w:ind w:left="0" w:right="0"/>
      <w:jc w:val="left"/>
    </w:pPr>
    <w:rPr>
      <w:rFonts w:ascii="simsun" w:hAnsi="simsun" w:eastAsia="simsun" w:cs="simsun"/>
      <w:kern w:val="0"/>
      <w:sz w:val="23"/>
      <w:szCs w:val="23"/>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Office_1.5.1.2195_F1E327BC-269C-435d-A152-05C5408002CA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2019-12-03T05:30:00Z</dcterms:created>
  <dc:creator>GENKi</dc:creator>
  <cp:lastModifiedBy>GENKi</cp:lastModifiedBy>
  <dcterms:modified xsi:type="dcterms:W3CDTF">2019-12-07T12:31:26Z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2052-1.5.1.2195</vt:lpwstr>
  </property>
</Properties>
</file>