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bidi="ar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bidi="ar"/>
        </w:rPr>
        <w:t>实验4</w:t>
      </w: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30"/>
          <w:szCs w:val="30"/>
          <w:lang w:bidi="ar"/>
        </w:rPr>
        <w:t>数据操纵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bidi="ar"/>
        </w:rPr>
        <w:t>一、</w:t>
      </w: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bidi="ar"/>
        </w:rPr>
        <w:t>实验目的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1．掌握查看、重命名及删除用户定义的数据类型；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>2．掌握如何向表中添加、删除及修改数据。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bidi="ar"/>
        </w:rPr>
        <w:t>二、</w:t>
      </w: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hint="default" w:asciiTheme="minorEastAsia" w:hAnsiTheme="minorEastAsia" w:eastAsiaTheme="minorEastAsia" w:cstheme="minorEastAsia"/>
          <w:b/>
          <w:color w:val="000000"/>
          <w:kern w:val="0"/>
          <w:sz w:val="28"/>
          <w:szCs w:val="28"/>
          <w:lang w:bidi="ar"/>
        </w:rPr>
        <w:t>步骤</w:t>
      </w:r>
      <w:bookmarkStart w:id="0" w:name="_GoBack"/>
      <w:bookmarkEnd w:id="0"/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练习 1：创建用户自定义的数据类型 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 在数据库列表中单击 student 数据库 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 在数据库列表中单击 student 数据库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 在查询分析器中输入语句：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EXEC SP_ADDTYPE [name]，‘CHAR（18）’，‘NOT NULL’，执行这条语句，然后到企业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管理器中查看该数据类型。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drawing>
          <wp:inline distT="0" distB="0" distL="114300" distR="114300">
            <wp:extent cx="2905125" cy="727075"/>
            <wp:effectExtent l="0" t="0" r="15875" b="9525"/>
            <wp:docPr id="9" name="图片 1" descr="练习1（3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练习1（3）"/>
                    <pic:cNvPicPr>
                      <a:picLocks noChangeAspect="1"/>
                    </pic:cNvPicPr>
                  </pic:nvPicPr>
                  <pic:blipFill>
                    <a:blip r:embed="rId4"/>
                    <a:srcRect l="38379" t="509" r="228" b="7940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drawing>
          <wp:inline distT="0" distB="0" distL="0" distR="0">
            <wp:extent cx="2976245" cy="1390015"/>
            <wp:effectExtent l="0" t="0" r="2095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76" t="18625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（4） 在查询分析器中输入语句：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>EXEC SP_DROPTYPE name，执行该语句，系统将把⑵中创建的数据类型删除掉。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drawing>
          <wp:inline distT="0" distB="0" distL="114300" distR="114300">
            <wp:extent cx="2316480" cy="707390"/>
            <wp:effectExtent l="0" t="0" r="20320" b="3810"/>
            <wp:docPr id="7" name="图片 3" descr="练习1（4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练习1（4）"/>
                    <pic:cNvPicPr>
                      <a:picLocks noChangeAspect="1"/>
                    </pic:cNvPicPr>
                  </pic:nvPicPr>
                  <pic:blipFill>
                    <a:blip r:embed="rId6"/>
                    <a:srcRect b="85099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练习 2：在企业管理器中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>⑴ 按照下表为 teacher 表添加记录。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教工号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家庭住址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电话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职称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所在教研室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2111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朱辉生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连云港市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5817693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副教授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计算机软件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2112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单建魁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连云港市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5817692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讲师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计算机网络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2113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赵启升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连云港市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5817693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工程师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计算机网络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2114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胡云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连云港市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5817692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助教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计算机软件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2115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葛庆兵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连云港市</w:t>
            </w:r>
          </w:p>
        </w:tc>
        <w:tc>
          <w:tcPr>
            <w:tcW w:w="1420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5817694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助教</w:t>
            </w:r>
          </w:p>
        </w:tc>
        <w:tc>
          <w:tcPr>
            <w:tcW w:w="1421" w:type="dxa"/>
          </w:tcPr>
          <w:p>
            <w:pPr>
              <w:widowControl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Cs w:val="21"/>
                <w:lang w:bidi="ar"/>
              </w:rPr>
              <w:t>计算机体系结构</w:t>
            </w:r>
          </w:p>
        </w:tc>
      </w:tr>
    </w:tbl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drawing>
          <wp:inline distT="0" distB="0" distL="114300" distR="114300">
            <wp:extent cx="5273040" cy="1296035"/>
            <wp:effectExtent l="0" t="0" r="10160" b="24765"/>
            <wp:docPr id="8" name="图片 4" descr="练习2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练习2（1）"/>
                    <pic:cNvPicPr>
                      <a:picLocks noChangeAspect="1"/>
                    </pic:cNvPicPr>
                  </pic:nvPicPr>
                  <pic:blipFill>
                    <a:blip r:embed="rId7"/>
                    <a:srcRect t="14387" b="974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⑵ 进入查询分析器，使用 Transcat-SQL 语句向表中添加“year”字段，该列为 int 型，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并且不能小于 0，如不输入默认值为 25，语句如下：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ALTER TABLE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ADD year int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CONSTRAINT chname2 CHECK(year&gt;0)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CONSTRAINT DEFAULT1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DEFAULT 25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drawing>
          <wp:inline distT="0" distB="0" distL="114300" distR="114300">
            <wp:extent cx="2720340" cy="1393190"/>
            <wp:effectExtent l="0" t="0" r="22860" b="3810"/>
            <wp:docPr id="6" name="图片 5" descr="练习2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练习2（2）"/>
                    <pic:cNvPicPr>
                      <a:picLocks noChangeAspect="1"/>
                    </pic:cNvPicPr>
                  </pic:nvPicPr>
                  <pic:blipFill>
                    <a:blip r:embed="rId8"/>
                    <a:srcRect r="279" b="7287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⑶ 在查询分析器中删除 teacher 表中的 “ year”字段，在删除该字段之前应该先删除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在其上定义的约束 chname2.语句如下：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ALTER TABLE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DROP CONSTRAINT chname2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ALTER TABLE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DROP CONSTRAINT default1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ALTER TABLE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DROP COLUMN 年龄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drawing>
          <wp:inline distT="0" distB="0" distL="0" distR="0">
            <wp:extent cx="4427220" cy="1355090"/>
            <wp:effectExtent l="0" t="0" r="17780" b="16510"/>
            <wp:docPr id="1" name="图片 1" descr="C:\Users\gyt\AppData\Local\Microsoft\Windows\INetCache\Content.Word\练习2（3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yt\AppData\Local\Microsoft\Windows\INetCache\Content.Word\练习2（3）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9" b="6540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练习 3：修改 teacher 表内容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⑴ 使用 Transcat-SQL 语句向 teacher 中插入数据，语句如下：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INSERT INTO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(教工号，姓名,家庭住址,电话,职称,所在专业)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values (2116，'伍俊明','连云港市','5585097','副教授','计算机网络')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INSERT INTO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(教工号，姓名,家庭住址,电话,职称,所在专业)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values (2117，'张永','连云港市','5817609','讲师','计算机体系结构')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drawing>
          <wp:inline distT="0" distB="0" distL="114300" distR="114300">
            <wp:extent cx="2618105" cy="774065"/>
            <wp:effectExtent l="0" t="0" r="23495" b="13335"/>
            <wp:docPr id="3" name="图片 6" descr="练习3（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练习3（1）"/>
                    <pic:cNvPicPr>
                      <a:picLocks noChangeAspect="1"/>
                    </pic:cNvPicPr>
                  </pic:nvPicPr>
                  <pic:blipFill>
                    <a:blip r:embed="rId10"/>
                    <a:srcRect r="1845" b="68087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⑵使用 T-SQL 更改 teacher 表，伍俊明的电话改为 5585096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UPDATE teacher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SET 电话='5585096'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WHERE 姓名='伍俊明'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drawing>
          <wp:inline distT="0" distB="0" distL="114300" distR="114300">
            <wp:extent cx="2148840" cy="821055"/>
            <wp:effectExtent l="0" t="0" r="10160" b="17145"/>
            <wp:docPr id="4" name="图片 7" descr="练习3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练习3（2）"/>
                    <pic:cNvPicPr>
                      <a:picLocks noChangeAspect="1"/>
                    </pic:cNvPicPr>
                  </pic:nvPicPr>
                  <pic:blipFill>
                    <a:blip r:embed="rId11"/>
                    <a:srcRect r="2422" b="78320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 xml:space="preserve">⑶ 教工张永辞职，删除张永的记录，语句如下： 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  <w:t>DELETE FROM teacher WHERE 姓名='张永'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Cs w:val="21"/>
          <w:lang w:bidi="ar"/>
        </w:rPr>
        <w:t>，显示1行受影响</w:t>
      </w:r>
    </w:p>
    <w:p>
      <w:pPr>
        <w:widowControl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drawing>
          <wp:inline distT="0" distB="0" distL="114300" distR="114300">
            <wp:extent cx="3180715" cy="772160"/>
            <wp:effectExtent l="0" t="0" r="19685" b="15240"/>
            <wp:docPr id="2" name="图片 8" descr="练习3（3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练习3（3）"/>
                    <pic:cNvPicPr>
                      <a:picLocks noChangeAspect="1"/>
                    </pic:cNvPicPr>
                  </pic:nvPicPr>
                  <pic:blipFill>
                    <a:blip r:embed="rId12"/>
                    <a:srcRect r="140" b="80662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TimesNewRomanPS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PS-BoldM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548DA"/>
    <w:multiLevelType w:val="multilevel"/>
    <w:tmpl w:val="3B7548DA"/>
    <w:lvl w:ilvl="0" w:tentative="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1F42C5"/>
    <w:rsid w:val="594B007E"/>
    <w:rsid w:val="7FAF3361"/>
    <w:rsid w:val="971F42C5"/>
    <w:rsid w:val="FBF7E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2019-07-20T23:38:00Z</dcterms:created>
  <dc:creator>GENKi</dc:creator>
  <cp:lastModifiedBy>GENKi</cp:lastModifiedBy>
  <dcterms:modified xsi:type="dcterms:W3CDTF">2019-07-20T00:06:20Z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