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jc w:val="center"/>
        <w:tblLook w:val="04A0" w:firstRow="1" w:lastRow="0" w:firstColumn="1" w:lastColumn="0" w:noHBand="0" w:noVBand="1"/>
      </w:tblPr>
      <w:tblGrid>
        <w:gridCol w:w="8828"/>
      </w:tblGrid>
      <w:tr w:rsidR="004D0F26" w14:paraId="7B568F9F" w14:textId="77777777" w:rsidTr="001F0318">
        <w:trPr>
          <w:trHeight w:val="850"/>
          <w:jc w:val="center"/>
        </w:trPr>
        <w:tc>
          <w:tcPr>
            <w:tcW w:w="8828" w:type="dxa"/>
            <w:tcBorders>
              <w:top w:val="nil"/>
              <w:left w:val="nil"/>
              <w:bottom w:val="nil"/>
              <w:right w:val="nil"/>
            </w:tcBorders>
            <w:shd w:val="clear" w:color="auto" w:fill="385623" w:themeFill="accent6" w:themeFillShade="80"/>
            <w:vAlign w:val="center"/>
          </w:tcPr>
          <w:p w14:paraId="446F427D" w14:textId="2DDB9CD7" w:rsidR="004D0F26" w:rsidRPr="00680151" w:rsidRDefault="004D0F26" w:rsidP="001F0318">
            <w:pPr>
              <w:jc w:val="center"/>
              <w:rPr>
                <w:rFonts w:ascii="Franklin Gothic Medium" w:hAnsi="Franklin Gothic Medium"/>
                <w:color w:val="FFFFFF" w:themeColor="background1"/>
                <w:sz w:val="52"/>
                <w:szCs w:val="52"/>
              </w:rPr>
            </w:pPr>
            <w:r>
              <w:rPr>
                <w:rFonts w:ascii="Franklin Gothic Medium" w:hAnsi="Franklin Gothic Medium"/>
                <w:color w:val="FFFFFF" w:themeColor="background1"/>
                <w:sz w:val="52"/>
                <w:szCs w:val="52"/>
              </w:rPr>
              <w:t xml:space="preserve">S e r v i c i o s    E s p </w:t>
            </w:r>
            <w:proofErr w:type="gramStart"/>
            <w:r>
              <w:rPr>
                <w:rFonts w:ascii="Franklin Gothic Medium" w:hAnsi="Franklin Gothic Medium"/>
                <w:color w:val="FFFFFF" w:themeColor="background1"/>
                <w:sz w:val="52"/>
                <w:szCs w:val="52"/>
              </w:rPr>
              <w:t>e</w:t>
            </w:r>
            <w:proofErr w:type="gramEnd"/>
            <w:r>
              <w:rPr>
                <w:rFonts w:ascii="Franklin Gothic Medium" w:hAnsi="Franklin Gothic Medium"/>
                <w:color w:val="FFFFFF" w:themeColor="background1"/>
                <w:sz w:val="52"/>
                <w:szCs w:val="52"/>
              </w:rPr>
              <w:t xml:space="preserve"> c i a l i z a d o s</w:t>
            </w:r>
          </w:p>
        </w:tc>
      </w:tr>
      <w:tr w:rsidR="004D0F26" w14:paraId="5CAD57A7" w14:textId="77777777" w:rsidTr="001F0318">
        <w:trPr>
          <w:jc w:val="center"/>
        </w:trPr>
        <w:tc>
          <w:tcPr>
            <w:tcW w:w="8828" w:type="dxa"/>
            <w:tcBorders>
              <w:top w:val="nil"/>
              <w:left w:val="nil"/>
              <w:bottom w:val="nil"/>
              <w:right w:val="nil"/>
            </w:tcBorders>
          </w:tcPr>
          <w:p w14:paraId="42D0BB46" w14:textId="77777777" w:rsidR="004D0F26" w:rsidRDefault="004D0F26" w:rsidP="001F0318"/>
        </w:tc>
      </w:tr>
    </w:tbl>
    <w:p w14:paraId="205281A7" w14:textId="77777777" w:rsidR="004D0F26" w:rsidRDefault="004D0F26" w:rsidP="004D0F26">
      <w:pPr>
        <w:pStyle w:val="NormalWeb"/>
        <w:ind w:left="142"/>
        <w:jc w:val="both"/>
        <w:rPr>
          <w:rFonts w:ascii="Century Gothic" w:hAnsi="Century Gothic"/>
          <w:b/>
          <w:bCs/>
          <w:color w:val="538135" w:themeColor="accent6" w:themeShade="BF"/>
          <w:sz w:val="25"/>
          <w:szCs w:val="25"/>
        </w:rPr>
      </w:pPr>
      <w:r w:rsidRPr="00EF0F34">
        <w:rPr>
          <w:rFonts w:ascii="Century Gothic" w:hAnsi="Century Gothic"/>
          <w:b/>
          <w:bCs/>
          <w:color w:val="538135" w:themeColor="accent6" w:themeShade="BF"/>
          <w:sz w:val="25"/>
          <w:szCs w:val="25"/>
        </w:rPr>
        <w:t xml:space="preserve">1. </w:t>
      </w:r>
      <w:r>
        <w:rPr>
          <w:rFonts w:ascii="Century Gothic" w:hAnsi="Century Gothic"/>
          <w:b/>
          <w:bCs/>
          <w:color w:val="538135" w:themeColor="accent6" w:themeShade="BF"/>
          <w:sz w:val="25"/>
          <w:szCs w:val="25"/>
        </w:rPr>
        <w:t>E</w:t>
      </w:r>
      <w:r w:rsidRPr="00EF0F34">
        <w:rPr>
          <w:rFonts w:ascii="Century Gothic" w:hAnsi="Century Gothic"/>
          <w:b/>
          <w:bCs/>
          <w:color w:val="538135" w:themeColor="accent6" w:themeShade="BF"/>
          <w:sz w:val="25"/>
          <w:szCs w:val="25"/>
        </w:rPr>
        <w:t xml:space="preserve">laboración de estudios de </w:t>
      </w:r>
      <w:r>
        <w:rPr>
          <w:rFonts w:ascii="Century Gothic" w:hAnsi="Century Gothic"/>
          <w:b/>
          <w:bCs/>
          <w:color w:val="538135" w:themeColor="accent6" w:themeShade="BF"/>
          <w:sz w:val="25"/>
          <w:szCs w:val="25"/>
        </w:rPr>
        <w:t>I</w:t>
      </w:r>
      <w:r w:rsidRPr="00EF0F34">
        <w:rPr>
          <w:rFonts w:ascii="Century Gothic" w:hAnsi="Century Gothic"/>
          <w:b/>
          <w:bCs/>
          <w:color w:val="538135" w:themeColor="accent6" w:themeShade="BF"/>
          <w:sz w:val="25"/>
          <w:szCs w:val="25"/>
        </w:rPr>
        <w:t xml:space="preserve">mpacto </w:t>
      </w:r>
      <w:r>
        <w:rPr>
          <w:rFonts w:ascii="Century Gothic" w:hAnsi="Century Gothic"/>
          <w:b/>
          <w:bCs/>
          <w:color w:val="538135" w:themeColor="accent6" w:themeShade="BF"/>
          <w:sz w:val="25"/>
          <w:szCs w:val="25"/>
        </w:rPr>
        <w:t>A</w:t>
      </w:r>
      <w:r w:rsidRPr="00EF0F34">
        <w:rPr>
          <w:rFonts w:ascii="Century Gothic" w:hAnsi="Century Gothic"/>
          <w:b/>
          <w:bCs/>
          <w:color w:val="538135" w:themeColor="accent6" w:themeShade="BF"/>
          <w:sz w:val="25"/>
          <w:szCs w:val="25"/>
        </w:rPr>
        <w:t xml:space="preserve">mbiental y </w:t>
      </w:r>
      <w:r>
        <w:rPr>
          <w:rFonts w:ascii="Century Gothic" w:hAnsi="Century Gothic"/>
          <w:b/>
          <w:bCs/>
          <w:color w:val="538135" w:themeColor="accent6" w:themeShade="BF"/>
          <w:sz w:val="25"/>
          <w:szCs w:val="25"/>
        </w:rPr>
        <w:t>R</w:t>
      </w:r>
      <w:r w:rsidRPr="00EF0F34">
        <w:rPr>
          <w:rFonts w:ascii="Century Gothic" w:hAnsi="Century Gothic"/>
          <w:b/>
          <w:bCs/>
          <w:color w:val="538135" w:themeColor="accent6" w:themeShade="BF"/>
          <w:sz w:val="25"/>
          <w:szCs w:val="25"/>
        </w:rPr>
        <w:t>iesgo</w:t>
      </w:r>
      <w:r>
        <w:rPr>
          <w:rFonts w:ascii="Century Gothic" w:hAnsi="Century Gothic"/>
          <w:b/>
          <w:bCs/>
          <w:color w:val="538135" w:themeColor="accent6" w:themeShade="BF"/>
          <w:sz w:val="25"/>
          <w:szCs w:val="25"/>
        </w:rPr>
        <w:t>, en la Ciudad de México.</w:t>
      </w:r>
    </w:p>
    <w:p w14:paraId="321D252F" w14:textId="7D114A46" w:rsidR="004D0F26" w:rsidRPr="004D0F26" w:rsidRDefault="004D0F26" w:rsidP="004D0F26">
      <w:pPr>
        <w:pStyle w:val="NormalWeb"/>
        <w:spacing w:line="360" w:lineRule="auto"/>
        <w:ind w:left="142"/>
        <w:jc w:val="both"/>
        <w:rPr>
          <w:rFonts w:ascii="Century Gothic" w:hAnsi="Century Gothic"/>
          <w:b/>
          <w:bCs/>
          <w:color w:val="538135" w:themeColor="accent6" w:themeShade="BF"/>
          <w:sz w:val="25"/>
          <w:szCs w:val="25"/>
        </w:rPr>
      </w:pPr>
      <w:r w:rsidRPr="00C84935">
        <w:rPr>
          <w:rFonts w:ascii="Century Gothic" w:hAnsi="Century Gothic"/>
          <w:sz w:val="25"/>
          <w:szCs w:val="25"/>
          <w:highlight w:val="green"/>
        </w:rPr>
        <w:t>Trámite</w:t>
      </w:r>
      <w:r w:rsidRPr="00C84935">
        <w:rPr>
          <w:rFonts w:ascii="Century Gothic" w:hAnsi="Century Gothic"/>
          <w:sz w:val="25"/>
          <w:szCs w:val="25"/>
          <w:highlight w:val="green"/>
        </w:rPr>
        <w:t>s</w:t>
      </w:r>
      <w:r w:rsidRPr="00C84935">
        <w:rPr>
          <w:rFonts w:ascii="Century Gothic" w:hAnsi="Century Gothic"/>
          <w:sz w:val="25"/>
          <w:szCs w:val="25"/>
          <w:highlight w:val="green"/>
        </w:rPr>
        <w:t xml:space="preserve"> </w:t>
      </w:r>
      <w:r w:rsidRPr="00C84935">
        <w:rPr>
          <w:rFonts w:ascii="Century Gothic" w:hAnsi="Century Gothic"/>
          <w:sz w:val="25"/>
          <w:szCs w:val="25"/>
          <w:highlight w:val="green"/>
        </w:rPr>
        <w:t>que</w:t>
      </w:r>
      <w:r w:rsidRPr="00C84935">
        <w:rPr>
          <w:rFonts w:ascii="Century Gothic" w:hAnsi="Century Gothic"/>
          <w:sz w:val="25"/>
          <w:szCs w:val="25"/>
          <w:highlight w:val="green"/>
        </w:rPr>
        <w:t xml:space="preserve"> el interesado </w:t>
      </w:r>
      <w:r w:rsidRPr="00C84935">
        <w:rPr>
          <w:rFonts w:ascii="Century Gothic" w:hAnsi="Century Gothic"/>
          <w:sz w:val="25"/>
          <w:szCs w:val="25"/>
          <w:highlight w:val="green"/>
        </w:rPr>
        <w:t>debe presentar para s</w:t>
      </w:r>
      <w:r w:rsidRPr="00C84935">
        <w:rPr>
          <w:rFonts w:ascii="Century Gothic" w:hAnsi="Century Gothic"/>
          <w:sz w:val="25"/>
          <w:szCs w:val="25"/>
          <w:highlight w:val="green"/>
        </w:rPr>
        <w:t>olicita</w:t>
      </w:r>
      <w:r w:rsidRPr="00C84935">
        <w:rPr>
          <w:rFonts w:ascii="Century Gothic" w:hAnsi="Century Gothic"/>
          <w:sz w:val="25"/>
          <w:szCs w:val="25"/>
          <w:highlight w:val="green"/>
        </w:rPr>
        <w:t>r</w:t>
      </w:r>
      <w:r w:rsidRPr="00C84935">
        <w:rPr>
          <w:rFonts w:ascii="Century Gothic" w:hAnsi="Century Gothic"/>
          <w:sz w:val="25"/>
          <w:szCs w:val="25"/>
          <w:highlight w:val="green"/>
        </w:rPr>
        <w:t xml:space="preserve"> la </w:t>
      </w:r>
      <w:r w:rsidRPr="00C84935">
        <w:rPr>
          <w:rFonts w:ascii="Century Gothic" w:hAnsi="Century Gothic"/>
          <w:sz w:val="25"/>
          <w:szCs w:val="25"/>
          <w:highlight w:val="green"/>
        </w:rPr>
        <w:t xml:space="preserve">autorización en materia de </w:t>
      </w:r>
      <w:r w:rsidRPr="00C84935">
        <w:rPr>
          <w:rFonts w:ascii="Century Gothic" w:hAnsi="Century Gothic"/>
          <w:sz w:val="25"/>
          <w:szCs w:val="25"/>
          <w:highlight w:val="green"/>
        </w:rPr>
        <w:t>impacto ambiental</w:t>
      </w:r>
      <w:r w:rsidRPr="00C84935">
        <w:rPr>
          <w:rFonts w:ascii="Century Gothic" w:hAnsi="Century Gothic"/>
          <w:sz w:val="25"/>
          <w:szCs w:val="25"/>
          <w:highlight w:val="green"/>
        </w:rPr>
        <w:t>; los</w:t>
      </w:r>
      <w:r w:rsidRPr="00C84935">
        <w:rPr>
          <w:rFonts w:ascii="Century Gothic" w:hAnsi="Century Gothic"/>
          <w:sz w:val="25"/>
          <w:szCs w:val="25"/>
          <w:highlight w:val="green"/>
        </w:rPr>
        <w:t xml:space="preserve"> estudio</w:t>
      </w:r>
      <w:r w:rsidRPr="00C84935">
        <w:rPr>
          <w:rFonts w:ascii="Century Gothic" w:hAnsi="Century Gothic"/>
          <w:sz w:val="25"/>
          <w:szCs w:val="25"/>
          <w:highlight w:val="green"/>
        </w:rPr>
        <w:t>s ambientales</w:t>
      </w:r>
      <w:r w:rsidRPr="00C84935">
        <w:rPr>
          <w:rFonts w:ascii="Century Gothic" w:hAnsi="Century Gothic"/>
          <w:sz w:val="25"/>
          <w:szCs w:val="25"/>
          <w:highlight w:val="green"/>
        </w:rPr>
        <w:t xml:space="preserve"> sirve</w:t>
      </w:r>
      <w:r w:rsidRPr="00C84935">
        <w:rPr>
          <w:rFonts w:ascii="Century Gothic" w:hAnsi="Century Gothic"/>
          <w:sz w:val="25"/>
          <w:szCs w:val="25"/>
          <w:highlight w:val="green"/>
        </w:rPr>
        <w:t>n</w:t>
      </w:r>
      <w:r w:rsidRPr="00C84935">
        <w:rPr>
          <w:rFonts w:ascii="Century Gothic" w:hAnsi="Century Gothic"/>
          <w:sz w:val="25"/>
          <w:szCs w:val="25"/>
          <w:highlight w:val="green"/>
        </w:rPr>
        <w:t xml:space="preserve"> para identificar, predecir e interpretar el impacto ambiental, así como para prevenir las consecuencias negativas que determinadas acciones, planes, programas y proyectos pued</w:t>
      </w:r>
      <w:r w:rsidRPr="00C84935">
        <w:rPr>
          <w:rFonts w:ascii="Century Gothic" w:hAnsi="Century Gothic"/>
          <w:sz w:val="25"/>
          <w:szCs w:val="25"/>
          <w:highlight w:val="green"/>
        </w:rPr>
        <w:t>a</w:t>
      </w:r>
      <w:r w:rsidRPr="00C84935">
        <w:rPr>
          <w:rFonts w:ascii="Century Gothic" w:hAnsi="Century Gothic"/>
          <w:sz w:val="25"/>
          <w:szCs w:val="25"/>
          <w:highlight w:val="green"/>
        </w:rPr>
        <w:t xml:space="preserve">n tener en la salud, el bienestar </w:t>
      </w:r>
      <w:r w:rsidR="00C84935" w:rsidRPr="00C84935">
        <w:rPr>
          <w:rFonts w:ascii="Century Gothic" w:hAnsi="Century Gothic"/>
          <w:sz w:val="25"/>
          <w:szCs w:val="25"/>
          <w:highlight w:val="green"/>
        </w:rPr>
        <w:t>social</w:t>
      </w:r>
      <w:r w:rsidRPr="00C84935">
        <w:rPr>
          <w:rFonts w:ascii="Century Gothic" w:hAnsi="Century Gothic"/>
          <w:sz w:val="25"/>
          <w:szCs w:val="25"/>
          <w:highlight w:val="green"/>
        </w:rPr>
        <w:t xml:space="preserve"> y el equilibrio ecológico.</w:t>
      </w:r>
    </w:p>
    <w:p w14:paraId="3D0CA0AF" w14:textId="77777777" w:rsidR="004D0F26" w:rsidRPr="00EF0F34" w:rsidRDefault="004D0F26" w:rsidP="004D0F26">
      <w:pPr>
        <w:pStyle w:val="NormalWeb"/>
        <w:numPr>
          <w:ilvl w:val="0"/>
          <w:numId w:val="2"/>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Declaratorias de Cumplimiento Ambiental</w:t>
      </w:r>
      <w:r>
        <w:rPr>
          <w:rFonts w:ascii="Century Gothic" w:hAnsi="Century Gothic"/>
          <w:color w:val="000000"/>
          <w:sz w:val="25"/>
          <w:szCs w:val="25"/>
        </w:rPr>
        <w:t>.</w:t>
      </w:r>
    </w:p>
    <w:p w14:paraId="287D31FE" w14:textId="77777777" w:rsidR="004D0F26" w:rsidRDefault="004D0F26" w:rsidP="004D0F26">
      <w:pPr>
        <w:pStyle w:val="NormalWeb"/>
        <w:numPr>
          <w:ilvl w:val="0"/>
          <w:numId w:val="2"/>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Manifestaciones de Impacto Ambiental</w:t>
      </w:r>
      <w:r>
        <w:rPr>
          <w:rFonts w:ascii="Century Gothic" w:hAnsi="Century Gothic"/>
          <w:color w:val="000000"/>
          <w:sz w:val="25"/>
          <w:szCs w:val="25"/>
        </w:rPr>
        <w:t>.</w:t>
      </w:r>
    </w:p>
    <w:p w14:paraId="65F3A919" w14:textId="77777777" w:rsidR="004D0F26" w:rsidRDefault="004D0F26" w:rsidP="004D0F26">
      <w:pPr>
        <w:pStyle w:val="NormalWeb"/>
        <w:numPr>
          <w:ilvl w:val="0"/>
          <w:numId w:val="2"/>
        </w:numPr>
        <w:spacing w:line="360" w:lineRule="auto"/>
        <w:ind w:left="993"/>
        <w:rPr>
          <w:rFonts w:ascii="Century Gothic" w:hAnsi="Century Gothic"/>
          <w:color w:val="000000"/>
          <w:sz w:val="25"/>
          <w:szCs w:val="25"/>
        </w:rPr>
      </w:pPr>
      <w:r>
        <w:rPr>
          <w:rFonts w:ascii="Century Gothic" w:hAnsi="Century Gothic"/>
          <w:color w:val="000000"/>
          <w:sz w:val="25"/>
          <w:szCs w:val="25"/>
        </w:rPr>
        <w:t>Informes Preventivos.</w:t>
      </w:r>
    </w:p>
    <w:p w14:paraId="4FAB1D64" w14:textId="77777777" w:rsidR="004D0F26" w:rsidRDefault="004D0F26" w:rsidP="004D0F26">
      <w:pPr>
        <w:pStyle w:val="NormalWeb"/>
        <w:numPr>
          <w:ilvl w:val="0"/>
          <w:numId w:val="2"/>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Estudios de Daño Ambiental</w:t>
      </w:r>
      <w:r>
        <w:rPr>
          <w:rFonts w:ascii="Century Gothic" w:hAnsi="Century Gothic"/>
          <w:color w:val="000000"/>
          <w:sz w:val="25"/>
          <w:szCs w:val="25"/>
        </w:rPr>
        <w:t>.</w:t>
      </w:r>
    </w:p>
    <w:p w14:paraId="72936216" w14:textId="77777777" w:rsidR="004D0F26" w:rsidRPr="00EF0F34" w:rsidRDefault="004D0F26" w:rsidP="004D0F26">
      <w:pPr>
        <w:pStyle w:val="NormalWeb"/>
        <w:numPr>
          <w:ilvl w:val="0"/>
          <w:numId w:val="2"/>
        </w:numPr>
        <w:spacing w:line="360" w:lineRule="auto"/>
        <w:ind w:left="993"/>
        <w:rPr>
          <w:rFonts w:ascii="Century Gothic" w:hAnsi="Century Gothic"/>
          <w:color w:val="000000"/>
          <w:sz w:val="25"/>
          <w:szCs w:val="25"/>
        </w:rPr>
      </w:pPr>
      <w:r>
        <w:rPr>
          <w:rFonts w:ascii="Century Gothic" w:hAnsi="Century Gothic"/>
          <w:color w:val="000000"/>
          <w:sz w:val="25"/>
          <w:szCs w:val="25"/>
        </w:rPr>
        <w:t>Consultas de aplicación de estudios de impacto ambiental.</w:t>
      </w:r>
    </w:p>
    <w:p w14:paraId="1B26E140" w14:textId="77777777" w:rsidR="004D0F26" w:rsidRDefault="004D0F26" w:rsidP="004D0F26">
      <w:pPr>
        <w:pStyle w:val="NormalWeb"/>
        <w:numPr>
          <w:ilvl w:val="0"/>
          <w:numId w:val="2"/>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Planes de Manejo de Residuos</w:t>
      </w:r>
      <w:r>
        <w:rPr>
          <w:rFonts w:ascii="Century Gothic" w:hAnsi="Century Gothic"/>
          <w:color w:val="000000"/>
          <w:sz w:val="25"/>
          <w:szCs w:val="25"/>
        </w:rPr>
        <w:t xml:space="preserve"> de demolición y/o construcción</w:t>
      </w:r>
      <w:r w:rsidRPr="00EF0F34">
        <w:rPr>
          <w:rFonts w:ascii="Century Gothic" w:hAnsi="Century Gothic"/>
          <w:color w:val="000000"/>
          <w:sz w:val="25"/>
          <w:szCs w:val="25"/>
        </w:rPr>
        <w:t>.</w:t>
      </w:r>
    </w:p>
    <w:p w14:paraId="3D9C2672" w14:textId="77777777" w:rsidR="004D0F26" w:rsidRPr="00EA0BA3" w:rsidRDefault="004D0F26" w:rsidP="004D0F26">
      <w:pPr>
        <w:pStyle w:val="NormalWeb"/>
        <w:numPr>
          <w:ilvl w:val="0"/>
          <w:numId w:val="2"/>
        </w:numPr>
        <w:spacing w:line="360" w:lineRule="auto"/>
        <w:ind w:left="993"/>
        <w:jc w:val="both"/>
        <w:rPr>
          <w:rFonts w:ascii="Century Gothic" w:hAnsi="Century Gothic"/>
          <w:color w:val="000000"/>
          <w:sz w:val="25"/>
          <w:szCs w:val="25"/>
        </w:rPr>
      </w:pPr>
      <w:r w:rsidRPr="00EA0BA3">
        <w:rPr>
          <w:rFonts w:ascii="Century Gothic" w:hAnsi="Century Gothic"/>
          <w:color w:val="000000"/>
          <w:sz w:val="25"/>
          <w:szCs w:val="25"/>
        </w:rPr>
        <w:t xml:space="preserve">Cursos de capacitación en materia de </w:t>
      </w:r>
      <w:r>
        <w:rPr>
          <w:rFonts w:ascii="Century Gothic" w:hAnsi="Century Gothic"/>
          <w:color w:val="000000"/>
          <w:sz w:val="25"/>
          <w:szCs w:val="25"/>
        </w:rPr>
        <w:t>impacto ambiental.</w:t>
      </w:r>
    </w:p>
    <w:p w14:paraId="2A7BC738" w14:textId="77777777" w:rsidR="004D0F26" w:rsidRDefault="004D0F26" w:rsidP="004D0F26">
      <w:pPr>
        <w:pStyle w:val="NormalWeb"/>
        <w:ind w:left="142"/>
        <w:jc w:val="both"/>
        <w:rPr>
          <w:rFonts w:ascii="Century Gothic" w:hAnsi="Century Gothic"/>
          <w:b/>
          <w:bCs/>
          <w:color w:val="538135" w:themeColor="accent6" w:themeShade="BF"/>
          <w:sz w:val="25"/>
          <w:szCs w:val="25"/>
        </w:rPr>
      </w:pPr>
      <w:r w:rsidRPr="00EF0F34">
        <w:rPr>
          <w:rFonts w:ascii="Century Gothic" w:hAnsi="Century Gothic"/>
          <w:b/>
          <w:bCs/>
          <w:color w:val="538135" w:themeColor="accent6" w:themeShade="BF"/>
          <w:sz w:val="25"/>
          <w:szCs w:val="25"/>
        </w:rPr>
        <w:t xml:space="preserve">2. </w:t>
      </w:r>
      <w:r>
        <w:rPr>
          <w:rFonts w:ascii="Century Gothic" w:hAnsi="Century Gothic"/>
          <w:b/>
          <w:bCs/>
          <w:color w:val="538135" w:themeColor="accent6" w:themeShade="BF"/>
          <w:sz w:val="25"/>
          <w:szCs w:val="25"/>
        </w:rPr>
        <w:t>S</w:t>
      </w:r>
      <w:r w:rsidRPr="00EF0F34">
        <w:rPr>
          <w:rFonts w:ascii="Century Gothic" w:hAnsi="Century Gothic"/>
          <w:b/>
          <w:bCs/>
          <w:color w:val="538135" w:themeColor="accent6" w:themeShade="BF"/>
          <w:sz w:val="25"/>
          <w:szCs w:val="25"/>
        </w:rPr>
        <w:t xml:space="preserve">upervisión de cumplimiento de condicionantes </w:t>
      </w:r>
      <w:r>
        <w:rPr>
          <w:rFonts w:ascii="Century Gothic" w:hAnsi="Century Gothic"/>
          <w:b/>
          <w:bCs/>
          <w:color w:val="538135" w:themeColor="accent6" w:themeShade="BF"/>
          <w:sz w:val="25"/>
          <w:szCs w:val="25"/>
        </w:rPr>
        <w:t xml:space="preserve">en materia </w:t>
      </w:r>
      <w:r w:rsidRPr="00EF0F34">
        <w:rPr>
          <w:rFonts w:ascii="Century Gothic" w:hAnsi="Century Gothic"/>
          <w:b/>
          <w:bCs/>
          <w:color w:val="538135" w:themeColor="accent6" w:themeShade="BF"/>
          <w:sz w:val="25"/>
          <w:szCs w:val="25"/>
        </w:rPr>
        <w:t>de Impacto Ambienta</w:t>
      </w:r>
      <w:r>
        <w:rPr>
          <w:rFonts w:ascii="Century Gothic" w:hAnsi="Century Gothic"/>
          <w:b/>
          <w:bCs/>
          <w:color w:val="538135" w:themeColor="accent6" w:themeShade="BF"/>
          <w:sz w:val="25"/>
          <w:szCs w:val="25"/>
        </w:rPr>
        <w:t>l.</w:t>
      </w:r>
    </w:p>
    <w:p w14:paraId="1321EE26" w14:textId="6F52C457" w:rsidR="004D0F26" w:rsidRPr="004D0F26" w:rsidRDefault="004D0F26" w:rsidP="004D0F26">
      <w:pPr>
        <w:pStyle w:val="NormalWeb"/>
        <w:spacing w:line="360" w:lineRule="auto"/>
        <w:ind w:left="142"/>
        <w:jc w:val="both"/>
        <w:rPr>
          <w:rFonts w:ascii="Century Gothic" w:hAnsi="Century Gothic"/>
          <w:sz w:val="25"/>
          <w:szCs w:val="25"/>
        </w:rPr>
      </w:pPr>
      <w:r w:rsidRPr="00C84935">
        <w:rPr>
          <w:rFonts w:ascii="Century Gothic" w:hAnsi="Century Gothic"/>
          <w:sz w:val="25"/>
          <w:szCs w:val="25"/>
          <w:highlight w:val="green"/>
        </w:rPr>
        <w:t xml:space="preserve">Es el </w:t>
      </w:r>
      <w:r w:rsidRPr="00C84935">
        <w:rPr>
          <w:rFonts w:ascii="Century Gothic" w:hAnsi="Century Gothic"/>
          <w:sz w:val="25"/>
          <w:szCs w:val="25"/>
          <w:highlight w:val="green"/>
        </w:rPr>
        <w:t>proceso de r</w:t>
      </w:r>
      <w:r w:rsidRPr="00C84935">
        <w:rPr>
          <w:rFonts w:ascii="Century Gothic" w:hAnsi="Century Gothic"/>
          <w:sz w:val="25"/>
          <w:szCs w:val="25"/>
          <w:highlight w:val="green"/>
        </w:rPr>
        <w:t>e</w:t>
      </w:r>
      <w:r w:rsidRPr="00C84935">
        <w:rPr>
          <w:rFonts w:ascii="Century Gothic" w:hAnsi="Century Gothic"/>
          <w:sz w:val="25"/>
          <w:szCs w:val="25"/>
          <w:highlight w:val="green"/>
        </w:rPr>
        <w:t>visión y control para verificar que un proyecto, obra o actividad</w:t>
      </w:r>
      <w:r w:rsidRPr="00C84935">
        <w:rPr>
          <w:rFonts w:ascii="Century Gothic" w:hAnsi="Century Gothic"/>
          <w:sz w:val="25"/>
          <w:szCs w:val="25"/>
          <w:highlight w:val="green"/>
        </w:rPr>
        <w:t>,</w:t>
      </w:r>
      <w:r w:rsidRPr="00C84935">
        <w:rPr>
          <w:rFonts w:ascii="Century Gothic" w:hAnsi="Century Gothic"/>
          <w:sz w:val="25"/>
          <w:szCs w:val="25"/>
          <w:highlight w:val="green"/>
        </w:rPr>
        <w:t xml:space="preserve"> cumpl</w:t>
      </w:r>
      <w:r w:rsidRPr="00C84935">
        <w:rPr>
          <w:rFonts w:ascii="Century Gothic" w:hAnsi="Century Gothic"/>
          <w:sz w:val="25"/>
          <w:szCs w:val="25"/>
          <w:highlight w:val="green"/>
        </w:rPr>
        <w:t>a</w:t>
      </w:r>
      <w:r w:rsidRPr="00C84935">
        <w:rPr>
          <w:rFonts w:ascii="Century Gothic" w:hAnsi="Century Gothic"/>
          <w:sz w:val="25"/>
          <w:szCs w:val="25"/>
          <w:highlight w:val="green"/>
        </w:rPr>
        <w:t xml:space="preserve"> con </w:t>
      </w:r>
      <w:r w:rsidRPr="00C84935">
        <w:rPr>
          <w:rFonts w:ascii="Century Gothic" w:hAnsi="Century Gothic"/>
          <w:sz w:val="25"/>
          <w:szCs w:val="25"/>
          <w:highlight w:val="green"/>
        </w:rPr>
        <w:t>las</w:t>
      </w:r>
      <w:r w:rsidRPr="00C84935">
        <w:rPr>
          <w:rFonts w:ascii="Century Gothic" w:hAnsi="Century Gothic"/>
          <w:sz w:val="25"/>
          <w:szCs w:val="25"/>
          <w:highlight w:val="green"/>
        </w:rPr>
        <w:t xml:space="preserve"> medidas y restricciones establecid</w:t>
      </w:r>
      <w:r w:rsidRPr="00C84935">
        <w:rPr>
          <w:rFonts w:ascii="Century Gothic" w:hAnsi="Century Gothic"/>
          <w:sz w:val="25"/>
          <w:szCs w:val="25"/>
          <w:highlight w:val="green"/>
        </w:rPr>
        <w:t>a</w:t>
      </w:r>
      <w:r w:rsidRPr="00C84935">
        <w:rPr>
          <w:rFonts w:ascii="Century Gothic" w:hAnsi="Century Gothic"/>
          <w:sz w:val="25"/>
          <w:szCs w:val="25"/>
          <w:highlight w:val="green"/>
        </w:rPr>
        <w:t xml:space="preserve">s por la autoridad ambiental en </w:t>
      </w:r>
      <w:r w:rsidRPr="00C84935">
        <w:rPr>
          <w:rFonts w:ascii="Century Gothic" w:hAnsi="Century Gothic"/>
          <w:sz w:val="25"/>
          <w:szCs w:val="25"/>
          <w:highlight w:val="green"/>
        </w:rPr>
        <w:t>la</w:t>
      </w:r>
      <w:r w:rsidRPr="00C84935">
        <w:rPr>
          <w:rFonts w:ascii="Century Gothic" w:hAnsi="Century Gothic"/>
          <w:sz w:val="25"/>
          <w:szCs w:val="25"/>
          <w:highlight w:val="green"/>
        </w:rPr>
        <w:t xml:space="preserve"> autorización</w:t>
      </w:r>
      <w:r w:rsidRPr="00C84935">
        <w:rPr>
          <w:rFonts w:ascii="Century Gothic" w:hAnsi="Century Gothic"/>
          <w:sz w:val="25"/>
          <w:szCs w:val="25"/>
          <w:highlight w:val="green"/>
        </w:rPr>
        <w:t xml:space="preserve"> de impacto ambiental.</w:t>
      </w:r>
    </w:p>
    <w:p w14:paraId="75FEEC85" w14:textId="77777777" w:rsidR="004D0F26" w:rsidRDefault="004D0F26" w:rsidP="004D0F26">
      <w:pPr>
        <w:pStyle w:val="NormalWeb"/>
        <w:spacing w:line="360" w:lineRule="auto"/>
        <w:jc w:val="both"/>
        <w:rPr>
          <w:rFonts w:ascii="Century Gothic" w:hAnsi="Century Gothic"/>
          <w:color w:val="000000"/>
          <w:sz w:val="25"/>
          <w:szCs w:val="25"/>
        </w:rPr>
      </w:pPr>
    </w:p>
    <w:p w14:paraId="69968715" w14:textId="16026C3C" w:rsidR="004D0F26" w:rsidRPr="00EF0F34" w:rsidRDefault="004D0F26" w:rsidP="004D0F26">
      <w:pPr>
        <w:pStyle w:val="NormalWeb"/>
        <w:numPr>
          <w:ilvl w:val="1"/>
          <w:numId w:val="3"/>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lastRenderedPageBreak/>
        <w:t>Seguimiento y reporte de medidas ambientales implementadas en obra, derivadas de la tramitación de Declaratorias de Cumplimiento Ambiental.</w:t>
      </w:r>
    </w:p>
    <w:p w14:paraId="4EC9255E" w14:textId="77777777" w:rsidR="004D0F26" w:rsidRDefault="004D0F26" w:rsidP="004D0F26">
      <w:pPr>
        <w:pStyle w:val="NormalWeb"/>
        <w:numPr>
          <w:ilvl w:val="1"/>
          <w:numId w:val="3"/>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Seguimiento y reporte de cumplimiento de condicionantes</w:t>
      </w:r>
      <w:r>
        <w:rPr>
          <w:rFonts w:ascii="Century Gothic" w:hAnsi="Century Gothic"/>
          <w:color w:val="000000"/>
          <w:sz w:val="25"/>
          <w:szCs w:val="25"/>
        </w:rPr>
        <w:t>, medidas de prevención, mitigación y criterios de sustentabilidad en materia</w:t>
      </w:r>
      <w:r w:rsidRPr="00EF0F34">
        <w:rPr>
          <w:rFonts w:ascii="Century Gothic" w:hAnsi="Century Gothic"/>
          <w:color w:val="000000"/>
          <w:sz w:val="25"/>
          <w:szCs w:val="25"/>
        </w:rPr>
        <w:t xml:space="preserve"> de impacto ambiental.</w:t>
      </w:r>
    </w:p>
    <w:p w14:paraId="15AB60D7" w14:textId="77777777" w:rsidR="004D0F26" w:rsidRDefault="004D0F26" w:rsidP="004D0F26">
      <w:pPr>
        <w:pStyle w:val="NormalWeb"/>
        <w:numPr>
          <w:ilvl w:val="1"/>
          <w:numId w:val="3"/>
        </w:numPr>
        <w:spacing w:line="360" w:lineRule="auto"/>
        <w:ind w:left="993"/>
        <w:jc w:val="both"/>
        <w:rPr>
          <w:rFonts w:ascii="Century Gothic" w:hAnsi="Century Gothic"/>
          <w:color w:val="000000"/>
          <w:sz w:val="25"/>
          <w:szCs w:val="25"/>
        </w:rPr>
      </w:pPr>
      <w:r>
        <w:rPr>
          <w:rFonts w:ascii="Century Gothic" w:hAnsi="Century Gothic"/>
          <w:color w:val="000000"/>
          <w:sz w:val="25"/>
          <w:szCs w:val="25"/>
        </w:rPr>
        <w:t>Seguimiento y reporte de medidas de mitigación y compensación ambiental de Dictámenes de Daño Ambiental.</w:t>
      </w:r>
    </w:p>
    <w:p w14:paraId="6AAEDBD7" w14:textId="77777777" w:rsidR="004D0F26" w:rsidRDefault="004D0F26" w:rsidP="004D0F26">
      <w:pPr>
        <w:pStyle w:val="NormalWeb"/>
        <w:numPr>
          <w:ilvl w:val="1"/>
          <w:numId w:val="3"/>
        </w:numPr>
        <w:spacing w:line="360" w:lineRule="auto"/>
        <w:ind w:left="993"/>
        <w:jc w:val="both"/>
        <w:rPr>
          <w:rFonts w:ascii="Century Gothic" w:hAnsi="Century Gothic"/>
          <w:color w:val="000000"/>
          <w:sz w:val="25"/>
          <w:szCs w:val="25"/>
        </w:rPr>
      </w:pPr>
      <w:r>
        <w:rPr>
          <w:rFonts w:ascii="Century Gothic" w:hAnsi="Century Gothic"/>
          <w:color w:val="000000"/>
          <w:sz w:val="25"/>
          <w:szCs w:val="25"/>
        </w:rPr>
        <w:t>Gestión ante las Unidades de Inspección en materia de residuos de demolición y/o construcción.</w:t>
      </w:r>
    </w:p>
    <w:p w14:paraId="6C3A2822" w14:textId="23C7D150" w:rsidR="004D0F26" w:rsidRDefault="004D0F26" w:rsidP="0073712D">
      <w:pPr>
        <w:pStyle w:val="NormalWeb"/>
        <w:ind w:left="142"/>
        <w:rPr>
          <w:rFonts w:ascii="Century Gothic" w:hAnsi="Century Gothic"/>
          <w:b/>
          <w:bCs/>
          <w:color w:val="538135" w:themeColor="accent6" w:themeShade="BF"/>
          <w:sz w:val="25"/>
          <w:szCs w:val="25"/>
        </w:rPr>
      </w:pPr>
      <w:r w:rsidRPr="00EF0F34">
        <w:rPr>
          <w:rFonts w:ascii="Century Gothic" w:hAnsi="Century Gothic"/>
          <w:b/>
          <w:bCs/>
          <w:color w:val="538135" w:themeColor="accent6" w:themeShade="BF"/>
          <w:sz w:val="25"/>
          <w:szCs w:val="25"/>
        </w:rPr>
        <w:t xml:space="preserve">3. </w:t>
      </w:r>
      <w:r>
        <w:rPr>
          <w:rFonts w:ascii="Century Gothic" w:hAnsi="Century Gothic"/>
          <w:b/>
          <w:bCs/>
          <w:color w:val="538135" w:themeColor="accent6" w:themeShade="BF"/>
          <w:sz w:val="25"/>
          <w:szCs w:val="25"/>
        </w:rPr>
        <w:t>T</w:t>
      </w:r>
      <w:r w:rsidRPr="00EF0F34">
        <w:rPr>
          <w:rFonts w:ascii="Century Gothic" w:hAnsi="Century Gothic"/>
          <w:b/>
          <w:bCs/>
          <w:color w:val="538135" w:themeColor="accent6" w:themeShade="BF"/>
          <w:sz w:val="25"/>
          <w:szCs w:val="25"/>
        </w:rPr>
        <w:t xml:space="preserve">rámites en materia de </w:t>
      </w:r>
      <w:r>
        <w:rPr>
          <w:rFonts w:ascii="Century Gothic" w:hAnsi="Century Gothic"/>
          <w:b/>
          <w:bCs/>
          <w:color w:val="538135" w:themeColor="accent6" w:themeShade="BF"/>
          <w:sz w:val="25"/>
          <w:szCs w:val="25"/>
        </w:rPr>
        <w:t>R</w:t>
      </w:r>
      <w:r w:rsidRPr="00EF0F34">
        <w:rPr>
          <w:rFonts w:ascii="Century Gothic" w:hAnsi="Century Gothic"/>
          <w:b/>
          <w:bCs/>
          <w:color w:val="538135" w:themeColor="accent6" w:themeShade="BF"/>
          <w:sz w:val="25"/>
          <w:szCs w:val="25"/>
        </w:rPr>
        <w:t>esiduos</w:t>
      </w:r>
      <w:r w:rsidR="0073712D">
        <w:rPr>
          <w:rFonts w:ascii="Century Gothic" w:hAnsi="Century Gothic"/>
          <w:b/>
          <w:bCs/>
          <w:color w:val="538135" w:themeColor="accent6" w:themeShade="BF"/>
          <w:sz w:val="25"/>
          <w:szCs w:val="25"/>
        </w:rPr>
        <w:t>.</w:t>
      </w:r>
    </w:p>
    <w:p w14:paraId="2A43FEFA" w14:textId="0F107A7B" w:rsidR="0073712D" w:rsidRPr="0073712D" w:rsidRDefault="0073712D" w:rsidP="0073712D">
      <w:pPr>
        <w:pStyle w:val="NormalWeb"/>
        <w:spacing w:line="360" w:lineRule="auto"/>
        <w:ind w:left="142"/>
        <w:jc w:val="both"/>
        <w:rPr>
          <w:rFonts w:ascii="Century Gothic" w:hAnsi="Century Gothic"/>
          <w:sz w:val="25"/>
          <w:szCs w:val="25"/>
        </w:rPr>
      </w:pPr>
      <w:r w:rsidRPr="00C84935">
        <w:rPr>
          <w:rFonts w:ascii="Century Gothic" w:hAnsi="Century Gothic"/>
          <w:sz w:val="25"/>
          <w:szCs w:val="25"/>
          <w:highlight w:val="green"/>
        </w:rPr>
        <w:t>C</w:t>
      </w:r>
      <w:r w:rsidRPr="00C84935">
        <w:rPr>
          <w:rFonts w:ascii="Century Gothic" w:hAnsi="Century Gothic"/>
          <w:sz w:val="25"/>
          <w:szCs w:val="25"/>
          <w:highlight w:val="green"/>
        </w:rPr>
        <w:t>onjunto interrelacionado de acciones y normas operativas, de planeación, administrativas, de monitoreo, supervisión y evaluación</w:t>
      </w:r>
      <w:r w:rsidRPr="00C84935">
        <w:rPr>
          <w:rFonts w:ascii="Century Gothic" w:hAnsi="Century Gothic"/>
          <w:sz w:val="25"/>
          <w:szCs w:val="25"/>
          <w:highlight w:val="green"/>
        </w:rPr>
        <w:t>,</w:t>
      </w:r>
      <w:r w:rsidRPr="00C84935">
        <w:rPr>
          <w:rFonts w:ascii="Century Gothic" w:hAnsi="Century Gothic"/>
          <w:sz w:val="25"/>
          <w:szCs w:val="25"/>
          <w:highlight w:val="green"/>
        </w:rPr>
        <w:t xml:space="preserve"> para el manejo de los residuos sólidos, desde su generación hasta la disposición final.</w:t>
      </w:r>
    </w:p>
    <w:p w14:paraId="0E229984" w14:textId="77777777" w:rsidR="004D0F26" w:rsidRPr="00EF0F34" w:rsidRDefault="004D0F26" w:rsidP="004D0F26">
      <w:pPr>
        <w:pStyle w:val="NormalWeb"/>
        <w:numPr>
          <w:ilvl w:val="0"/>
          <w:numId w:val="6"/>
        </w:numPr>
        <w:spacing w:line="360" w:lineRule="auto"/>
        <w:ind w:left="993"/>
        <w:rPr>
          <w:rFonts w:ascii="Century Gothic" w:hAnsi="Century Gothic"/>
          <w:bCs/>
          <w:sz w:val="25"/>
          <w:szCs w:val="25"/>
        </w:rPr>
      </w:pPr>
      <w:r w:rsidRPr="00EF0F34">
        <w:rPr>
          <w:rFonts w:ascii="Century Gothic" w:hAnsi="Century Gothic"/>
          <w:bCs/>
          <w:sz w:val="25"/>
          <w:szCs w:val="25"/>
        </w:rPr>
        <w:t>Planes de Manejo de Residuos plásticos Posconsumo.</w:t>
      </w:r>
    </w:p>
    <w:p w14:paraId="6068057D" w14:textId="77777777" w:rsidR="004D0F26" w:rsidRPr="00EF0F34" w:rsidRDefault="004D0F26" w:rsidP="004D0F26">
      <w:pPr>
        <w:pStyle w:val="NormalWeb"/>
        <w:numPr>
          <w:ilvl w:val="0"/>
          <w:numId w:val="6"/>
        </w:numPr>
        <w:spacing w:line="360" w:lineRule="auto"/>
        <w:ind w:left="993"/>
        <w:jc w:val="both"/>
        <w:rPr>
          <w:rFonts w:ascii="Century Gothic" w:hAnsi="Century Gothic"/>
          <w:bCs/>
          <w:sz w:val="25"/>
          <w:szCs w:val="25"/>
        </w:rPr>
      </w:pPr>
      <w:r w:rsidRPr="00EF0F34">
        <w:rPr>
          <w:rFonts w:ascii="Century Gothic" w:hAnsi="Century Gothic"/>
          <w:bCs/>
          <w:sz w:val="25"/>
          <w:szCs w:val="25"/>
        </w:rPr>
        <w:t>Planes de Manejo de Residuos, respecto de actividades no sujetas a Manifestación Ambiental Única.</w:t>
      </w:r>
    </w:p>
    <w:p w14:paraId="11A77084" w14:textId="77777777" w:rsidR="004D0F26" w:rsidRPr="00EF0F34" w:rsidRDefault="004D0F26" w:rsidP="004D0F26">
      <w:pPr>
        <w:pStyle w:val="NormalWeb"/>
        <w:numPr>
          <w:ilvl w:val="0"/>
          <w:numId w:val="6"/>
        </w:numPr>
        <w:spacing w:line="360" w:lineRule="auto"/>
        <w:ind w:left="993"/>
        <w:jc w:val="both"/>
        <w:rPr>
          <w:rFonts w:ascii="Century Gothic" w:hAnsi="Century Gothic"/>
          <w:bCs/>
          <w:sz w:val="25"/>
          <w:szCs w:val="25"/>
        </w:rPr>
      </w:pPr>
      <w:r>
        <w:rPr>
          <w:rFonts w:ascii="Century Gothic" w:hAnsi="Century Gothic"/>
          <w:bCs/>
          <w:sz w:val="25"/>
          <w:szCs w:val="25"/>
        </w:rPr>
        <w:t xml:space="preserve">Gestión para la </w:t>
      </w:r>
      <w:r w:rsidRPr="00EF0F34">
        <w:rPr>
          <w:rFonts w:ascii="Century Gothic" w:hAnsi="Century Gothic"/>
          <w:bCs/>
          <w:sz w:val="25"/>
          <w:szCs w:val="25"/>
        </w:rPr>
        <w:t>Autorización para la comercialización y distribución de plásticos de un solo uso.</w:t>
      </w:r>
    </w:p>
    <w:p w14:paraId="5F944534" w14:textId="77777777" w:rsidR="004D0F26" w:rsidRDefault="004D0F26" w:rsidP="004D0F26">
      <w:pPr>
        <w:pStyle w:val="NormalWeb"/>
        <w:numPr>
          <w:ilvl w:val="0"/>
          <w:numId w:val="6"/>
        </w:numPr>
        <w:spacing w:line="360" w:lineRule="auto"/>
        <w:ind w:left="993"/>
        <w:jc w:val="both"/>
        <w:rPr>
          <w:rFonts w:ascii="Century Gothic" w:hAnsi="Century Gothic"/>
          <w:bCs/>
          <w:sz w:val="25"/>
          <w:szCs w:val="25"/>
        </w:rPr>
      </w:pPr>
      <w:r w:rsidRPr="00EF0F34">
        <w:rPr>
          <w:rFonts w:ascii="Century Gothic" w:hAnsi="Century Gothic"/>
          <w:bCs/>
          <w:sz w:val="25"/>
          <w:szCs w:val="25"/>
        </w:rPr>
        <w:t>Autorización y Registro de establecimientos mercantiles, de servicios y/o unidades de transporte de residuos sólidos urbanos y/o de manejo especial</w:t>
      </w:r>
      <w:r>
        <w:rPr>
          <w:rFonts w:ascii="Century Gothic" w:hAnsi="Century Gothic"/>
          <w:bCs/>
          <w:sz w:val="25"/>
          <w:szCs w:val="25"/>
        </w:rPr>
        <w:t xml:space="preserve"> (RAMIR)</w:t>
      </w:r>
      <w:r w:rsidRPr="00EF0F34">
        <w:rPr>
          <w:rFonts w:ascii="Century Gothic" w:hAnsi="Century Gothic"/>
          <w:bCs/>
          <w:sz w:val="25"/>
          <w:szCs w:val="25"/>
        </w:rPr>
        <w:t>.</w:t>
      </w:r>
    </w:p>
    <w:p w14:paraId="562FC025" w14:textId="77777777" w:rsidR="004D0F26" w:rsidRDefault="004D0F26" w:rsidP="004D0F26">
      <w:pPr>
        <w:pStyle w:val="NormalWeb"/>
        <w:numPr>
          <w:ilvl w:val="0"/>
          <w:numId w:val="6"/>
        </w:numPr>
        <w:spacing w:line="360" w:lineRule="auto"/>
        <w:ind w:left="993"/>
        <w:jc w:val="both"/>
        <w:rPr>
          <w:rFonts w:ascii="Century Gothic" w:hAnsi="Century Gothic"/>
          <w:bCs/>
          <w:sz w:val="25"/>
          <w:szCs w:val="25"/>
        </w:rPr>
      </w:pPr>
      <w:r>
        <w:rPr>
          <w:rFonts w:ascii="Century Gothic" w:hAnsi="Century Gothic"/>
          <w:bCs/>
          <w:sz w:val="25"/>
          <w:szCs w:val="25"/>
        </w:rPr>
        <w:t>Registro de generadores de residuos peligrosos ante SEMARNAT.</w:t>
      </w:r>
    </w:p>
    <w:p w14:paraId="00EB26A2" w14:textId="77777777" w:rsidR="004D0F26" w:rsidRPr="00EA0BA3" w:rsidRDefault="004D0F26" w:rsidP="004D0F26">
      <w:pPr>
        <w:pStyle w:val="NormalWeb"/>
        <w:numPr>
          <w:ilvl w:val="0"/>
          <w:numId w:val="6"/>
        </w:numPr>
        <w:spacing w:line="360" w:lineRule="auto"/>
        <w:ind w:left="993"/>
        <w:jc w:val="both"/>
        <w:rPr>
          <w:rFonts w:ascii="Century Gothic" w:hAnsi="Century Gothic"/>
          <w:color w:val="000000"/>
          <w:sz w:val="25"/>
          <w:szCs w:val="25"/>
        </w:rPr>
      </w:pPr>
      <w:r w:rsidRPr="00EA0BA3">
        <w:rPr>
          <w:rFonts w:ascii="Century Gothic" w:hAnsi="Century Gothic"/>
          <w:color w:val="000000"/>
          <w:sz w:val="25"/>
          <w:szCs w:val="25"/>
        </w:rPr>
        <w:t xml:space="preserve">Cursos de capacitación en materia </w:t>
      </w:r>
      <w:r>
        <w:rPr>
          <w:rFonts w:ascii="Century Gothic" w:hAnsi="Century Gothic"/>
          <w:color w:val="000000"/>
          <w:sz w:val="25"/>
          <w:szCs w:val="25"/>
        </w:rPr>
        <w:t>de manejo integral de residuos de demolición y/o construcción.</w:t>
      </w:r>
    </w:p>
    <w:p w14:paraId="5835CA80" w14:textId="0D274244" w:rsidR="004D0F26" w:rsidRDefault="004D0F26" w:rsidP="0073712D">
      <w:pPr>
        <w:pStyle w:val="NormalWeb"/>
        <w:ind w:left="142" w:right="-232"/>
        <w:rPr>
          <w:rFonts w:ascii="Century Gothic" w:hAnsi="Century Gothic"/>
          <w:b/>
          <w:bCs/>
          <w:color w:val="538135" w:themeColor="accent6" w:themeShade="BF"/>
          <w:sz w:val="25"/>
          <w:szCs w:val="25"/>
        </w:rPr>
      </w:pPr>
      <w:r w:rsidRPr="00EF0F34">
        <w:rPr>
          <w:rFonts w:ascii="Century Gothic" w:hAnsi="Century Gothic"/>
          <w:b/>
          <w:bCs/>
          <w:color w:val="538135" w:themeColor="accent6" w:themeShade="BF"/>
          <w:sz w:val="25"/>
          <w:szCs w:val="25"/>
        </w:rPr>
        <w:lastRenderedPageBreak/>
        <w:t>4. Información Ambiental</w:t>
      </w:r>
      <w:r w:rsidR="0073712D">
        <w:rPr>
          <w:rFonts w:ascii="Century Gothic" w:hAnsi="Century Gothic"/>
          <w:b/>
          <w:bCs/>
          <w:color w:val="538135" w:themeColor="accent6" w:themeShade="BF"/>
          <w:sz w:val="25"/>
          <w:szCs w:val="25"/>
        </w:rPr>
        <w:t>.</w:t>
      </w:r>
    </w:p>
    <w:p w14:paraId="68BD5A5E" w14:textId="3B78E6C5" w:rsidR="0073712D" w:rsidRPr="0073712D" w:rsidRDefault="0073712D" w:rsidP="0073712D">
      <w:pPr>
        <w:pStyle w:val="NormalWeb"/>
        <w:spacing w:line="360" w:lineRule="auto"/>
        <w:ind w:left="142" w:right="-234"/>
        <w:jc w:val="both"/>
        <w:rPr>
          <w:rFonts w:ascii="Century Gothic" w:hAnsi="Century Gothic"/>
          <w:sz w:val="25"/>
          <w:szCs w:val="25"/>
        </w:rPr>
      </w:pPr>
      <w:r w:rsidRPr="00C84935">
        <w:rPr>
          <w:rFonts w:ascii="Century Gothic" w:hAnsi="Century Gothic"/>
          <w:sz w:val="25"/>
          <w:szCs w:val="25"/>
          <w:highlight w:val="green"/>
        </w:rPr>
        <w:t>Conjunto de datos que exponen</w:t>
      </w:r>
      <w:r w:rsidRPr="00C84935">
        <w:rPr>
          <w:rFonts w:ascii="Century Gothic" w:hAnsi="Century Gothic"/>
          <w:sz w:val="25"/>
          <w:szCs w:val="25"/>
          <w:highlight w:val="green"/>
        </w:rPr>
        <w:t xml:space="preserve"> el estado de los elementos del medio</w:t>
      </w:r>
      <w:r w:rsidRPr="00C84935">
        <w:rPr>
          <w:rFonts w:ascii="Century Gothic" w:hAnsi="Century Gothic"/>
          <w:sz w:val="25"/>
          <w:szCs w:val="25"/>
          <w:highlight w:val="green"/>
        </w:rPr>
        <w:t xml:space="preserve"> </w:t>
      </w:r>
      <w:r w:rsidRPr="00C84935">
        <w:rPr>
          <w:rFonts w:ascii="Century Gothic" w:hAnsi="Century Gothic"/>
          <w:sz w:val="25"/>
          <w:szCs w:val="25"/>
          <w:highlight w:val="green"/>
        </w:rPr>
        <w:t xml:space="preserve">ambiente y su interacción, </w:t>
      </w:r>
      <w:r w:rsidRPr="00C84935">
        <w:rPr>
          <w:rFonts w:ascii="Century Gothic" w:hAnsi="Century Gothic"/>
          <w:sz w:val="25"/>
          <w:szCs w:val="25"/>
          <w:highlight w:val="green"/>
        </w:rPr>
        <w:t xml:space="preserve">que se procesan para ser </w:t>
      </w:r>
      <w:r w:rsidRPr="00C84935">
        <w:rPr>
          <w:rFonts w:ascii="Century Gothic" w:hAnsi="Century Gothic"/>
          <w:sz w:val="25"/>
          <w:szCs w:val="25"/>
          <w:highlight w:val="green"/>
        </w:rPr>
        <w:t>utilizados en la toma de decisiones relativas</w:t>
      </w:r>
      <w:r w:rsidRPr="00C84935">
        <w:rPr>
          <w:rFonts w:ascii="Century Gothic" w:hAnsi="Century Gothic"/>
          <w:sz w:val="25"/>
          <w:szCs w:val="25"/>
          <w:highlight w:val="green"/>
        </w:rPr>
        <w:t xml:space="preserve"> al </w:t>
      </w:r>
      <w:r w:rsidRPr="00C84935">
        <w:rPr>
          <w:rFonts w:ascii="Century Gothic" w:hAnsi="Century Gothic"/>
          <w:sz w:val="25"/>
          <w:szCs w:val="25"/>
          <w:highlight w:val="green"/>
        </w:rPr>
        <w:t xml:space="preserve">proyecto, obra o actividad, </w:t>
      </w:r>
      <w:r w:rsidRPr="00C84935">
        <w:rPr>
          <w:rFonts w:ascii="Century Gothic" w:hAnsi="Century Gothic"/>
          <w:sz w:val="25"/>
          <w:szCs w:val="25"/>
          <w:highlight w:val="green"/>
        </w:rPr>
        <w:t>así como para identificación de</w:t>
      </w:r>
      <w:r w:rsidRPr="00C84935">
        <w:rPr>
          <w:rFonts w:ascii="Century Gothic" w:hAnsi="Century Gothic"/>
          <w:sz w:val="25"/>
          <w:szCs w:val="25"/>
          <w:highlight w:val="green"/>
        </w:rPr>
        <w:t xml:space="preserve"> las medidas y actividades</w:t>
      </w:r>
      <w:r w:rsidRPr="00C84935">
        <w:rPr>
          <w:rFonts w:ascii="Century Gothic" w:hAnsi="Century Gothic"/>
          <w:sz w:val="25"/>
          <w:szCs w:val="25"/>
          <w:highlight w:val="green"/>
        </w:rPr>
        <w:t xml:space="preserve"> que permitan prevenir, mitigar o compensar impactos ambientales</w:t>
      </w:r>
      <w:r w:rsidRPr="00C84935">
        <w:rPr>
          <w:rFonts w:ascii="Century Gothic" w:hAnsi="Century Gothic"/>
          <w:sz w:val="25"/>
          <w:szCs w:val="25"/>
          <w:highlight w:val="green"/>
        </w:rPr>
        <w:t>.</w:t>
      </w:r>
    </w:p>
    <w:p w14:paraId="22A66C71" w14:textId="77777777" w:rsidR="004D0F26" w:rsidRDefault="004D0F26" w:rsidP="0073712D">
      <w:pPr>
        <w:pStyle w:val="NormalWeb"/>
        <w:numPr>
          <w:ilvl w:val="0"/>
          <w:numId w:val="4"/>
        </w:numPr>
        <w:spacing w:line="360" w:lineRule="auto"/>
        <w:ind w:left="993"/>
        <w:jc w:val="both"/>
        <w:rPr>
          <w:rFonts w:ascii="Century Gothic" w:hAnsi="Century Gothic"/>
          <w:color w:val="000000"/>
          <w:sz w:val="25"/>
          <w:szCs w:val="25"/>
        </w:rPr>
      </w:pPr>
      <w:r>
        <w:rPr>
          <w:rFonts w:ascii="Century Gothic" w:hAnsi="Century Gothic"/>
          <w:color w:val="000000"/>
          <w:sz w:val="25"/>
          <w:szCs w:val="25"/>
        </w:rPr>
        <w:t xml:space="preserve">Elaboración de </w:t>
      </w:r>
      <w:r w:rsidRPr="00EF0F34">
        <w:rPr>
          <w:rFonts w:ascii="Century Gothic" w:hAnsi="Century Gothic"/>
          <w:color w:val="000000"/>
          <w:sz w:val="25"/>
          <w:szCs w:val="25"/>
        </w:rPr>
        <w:t>Sistemas de Informaci</w:t>
      </w:r>
      <w:r w:rsidRPr="00EF0F34">
        <w:rPr>
          <w:rFonts w:ascii="Century Gothic" w:hAnsi="Century Gothic" w:cs="Century Gothic"/>
          <w:color w:val="000000"/>
          <w:sz w:val="25"/>
          <w:szCs w:val="25"/>
        </w:rPr>
        <w:t>ó</w:t>
      </w:r>
      <w:r w:rsidRPr="00EF0F34">
        <w:rPr>
          <w:rFonts w:ascii="Century Gothic" w:hAnsi="Century Gothic"/>
          <w:color w:val="000000"/>
          <w:sz w:val="25"/>
          <w:szCs w:val="25"/>
        </w:rPr>
        <w:t>n Geogr</w:t>
      </w:r>
      <w:r w:rsidRPr="00EF0F34">
        <w:rPr>
          <w:rFonts w:ascii="Century Gothic" w:hAnsi="Century Gothic" w:cs="Century Gothic"/>
          <w:color w:val="000000"/>
          <w:sz w:val="25"/>
          <w:szCs w:val="25"/>
        </w:rPr>
        <w:t>á</w:t>
      </w:r>
      <w:r w:rsidRPr="00EF0F34">
        <w:rPr>
          <w:rFonts w:ascii="Century Gothic" w:hAnsi="Century Gothic"/>
          <w:color w:val="000000"/>
          <w:sz w:val="25"/>
          <w:szCs w:val="25"/>
        </w:rPr>
        <w:t>fica</w:t>
      </w:r>
      <w:r>
        <w:rPr>
          <w:rFonts w:ascii="Century Gothic" w:hAnsi="Century Gothic"/>
          <w:color w:val="000000"/>
          <w:sz w:val="25"/>
          <w:szCs w:val="25"/>
        </w:rPr>
        <w:t>, para trámites en materia de impacto ambiental</w:t>
      </w:r>
      <w:r w:rsidRPr="00EF0F34">
        <w:rPr>
          <w:rFonts w:ascii="Century Gothic" w:hAnsi="Century Gothic"/>
          <w:color w:val="000000"/>
          <w:sz w:val="25"/>
          <w:szCs w:val="25"/>
        </w:rPr>
        <w:t>.</w:t>
      </w:r>
    </w:p>
    <w:p w14:paraId="659AE51E" w14:textId="77777777" w:rsidR="004D0F26" w:rsidRDefault="004D0F26" w:rsidP="0073712D">
      <w:pPr>
        <w:pStyle w:val="NormalWeb"/>
        <w:numPr>
          <w:ilvl w:val="0"/>
          <w:numId w:val="4"/>
        </w:numPr>
        <w:spacing w:line="360" w:lineRule="auto"/>
        <w:ind w:left="993"/>
        <w:rPr>
          <w:rFonts w:ascii="Century Gothic" w:hAnsi="Century Gothic"/>
          <w:color w:val="000000"/>
          <w:sz w:val="25"/>
          <w:szCs w:val="25"/>
        </w:rPr>
      </w:pPr>
      <w:r>
        <w:rPr>
          <w:rFonts w:ascii="Century Gothic" w:hAnsi="Century Gothic"/>
          <w:color w:val="000000"/>
          <w:sz w:val="25"/>
          <w:szCs w:val="25"/>
        </w:rPr>
        <w:t>Obtención de Ortofotos.</w:t>
      </w:r>
    </w:p>
    <w:p w14:paraId="0254A757" w14:textId="77777777" w:rsidR="004D0F26" w:rsidRDefault="004D0F26" w:rsidP="0073712D">
      <w:pPr>
        <w:pStyle w:val="NormalWeb"/>
        <w:numPr>
          <w:ilvl w:val="0"/>
          <w:numId w:val="4"/>
        </w:numPr>
        <w:spacing w:line="360" w:lineRule="auto"/>
        <w:ind w:left="993"/>
        <w:rPr>
          <w:rFonts w:ascii="Century Gothic" w:hAnsi="Century Gothic"/>
          <w:color w:val="000000"/>
          <w:sz w:val="25"/>
          <w:szCs w:val="25"/>
        </w:rPr>
      </w:pPr>
      <w:r>
        <w:rPr>
          <w:rFonts w:ascii="Century Gothic" w:hAnsi="Century Gothic"/>
          <w:color w:val="000000"/>
          <w:sz w:val="25"/>
          <w:szCs w:val="25"/>
        </w:rPr>
        <w:t>Elaboración de Estudios de Biodiversidad.</w:t>
      </w:r>
    </w:p>
    <w:p w14:paraId="04A45641" w14:textId="77777777" w:rsidR="004D0F26" w:rsidRDefault="004D0F26" w:rsidP="0073712D">
      <w:pPr>
        <w:pStyle w:val="NormalWeb"/>
        <w:numPr>
          <w:ilvl w:val="0"/>
          <w:numId w:val="4"/>
        </w:numPr>
        <w:spacing w:line="360" w:lineRule="auto"/>
        <w:ind w:left="993"/>
        <w:jc w:val="both"/>
        <w:rPr>
          <w:rFonts w:ascii="Century Gothic" w:hAnsi="Century Gothic"/>
          <w:color w:val="000000"/>
          <w:sz w:val="25"/>
          <w:szCs w:val="25"/>
        </w:rPr>
      </w:pPr>
      <w:r>
        <w:rPr>
          <w:rFonts w:ascii="Century Gothic" w:hAnsi="Century Gothic"/>
          <w:color w:val="000000"/>
          <w:sz w:val="25"/>
          <w:szCs w:val="25"/>
        </w:rPr>
        <w:t>Gestión para la delimitación de superficies respecto de áreas de protección ecológica.</w:t>
      </w:r>
    </w:p>
    <w:p w14:paraId="2F8D9E15" w14:textId="77777777" w:rsidR="004D0F26" w:rsidRDefault="004D0F26" w:rsidP="0073712D">
      <w:pPr>
        <w:pStyle w:val="NormalWeb"/>
        <w:numPr>
          <w:ilvl w:val="0"/>
          <w:numId w:val="4"/>
        </w:numPr>
        <w:spacing w:line="360" w:lineRule="auto"/>
        <w:ind w:left="993"/>
        <w:rPr>
          <w:rFonts w:ascii="Century Gothic" w:hAnsi="Century Gothic"/>
          <w:color w:val="000000"/>
          <w:sz w:val="25"/>
          <w:szCs w:val="25"/>
        </w:rPr>
      </w:pPr>
      <w:r>
        <w:rPr>
          <w:rFonts w:ascii="Century Gothic" w:hAnsi="Century Gothic"/>
          <w:color w:val="000000"/>
          <w:sz w:val="25"/>
          <w:szCs w:val="25"/>
        </w:rPr>
        <w:t xml:space="preserve">Tramitación de </w:t>
      </w:r>
      <w:r w:rsidRPr="00F41525">
        <w:rPr>
          <w:rFonts w:ascii="Century Gothic" w:hAnsi="Century Gothic"/>
          <w:color w:val="000000"/>
          <w:sz w:val="25"/>
          <w:szCs w:val="25"/>
        </w:rPr>
        <w:t>Constancias de Reducción e Incentivos Fiscales</w:t>
      </w:r>
      <w:r>
        <w:rPr>
          <w:rFonts w:ascii="Century Gothic" w:hAnsi="Century Gothic"/>
          <w:color w:val="000000"/>
          <w:sz w:val="25"/>
          <w:szCs w:val="25"/>
        </w:rPr>
        <w:t>.</w:t>
      </w:r>
    </w:p>
    <w:p w14:paraId="66F66B60" w14:textId="77777777" w:rsidR="004D0F26" w:rsidRPr="0073712D"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73712D">
        <w:rPr>
          <w:rFonts w:ascii="Century Gothic" w:hAnsi="Century Gothic"/>
          <w:color w:val="000000"/>
          <w:sz w:val="25"/>
          <w:szCs w:val="25"/>
          <w:highlight w:val="yellow"/>
        </w:rPr>
        <w:t>Tramitación de Certificación de Edificaciones Sustentables de la Ciudad de México (PCES).</w:t>
      </w:r>
    </w:p>
    <w:p w14:paraId="16823814" w14:textId="77777777" w:rsidR="004D0F26" w:rsidRDefault="004D0F26" w:rsidP="004D0F26">
      <w:pPr>
        <w:pStyle w:val="NormalWeb"/>
        <w:numPr>
          <w:ilvl w:val="0"/>
          <w:numId w:val="4"/>
        </w:numPr>
        <w:spacing w:line="360" w:lineRule="auto"/>
        <w:ind w:left="567"/>
        <w:jc w:val="both"/>
        <w:rPr>
          <w:rFonts w:ascii="Century Gothic" w:hAnsi="Century Gothic"/>
          <w:color w:val="000000"/>
          <w:sz w:val="25"/>
          <w:szCs w:val="25"/>
        </w:rPr>
      </w:pPr>
      <w:r w:rsidRPr="0073712D">
        <w:rPr>
          <w:rFonts w:ascii="Century Gothic" w:hAnsi="Century Gothic"/>
          <w:color w:val="000000"/>
          <w:sz w:val="25"/>
          <w:szCs w:val="25"/>
          <w:highlight w:val="yellow"/>
        </w:rPr>
        <w:t>Solicitud de Registro al Programa de Auditoría Ambiental.</w:t>
      </w:r>
    </w:p>
    <w:p w14:paraId="1CAE0C2B" w14:textId="77777777" w:rsidR="004D0F26" w:rsidRDefault="004D0F26" w:rsidP="004D0F26">
      <w:pPr>
        <w:pStyle w:val="NormalWeb"/>
        <w:spacing w:line="360" w:lineRule="auto"/>
        <w:jc w:val="both"/>
        <w:rPr>
          <w:rFonts w:ascii="Century Gothic" w:hAnsi="Century Gothic"/>
          <w:color w:val="000000"/>
          <w:sz w:val="25"/>
          <w:szCs w:val="25"/>
        </w:rPr>
      </w:pPr>
    </w:p>
    <w:p w14:paraId="5C158A3D" w14:textId="77777777" w:rsidR="004D0F26" w:rsidRDefault="004D0F26" w:rsidP="004D0F26">
      <w:pPr>
        <w:pStyle w:val="NormalWeb"/>
        <w:spacing w:line="360" w:lineRule="auto"/>
        <w:ind w:left="142" w:right="-234"/>
        <w:rPr>
          <w:rFonts w:ascii="Century Gothic" w:hAnsi="Century Gothic"/>
          <w:b/>
          <w:bCs/>
          <w:color w:val="538135" w:themeColor="accent6" w:themeShade="BF"/>
          <w:sz w:val="25"/>
          <w:szCs w:val="25"/>
        </w:rPr>
      </w:pPr>
      <w:r>
        <w:rPr>
          <w:rFonts w:ascii="Century Gothic" w:hAnsi="Century Gothic"/>
          <w:b/>
          <w:bCs/>
          <w:color w:val="538135" w:themeColor="accent6" w:themeShade="BF"/>
          <w:sz w:val="25"/>
          <w:szCs w:val="25"/>
        </w:rPr>
        <w:t>5</w:t>
      </w:r>
      <w:r w:rsidRPr="00EF0F34">
        <w:rPr>
          <w:rFonts w:ascii="Century Gothic" w:hAnsi="Century Gothic"/>
          <w:b/>
          <w:bCs/>
          <w:color w:val="538135" w:themeColor="accent6" w:themeShade="BF"/>
          <w:sz w:val="25"/>
          <w:szCs w:val="25"/>
        </w:rPr>
        <w:t xml:space="preserve">. </w:t>
      </w:r>
      <w:r>
        <w:rPr>
          <w:rFonts w:ascii="Century Gothic" w:hAnsi="Century Gothic"/>
          <w:b/>
          <w:bCs/>
          <w:color w:val="538135" w:themeColor="accent6" w:themeShade="BF"/>
          <w:sz w:val="25"/>
          <w:szCs w:val="25"/>
        </w:rPr>
        <w:t>Gestiones y trabajos en materia de arbolado y área verde.</w:t>
      </w:r>
    </w:p>
    <w:p w14:paraId="5D027746" w14:textId="221EED6A" w:rsidR="003D4FBF" w:rsidRPr="003D4FBF" w:rsidRDefault="003D4FBF" w:rsidP="003D4FBF">
      <w:pPr>
        <w:pStyle w:val="NormalWeb"/>
        <w:spacing w:line="360" w:lineRule="auto"/>
        <w:ind w:left="142" w:right="-234"/>
        <w:jc w:val="both"/>
        <w:rPr>
          <w:rFonts w:ascii="Century Gothic" w:hAnsi="Century Gothic"/>
          <w:sz w:val="25"/>
          <w:szCs w:val="25"/>
        </w:rPr>
      </w:pPr>
      <w:r w:rsidRPr="00C84935">
        <w:rPr>
          <w:rFonts w:ascii="Century Gothic" w:hAnsi="Century Gothic"/>
          <w:sz w:val="25"/>
          <w:szCs w:val="25"/>
          <w:highlight w:val="green"/>
        </w:rPr>
        <w:t>C</w:t>
      </w:r>
      <w:r w:rsidRPr="00C84935">
        <w:rPr>
          <w:rFonts w:ascii="Century Gothic" w:hAnsi="Century Gothic"/>
          <w:sz w:val="25"/>
          <w:szCs w:val="25"/>
          <w:highlight w:val="green"/>
        </w:rPr>
        <w:t>omprende</w:t>
      </w:r>
      <w:r w:rsidRPr="00C84935">
        <w:rPr>
          <w:rFonts w:ascii="Century Gothic" w:hAnsi="Century Gothic"/>
          <w:sz w:val="25"/>
          <w:szCs w:val="25"/>
          <w:highlight w:val="green"/>
        </w:rPr>
        <w:t xml:space="preserve"> las</w:t>
      </w:r>
      <w:r w:rsidRPr="00C84935">
        <w:rPr>
          <w:rFonts w:ascii="Century Gothic" w:hAnsi="Century Gothic"/>
          <w:sz w:val="25"/>
          <w:szCs w:val="25"/>
          <w:highlight w:val="green"/>
        </w:rPr>
        <w:t xml:space="preserve"> acciones técnicas y </w:t>
      </w:r>
      <w:r w:rsidRPr="00C84935">
        <w:rPr>
          <w:rFonts w:ascii="Century Gothic" w:hAnsi="Century Gothic"/>
          <w:sz w:val="25"/>
          <w:szCs w:val="25"/>
          <w:highlight w:val="green"/>
        </w:rPr>
        <w:t>administrativa</w:t>
      </w:r>
      <w:r w:rsidRPr="00C84935">
        <w:rPr>
          <w:rFonts w:ascii="Century Gothic" w:hAnsi="Century Gothic"/>
          <w:sz w:val="25"/>
          <w:szCs w:val="25"/>
          <w:highlight w:val="green"/>
        </w:rPr>
        <w:t>s</w:t>
      </w:r>
      <w:r w:rsidRPr="00C84935">
        <w:rPr>
          <w:rFonts w:ascii="Century Gothic" w:hAnsi="Century Gothic"/>
          <w:sz w:val="25"/>
          <w:szCs w:val="25"/>
          <w:highlight w:val="green"/>
        </w:rPr>
        <w:t xml:space="preserve">, </w:t>
      </w:r>
      <w:r w:rsidRPr="00C84935">
        <w:rPr>
          <w:rFonts w:ascii="Century Gothic" w:hAnsi="Century Gothic"/>
          <w:sz w:val="25"/>
          <w:szCs w:val="25"/>
          <w:highlight w:val="green"/>
        </w:rPr>
        <w:t xml:space="preserve">orientadas a mantener la salud de los árboles, proteger a la ciudadanía y asegurar la infraestructura </w:t>
      </w:r>
      <w:r w:rsidRPr="00C84935">
        <w:rPr>
          <w:rFonts w:ascii="Century Gothic" w:hAnsi="Century Gothic"/>
          <w:sz w:val="25"/>
          <w:szCs w:val="25"/>
          <w:highlight w:val="green"/>
        </w:rPr>
        <w:t>pública.</w:t>
      </w:r>
    </w:p>
    <w:p w14:paraId="41651DFA" w14:textId="77777777" w:rsidR="004D0F26" w:rsidRDefault="004D0F26" w:rsidP="003D4FBF">
      <w:pPr>
        <w:pStyle w:val="NormalWeb"/>
        <w:numPr>
          <w:ilvl w:val="0"/>
          <w:numId w:val="4"/>
        </w:numPr>
        <w:spacing w:line="360" w:lineRule="auto"/>
        <w:ind w:left="993"/>
        <w:rPr>
          <w:rFonts w:ascii="Century Gothic" w:hAnsi="Century Gothic"/>
          <w:color w:val="000000"/>
          <w:sz w:val="25"/>
          <w:szCs w:val="25"/>
        </w:rPr>
      </w:pPr>
      <w:r>
        <w:rPr>
          <w:rFonts w:ascii="Century Gothic" w:hAnsi="Century Gothic"/>
          <w:color w:val="000000"/>
          <w:sz w:val="25"/>
          <w:szCs w:val="25"/>
        </w:rPr>
        <w:t xml:space="preserve">Elaboración de </w:t>
      </w:r>
      <w:r w:rsidRPr="00EF0F34">
        <w:rPr>
          <w:rFonts w:ascii="Century Gothic" w:hAnsi="Century Gothic"/>
          <w:color w:val="000000"/>
          <w:sz w:val="25"/>
          <w:szCs w:val="25"/>
        </w:rPr>
        <w:t>Dict</w:t>
      </w:r>
      <w:r w:rsidRPr="00EF0F34">
        <w:rPr>
          <w:rFonts w:ascii="Century Gothic" w:hAnsi="Century Gothic" w:cs="Century Gothic"/>
          <w:color w:val="000000"/>
          <w:sz w:val="25"/>
          <w:szCs w:val="25"/>
        </w:rPr>
        <w:t>á</w:t>
      </w:r>
      <w:r w:rsidRPr="00EF0F34">
        <w:rPr>
          <w:rFonts w:ascii="Century Gothic" w:hAnsi="Century Gothic"/>
          <w:color w:val="000000"/>
          <w:sz w:val="25"/>
          <w:szCs w:val="25"/>
        </w:rPr>
        <w:t>menes de arbolado y área verde</w:t>
      </w:r>
      <w:r>
        <w:rPr>
          <w:rFonts w:ascii="Century Gothic" w:hAnsi="Century Gothic"/>
          <w:color w:val="000000"/>
          <w:sz w:val="25"/>
          <w:szCs w:val="25"/>
        </w:rPr>
        <w:t xml:space="preserve"> – área permeable</w:t>
      </w:r>
      <w:r w:rsidRPr="00EF0F34">
        <w:rPr>
          <w:rFonts w:ascii="Century Gothic" w:hAnsi="Century Gothic"/>
          <w:color w:val="000000"/>
          <w:sz w:val="25"/>
          <w:szCs w:val="25"/>
        </w:rPr>
        <w:t>.</w:t>
      </w:r>
    </w:p>
    <w:p w14:paraId="5F3BD529" w14:textId="77777777" w:rsidR="004D0F26" w:rsidRPr="00EF0F34" w:rsidRDefault="004D0F26" w:rsidP="003D4FBF">
      <w:pPr>
        <w:pStyle w:val="NormalWeb"/>
        <w:numPr>
          <w:ilvl w:val="0"/>
          <w:numId w:val="4"/>
        </w:numPr>
        <w:spacing w:line="360" w:lineRule="auto"/>
        <w:ind w:left="993"/>
        <w:rPr>
          <w:rFonts w:ascii="Century Gothic" w:hAnsi="Century Gothic"/>
          <w:color w:val="000000"/>
          <w:sz w:val="25"/>
          <w:szCs w:val="25"/>
        </w:rPr>
      </w:pPr>
      <w:r>
        <w:rPr>
          <w:rFonts w:ascii="Century Gothic" w:hAnsi="Century Gothic"/>
          <w:color w:val="000000"/>
          <w:sz w:val="25"/>
          <w:szCs w:val="25"/>
        </w:rPr>
        <w:t>Elaboración de Programas de Arquitectura del Paisaje.</w:t>
      </w:r>
    </w:p>
    <w:p w14:paraId="156D81D4" w14:textId="77777777" w:rsidR="004D0F26" w:rsidRPr="00EF0F34" w:rsidRDefault="004D0F26" w:rsidP="003D4FBF">
      <w:pPr>
        <w:pStyle w:val="NormalWeb"/>
        <w:numPr>
          <w:ilvl w:val="0"/>
          <w:numId w:val="4"/>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lastRenderedPageBreak/>
        <w:t>Identificaci</w:t>
      </w:r>
      <w:r w:rsidRPr="00EF0F34">
        <w:rPr>
          <w:rFonts w:ascii="Century Gothic" w:hAnsi="Century Gothic" w:cs="Century Gothic"/>
          <w:color w:val="000000"/>
          <w:sz w:val="25"/>
          <w:szCs w:val="25"/>
        </w:rPr>
        <w:t>ó</w:t>
      </w:r>
      <w:r w:rsidRPr="00EF0F34">
        <w:rPr>
          <w:rFonts w:ascii="Century Gothic" w:hAnsi="Century Gothic"/>
          <w:color w:val="000000"/>
          <w:sz w:val="25"/>
          <w:szCs w:val="25"/>
        </w:rPr>
        <w:t xml:space="preserve">n de </w:t>
      </w:r>
      <w:r w:rsidRPr="00EF0F34">
        <w:rPr>
          <w:rFonts w:ascii="Century Gothic" w:hAnsi="Century Gothic" w:cs="Century Gothic"/>
          <w:color w:val="000000"/>
          <w:sz w:val="25"/>
          <w:szCs w:val="25"/>
        </w:rPr>
        <w:t>sitios para plantación o trasplante de arbolado, creación de áreas verdes.</w:t>
      </w:r>
    </w:p>
    <w:p w14:paraId="251A6621" w14:textId="77777777" w:rsidR="004D0F26" w:rsidRPr="00EF0F34" w:rsidRDefault="004D0F26" w:rsidP="003D4FBF">
      <w:pPr>
        <w:pStyle w:val="NormalWeb"/>
        <w:numPr>
          <w:ilvl w:val="0"/>
          <w:numId w:val="4"/>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Actividades de poda, derribo o trasplante de arbolado.</w:t>
      </w:r>
    </w:p>
    <w:p w14:paraId="00CCB7BD" w14:textId="77777777" w:rsidR="004D0F26" w:rsidRPr="00EF0F34" w:rsidRDefault="004D0F26" w:rsidP="003D4FBF">
      <w:pPr>
        <w:pStyle w:val="NormalWeb"/>
        <w:numPr>
          <w:ilvl w:val="0"/>
          <w:numId w:val="4"/>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Actividades de creación, mejoramiento o rehabilitaci</w:t>
      </w:r>
      <w:r w:rsidRPr="00EF0F34">
        <w:rPr>
          <w:rFonts w:ascii="Century Gothic" w:hAnsi="Century Gothic" w:cs="Century Gothic"/>
          <w:color w:val="000000"/>
          <w:sz w:val="25"/>
          <w:szCs w:val="25"/>
        </w:rPr>
        <w:t>ó</w:t>
      </w:r>
      <w:r w:rsidRPr="00EF0F34">
        <w:rPr>
          <w:rFonts w:ascii="Century Gothic" w:hAnsi="Century Gothic"/>
          <w:color w:val="000000"/>
          <w:sz w:val="25"/>
          <w:szCs w:val="25"/>
        </w:rPr>
        <w:t xml:space="preserve">n de </w:t>
      </w:r>
      <w:r w:rsidRPr="00EF0F34">
        <w:rPr>
          <w:rFonts w:ascii="Century Gothic" w:hAnsi="Century Gothic" w:cs="Century Gothic"/>
          <w:color w:val="000000"/>
          <w:sz w:val="25"/>
          <w:szCs w:val="25"/>
        </w:rPr>
        <w:t>á</w:t>
      </w:r>
      <w:r w:rsidRPr="00EF0F34">
        <w:rPr>
          <w:rFonts w:ascii="Century Gothic" w:hAnsi="Century Gothic"/>
          <w:color w:val="000000"/>
          <w:sz w:val="25"/>
          <w:szCs w:val="25"/>
        </w:rPr>
        <w:t>rea verde.</w:t>
      </w:r>
    </w:p>
    <w:p w14:paraId="5000E006" w14:textId="1999B065" w:rsidR="003D4FBF" w:rsidRDefault="004D0F26" w:rsidP="003D4FBF">
      <w:pPr>
        <w:pStyle w:val="NormalWeb"/>
        <w:numPr>
          <w:ilvl w:val="0"/>
          <w:numId w:val="4"/>
        </w:numPr>
        <w:spacing w:line="360" w:lineRule="auto"/>
        <w:ind w:left="993"/>
        <w:rPr>
          <w:rFonts w:ascii="Century Gothic" w:hAnsi="Century Gothic"/>
          <w:color w:val="000000"/>
          <w:sz w:val="25"/>
          <w:szCs w:val="25"/>
        </w:rPr>
      </w:pPr>
      <w:r w:rsidRPr="00EF0F34">
        <w:rPr>
          <w:rFonts w:ascii="Century Gothic" w:hAnsi="Century Gothic"/>
          <w:color w:val="000000"/>
          <w:sz w:val="25"/>
          <w:szCs w:val="25"/>
        </w:rPr>
        <w:t>Gestión para el manejo de residuos de arbolado y área verde.</w:t>
      </w:r>
    </w:p>
    <w:p w14:paraId="7A49865A" w14:textId="77777777" w:rsidR="003D4FBF" w:rsidRPr="003D4FBF" w:rsidRDefault="003D4FBF" w:rsidP="003D4FBF">
      <w:pPr>
        <w:pStyle w:val="NormalWeb"/>
        <w:rPr>
          <w:rFonts w:ascii="Century Gothic" w:hAnsi="Century Gothic"/>
          <w:color w:val="000000"/>
          <w:sz w:val="25"/>
          <w:szCs w:val="25"/>
        </w:rPr>
      </w:pPr>
    </w:p>
    <w:p w14:paraId="5D82E413" w14:textId="71B43755" w:rsidR="004D0F26" w:rsidRDefault="004D0F26" w:rsidP="004D0F26">
      <w:pPr>
        <w:pStyle w:val="NormalWeb"/>
        <w:spacing w:line="360" w:lineRule="auto"/>
        <w:ind w:left="142"/>
        <w:rPr>
          <w:rFonts w:ascii="Century Gothic" w:hAnsi="Century Gothic"/>
          <w:b/>
          <w:bCs/>
          <w:color w:val="538135" w:themeColor="accent6" w:themeShade="BF"/>
          <w:sz w:val="25"/>
          <w:szCs w:val="25"/>
        </w:rPr>
      </w:pPr>
      <w:r>
        <w:rPr>
          <w:rFonts w:ascii="Century Gothic" w:hAnsi="Century Gothic"/>
          <w:b/>
          <w:bCs/>
          <w:color w:val="538135" w:themeColor="accent6" w:themeShade="BF"/>
          <w:sz w:val="25"/>
          <w:szCs w:val="25"/>
        </w:rPr>
        <w:t>6</w:t>
      </w:r>
      <w:r w:rsidRPr="00EF0F34">
        <w:rPr>
          <w:rFonts w:ascii="Century Gothic" w:hAnsi="Century Gothic"/>
          <w:b/>
          <w:bCs/>
          <w:color w:val="538135" w:themeColor="accent6" w:themeShade="BF"/>
          <w:sz w:val="25"/>
          <w:szCs w:val="25"/>
        </w:rPr>
        <w:t xml:space="preserve">. Manifestación Ambiental Única </w:t>
      </w:r>
      <w:r>
        <w:rPr>
          <w:rFonts w:ascii="Century Gothic" w:hAnsi="Century Gothic"/>
          <w:b/>
          <w:bCs/>
          <w:color w:val="538135" w:themeColor="accent6" w:themeShade="BF"/>
          <w:sz w:val="25"/>
          <w:szCs w:val="25"/>
        </w:rPr>
        <w:t>p</w:t>
      </w:r>
      <w:r w:rsidRPr="00EF0F34">
        <w:rPr>
          <w:rFonts w:ascii="Century Gothic" w:hAnsi="Century Gothic"/>
          <w:b/>
          <w:bCs/>
          <w:color w:val="538135" w:themeColor="accent6" w:themeShade="BF"/>
          <w:sz w:val="25"/>
          <w:szCs w:val="25"/>
        </w:rPr>
        <w:t xml:space="preserve">ara </w:t>
      </w:r>
      <w:r>
        <w:rPr>
          <w:rFonts w:ascii="Century Gothic" w:hAnsi="Century Gothic"/>
          <w:b/>
          <w:bCs/>
          <w:color w:val="538135" w:themeColor="accent6" w:themeShade="BF"/>
          <w:sz w:val="25"/>
          <w:szCs w:val="25"/>
        </w:rPr>
        <w:t>l</w:t>
      </w:r>
      <w:r w:rsidRPr="00EF0F34">
        <w:rPr>
          <w:rFonts w:ascii="Century Gothic" w:hAnsi="Century Gothic"/>
          <w:b/>
          <w:bCs/>
          <w:color w:val="538135" w:themeColor="accent6" w:themeShade="BF"/>
          <w:sz w:val="25"/>
          <w:szCs w:val="25"/>
        </w:rPr>
        <w:t xml:space="preserve">a Ciudad </w:t>
      </w:r>
      <w:r>
        <w:rPr>
          <w:rFonts w:ascii="Century Gothic" w:hAnsi="Century Gothic"/>
          <w:b/>
          <w:bCs/>
          <w:color w:val="538135" w:themeColor="accent6" w:themeShade="BF"/>
          <w:sz w:val="25"/>
          <w:szCs w:val="25"/>
        </w:rPr>
        <w:t>d</w:t>
      </w:r>
      <w:r w:rsidRPr="00EF0F34">
        <w:rPr>
          <w:rFonts w:ascii="Century Gothic" w:hAnsi="Century Gothic"/>
          <w:b/>
          <w:bCs/>
          <w:color w:val="538135" w:themeColor="accent6" w:themeShade="BF"/>
          <w:sz w:val="25"/>
          <w:szCs w:val="25"/>
        </w:rPr>
        <w:t>e México</w:t>
      </w:r>
      <w:r w:rsidR="003D4FBF">
        <w:rPr>
          <w:rFonts w:ascii="Century Gothic" w:hAnsi="Century Gothic"/>
          <w:b/>
          <w:bCs/>
          <w:color w:val="538135" w:themeColor="accent6" w:themeShade="BF"/>
          <w:sz w:val="25"/>
          <w:szCs w:val="25"/>
        </w:rPr>
        <w:t>.</w:t>
      </w:r>
    </w:p>
    <w:p w14:paraId="213B9342" w14:textId="3A96258F" w:rsidR="003D4FBF" w:rsidRPr="003D4FBF" w:rsidRDefault="003D4FBF" w:rsidP="003D4FBF">
      <w:pPr>
        <w:pStyle w:val="NormalWeb"/>
        <w:spacing w:line="360" w:lineRule="auto"/>
        <w:ind w:left="142"/>
        <w:jc w:val="both"/>
        <w:rPr>
          <w:rFonts w:ascii="Century Gothic" w:hAnsi="Century Gothic"/>
          <w:sz w:val="25"/>
          <w:szCs w:val="25"/>
        </w:rPr>
      </w:pPr>
      <w:r w:rsidRPr="00C84935">
        <w:rPr>
          <w:rFonts w:ascii="Century Gothic" w:hAnsi="Century Gothic"/>
          <w:sz w:val="25"/>
          <w:szCs w:val="25"/>
          <w:highlight w:val="green"/>
        </w:rPr>
        <w:t>T</w:t>
      </w:r>
      <w:r w:rsidRPr="00C84935">
        <w:rPr>
          <w:rFonts w:ascii="Century Gothic" w:hAnsi="Century Gothic"/>
          <w:sz w:val="25"/>
          <w:szCs w:val="25"/>
          <w:highlight w:val="green"/>
        </w:rPr>
        <w:t xml:space="preserve">rámite de regulación ambiental en la Ciudad de México que reúne en un solo expediente todas las obligaciones </w:t>
      </w:r>
      <w:r w:rsidRPr="00C84935">
        <w:rPr>
          <w:rFonts w:ascii="Century Gothic" w:hAnsi="Century Gothic"/>
          <w:sz w:val="25"/>
          <w:szCs w:val="25"/>
          <w:highlight w:val="green"/>
        </w:rPr>
        <w:t xml:space="preserve">operativas de índole ambiental, </w:t>
      </w:r>
      <w:r w:rsidRPr="00C84935">
        <w:rPr>
          <w:rFonts w:ascii="Century Gothic" w:hAnsi="Century Gothic"/>
          <w:sz w:val="25"/>
          <w:szCs w:val="25"/>
          <w:highlight w:val="green"/>
        </w:rPr>
        <w:t>de los establecimientos comerciales, de servicios e industriales</w:t>
      </w:r>
      <w:r w:rsidRPr="00C84935">
        <w:rPr>
          <w:rFonts w:ascii="Century Gothic" w:hAnsi="Century Gothic"/>
          <w:sz w:val="25"/>
          <w:szCs w:val="25"/>
          <w:highlight w:val="green"/>
        </w:rPr>
        <w:t>.</w:t>
      </w:r>
    </w:p>
    <w:p w14:paraId="01749BF3" w14:textId="77777777" w:rsidR="004D0F26" w:rsidRPr="00EF0F34" w:rsidRDefault="004D0F26" w:rsidP="003D4FBF">
      <w:pPr>
        <w:pStyle w:val="NormalWeb"/>
        <w:numPr>
          <w:ilvl w:val="0"/>
          <w:numId w:val="5"/>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Identificación de las obligaciones ambientales de los responsables de las fuentes fijas (servicios, comercios, industria, entre otros).</w:t>
      </w:r>
    </w:p>
    <w:p w14:paraId="718F7418" w14:textId="77777777" w:rsidR="004D0F26" w:rsidRDefault="004D0F26" w:rsidP="003D4FBF">
      <w:pPr>
        <w:pStyle w:val="NormalWeb"/>
        <w:numPr>
          <w:ilvl w:val="0"/>
          <w:numId w:val="5"/>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Elaboración de estudios y monitoreos a través de laboratorios ambientales acreditados por la Entidad Mexicana de Acreditación.</w:t>
      </w:r>
    </w:p>
    <w:p w14:paraId="475EA5D2" w14:textId="77777777" w:rsidR="003D4FBF" w:rsidRPr="00EF0F34" w:rsidRDefault="003D4FBF" w:rsidP="003D4FBF">
      <w:pPr>
        <w:pStyle w:val="NormalWeb"/>
        <w:spacing w:line="360" w:lineRule="auto"/>
        <w:jc w:val="both"/>
        <w:rPr>
          <w:rFonts w:ascii="Century Gothic" w:hAnsi="Century Gothic"/>
          <w:color w:val="000000"/>
          <w:sz w:val="25"/>
          <w:szCs w:val="25"/>
        </w:rPr>
      </w:pPr>
    </w:p>
    <w:p w14:paraId="2765AD1D" w14:textId="1A511DAE" w:rsidR="004D0F26" w:rsidRDefault="004D0F26" w:rsidP="004D0F26">
      <w:pPr>
        <w:ind w:left="142"/>
        <w:rPr>
          <w:rFonts w:ascii="Century Gothic" w:eastAsia="Times New Roman" w:hAnsi="Century Gothic" w:cs="Times New Roman"/>
          <w:b/>
          <w:bCs/>
          <w:color w:val="538135" w:themeColor="accent6" w:themeShade="BF"/>
          <w:sz w:val="25"/>
          <w:szCs w:val="25"/>
          <w:lang w:eastAsia="es-MX"/>
        </w:rPr>
      </w:pPr>
      <w:r>
        <w:rPr>
          <w:rFonts w:ascii="Century Gothic" w:eastAsia="Times New Roman" w:hAnsi="Century Gothic" w:cs="Times New Roman"/>
          <w:b/>
          <w:bCs/>
          <w:color w:val="538135" w:themeColor="accent6" w:themeShade="BF"/>
          <w:sz w:val="25"/>
          <w:szCs w:val="25"/>
          <w:lang w:eastAsia="es-MX"/>
        </w:rPr>
        <w:t>7</w:t>
      </w:r>
      <w:r w:rsidRPr="00EF0F34">
        <w:rPr>
          <w:rFonts w:ascii="Century Gothic" w:eastAsia="Times New Roman" w:hAnsi="Century Gothic" w:cs="Times New Roman"/>
          <w:b/>
          <w:bCs/>
          <w:color w:val="538135" w:themeColor="accent6" w:themeShade="BF"/>
          <w:sz w:val="25"/>
          <w:szCs w:val="25"/>
          <w:lang w:eastAsia="es-MX"/>
        </w:rPr>
        <w:t xml:space="preserve">. </w:t>
      </w:r>
      <w:r>
        <w:rPr>
          <w:rFonts w:ascii="Century Gothic" w:eastAsia="Times New Roman" w:hAnsi="Century Gothic" w:cs="Times New Roman"/>
          <w:b/>
          <w:bCs/>
          <w:color w:val="538135" w:themeColor="accent6" w:themeShade="BF"/>
          <w:sz w:val="25"/>
          <w:szCs w:val="25"/>
          <w:lang w:eastAsia="es-MX"/>
        </w:rPr>
        <w:t>S</w:t>
      </w:r>
      <w:r w:rsidRPr="00EF0F34">
        <w:rPr>
          <w:rFonts w:ascii="Century Gothic" w:eastAsia="Times New Roman" w:hAnsi="Century Gothic" w:cs="Times New Roman"/>
          <w:b/>
          <w:bCs/>
          <w:color w:val="538135" w:themeColor="accent6" w:themeShade="BF"/>
          <w:sz w:val="25"/>
          <w:szCs w:val="25"/>
          <w:lang w:eastAsia="es-MX"/>
        </w:rPr>
        <w:t>eguimiento a procedimientos administrativos</w:t>
      </w:r>
      <w:r w:rsidR="003D4FBF">
        <w:rPr>
          <w:rFonts w:ascii="Century Gothic" w:eastAsia="Times New Roman" w:hAnsi="Century Gothic" w:cs="Times New Roman"/>
          <w:b/>
          <w:bCs/>
          <w:color w:val="538135" w:themeColor="accent6" w:themeShade="BF"/>
          <w:sz w:val="25"/>
          <w:szCs w:val="25"/>
          <w:lang w:eastAsia="es-MX"/>
        </w:rPr>
        <w:t xml:space="preserve"> en materia ambiental.</w:t>
      </w:r>
    </w:p>
    <w:p w14:paraId="6AC50D12" w14:textId="529E03EC" w:rsidR="003D4FBF" w:rsidRPr="003D4FBF" w:rsidRDefault="003D4FBF" w:rsidP="003D4FBF">
      <w:pPr>
        <w:spacing w:before="100" w:beforeAutospacing="1" w:after="100" w:afterAutospacing="1" w:line="360" w:lineRule="auto"/>
        <w:ind w:left="142"/>
        <w:jc w:val="both"/>
        <w:rPr>
          <w:rFonts w:ascii="Century Gothic" w:eastAsia="Times New Roman" w:hAnsi="Century Gothic" w:cs="Times New Roman"/>
          <w:sz w:val="25"/>
          <w:szCs w:val="25"/>
          <w:lang w:eastAsia="es-MX"/>
        </w:rPr>
      </w:pPr>
      <w:r w:rsidRPr="00C84935">
        <w:rPr>
          <w:rFonts w:ascii="Century Gothic" w:eastAsia="Times New Roman" w:hAnsi="Century Gothic" w:cs="Times New Roman"/>
          <w:sz w:val="25"/>
          <w:szCs w:val="25"/>
          <w:highlight w:val="green"/>
          <w:lang w:eastAsia="es-MX"/>
        </w:rPr>
        <w:t>R</w:t>
      </w:r>
      <w:r w:rsidRPr="00C84935">
        <w:rPr>
          <w:rFonts w:ascii="Century Gothic" w:eastAsia="Times New Roman" w:hAnsi="Century Gothic" w:cs="Times New Roman"/>
          <w:sz w:val="25"/>
          <w:szCs w:val="25"/>
          <w:highlight w:val="green"/>
          <w:lang w:eastAsia="es-MX"/>
        </w:rPr>
        <w:t xml:space="preserve">evisión y </w:t>
      </w:r>
      <w:r w:rsidRPr="00C84935">
        <w:rPr>
          <w:rFonts w:ascii="Century Gothic" w:eastAsia="Times New Roman" w:hAnsi="Century Gothic" w:cs="Times New Roman"/>
          <w:sz w:val="25"/>
          <w:szCs w:val="25"/>
          <w:highlight w:val="green"/>
          <w:lang w:eastAsia="es-MX"/>
        </w:rPr>
        <w:t>c</w:t>
      </w:r>
      <w:r w:rsidRPr="00C84935">
        <w:rPr>
          <w:rFonts w:ascii="Century Gothic" w:eastAsia="Times New Roman" w:hAnsi="Century Gothic" w:cs="Times New Roman"/>
          <w:sz w:val="25"/>
          <w:szCs w:val="25"/>
          <w:highlight w:val="green"/>
          <w:lang w:eastAsia="es-MX"/>
        </w:rPr>
        <w:t xml:space="preserve">onsulta del estado de los expedientes ante las autoridades competentes, </w:t>
      </w:r>
      <w:r w:rsidRPr="00C84935">
        <w:rPr>
          <w:rFonts w:ascii="Century Gothic" w:eastAsia="Times New Roman" w:hAnsi="Century Gothic" w:cs="Times New Roman"/>
          <w:sz w:val="25"/>
          <w:szCs w:val="25"/>
          <w:highlight w:val="green"/>
          <w:lang w:eastAsia="es-MX"/>
        </w:rPr>
        <w:t xml:space="preserve">así como </w:t>
      </w:r>
      <w:r w:rsidRPr="00C84935">
        <w:rPr>
          <w:rFonts w:ascii="Century Gothic" w:eastAsia="Times New Roman" w:hAnsi="Century Gothic" w:cs="Times New Roman"/>
          <w:sz w:val="25"/>
          <w:szCs w:val="25"/>
          <w:highlight w:val="green"/>
          <w:lang w:eastAsia="es-MX"/>
        </w:rPr>
        <w:t xml:space="preserve">la supervisión de medidas correctivas </w:t>
      </w:r>
      <w:r w:rsidRPr="00C84935">
        <w:rPr>
          <w:rFonts w:ascii="Century Gothic" w:eastAsia="Times New Roman" w:hAnsi="Century Gothic" w:cs="Times New Roman"/>
          <w:sz w:val="25"/>
          <w:szCs w:val="25"/>
          <w:highlight w:val="green"/>
          <w:lang w:eastAsia="es-MX"/>
        </w:rPr>
        <w:t>impuestas en los procedimientos de verificación.</w:t>
      </w:r>
    </w:p>
    <w:p w14:paraId="02AF023D" w14:textId="77777777" w:rsidR="004D0F26" w:rsidRPr="00EF0F34" w:rsidRDefault="004D0F26" w:rsidP="003D4FBF">
      <w:pPr>
        <w:pStyle w:val="NormalWeb"/>
        <w:numPr>
          <w:ilvl w:val="0"/>
          <w:numId w:val="4"/>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 xml:space="preserve">Desahogo </w:t>
      </w:r>
      <w:r>
        <w:rPr>
          <w:rFonts w:ascii="Century Gothic" w:hAnsi="Century Gothic"/>
          <w:color w:val="000000"/>
          <w:sz w:val="25"/>
          <w:szCs w:val="25"/>
        </w:rPr>
        <w:t>de</w:t>
      </w:r>
      <w:r w:rsidRPr="00EF0F34">
        <w:rPr>
          <w:rFonts w:ascii="Century Gothic" w:hAnsi="Century Gothic"/>
          <w:color w:val="000000"/>
          <w:sz w:val="25"/>
          <w:szCs w:val="25"/>
        </w:rPr>
        <w:t xml:space="preserve"> procedimientos de inspección y vigilancia ambiental</w:t>
      </w:r>
      <w:r>
        <w:rPr>
          <w:rFonts w:ascii="Century Gothic" w:hAnsi="Century Gothic"/>
          <w:color w:val="000000"/>
          <w:sz w:val="25"/>
          <w:szCs w:val="25"/>
        </w:rPr>
        <w:t xml:space="preserve"> (DGIVA)</w:t>
      </w:r>
      <w:r w:rsidRPr="00EF0F34">
        <w:rPr>
          <w:rFonts w:ascii="Century Gothic" w:hAnsi="Century Gothic"/>
          <w:color w:val="000000"/>
          <w:sz w:val="25"/>
          <w:szCs w:val="25"/>
        </w:rPr>
        <w:t>.</w:t>
      </w:r>
    </w:p>
    <w:p w14:paraId="0EF58354" w14:textId="77777777" w:rsidR="004D0F26" w:rsidRDefault="004D0F26" w:rsidP="003D4FBF">
      <w:pPr>
        <w:pStyle w:val="NormalWeb"/>
        <w:numPr>
          <w:ilvl w:val="0"/>
          <w:numId w:val="4"/>
        </w:numPr>
        <w:spacing w:line="360" w:lineRule="auto"/>
        <w:ind w:left="993"/>
        <w:jc w:val="both"/>
        <w:rPr>
          <w:rFonts w:ascii="Century Gothic" w:hAnsi="Century Gothic"/>
          <w:color w:val="000000"/>
          <w:sz w:val="25"/>
          <w:szCs w:val="25"/>
        </w:rPr>
      </w:pPr>
      <w:r w:rsidRPr="00EF0F34">
        <w:rPr>
          <w:rFonts w:ascii="Century Gothic" w:hAnsi="Century Gothic"/>
          <w:color w:val="000000"/>
          <w:sz w:val="25"/>
          <w:szCs w:val="25"/>
        </w:rPr>
        <w:t xml:space="preserve">Desahogo </w:t>
      </w:r>
      <w:r>
        <w:rPr>
          <w:rFonts w:ascii="Century Gothic" w:hAnsi="Century Gothic"/>
          <w:color w:val="000000"/>
          <w:sz w:val="25"/>
          <w:szCs w:val="25"/>
        </w:rPr>
        <w:t>de</w:t>
      </w:r>
      <w:r w:rsidRPr="00EF0F34">
        <w:rPr>
          <w:rFonts w:ascii="Century Gothic" w:hAnsi="Century Gothic"/>
          <w:color w:val="000000"/>
          <w:sz w:val="25"/>
          <w:szCs w:val="25"/>
        </w:rPr>
        <w:t xml:space="preserve"> procedimientos de denuncia ambiental ante la PAOT.</w:t>
      </w:r>
    </w:p>
    <w:p w14:paraId="7BBBE496" w14:textId="77777777" w:rsidR="004D0F26" w:rsidRPr="00F20DBE" w:rsidRDefault="004D0F26" w:rsidP="003D4FBF">
      <w:pPr>
        <w:pStyle w:val="NormalWeb"/>
        <w:numPr>
          <w:ilvl w:val="0"/>
          <w:numId w:val="4"/>
        </w:numPr>
        <w:spacing w:line="360" w:lineRule="auto"/>
        <w:ind w:left="993"/>
        <w:jc w:val="both"/>
        <w:rPr>
          <w:rFonts w:ascii="Century Gothic" w:hAnsi="Century Gothic"/>
          <w:color w:val="000000"/>
          <w:sz w:val="25"/>
          <w:szCs w:val="25"/>
        </w:rPr>
      </w:pPr>
      <w:r>
        <w:rPr>
          <w:rFonts w:ascii="Century Gothic" w:hAnsi="Century Gothic"/>
          <w:color w:val="000000"/>
          <w:sz w:val="25"/>
          <w:szCs w:val="25"/>
        </w:rPr>
        <w:lastRenderedPageBreak/>
        <w:t>Tramitación de copias simples / certificadas de documentación en materia ambiental.</w:t>
      </w:r>
    </w:p>
    <w:p w14:paraId="723D52BD" w14:textId="77777777" w:rsidR="004D0F26" w:rsidRPr="003D4FBF" w:rsidRDefault="004D0F26" w:rsidP="004D0F26">
      <w:pPr>
        <w:pStyle w:val="NormalWeb"/>
        <w:spacing w:line="360" w:lineRule="auto"/>
        <w:ind w:left="142"/>
        <w:rPr>
          <w:rFonts w:ascii="Century Gothic" w:hAnsi="Century Gothic"/>
          <w:b/>
          <w:bCs/>
          <w:color w:val="538135" w:themeColor="accent6" w:themeShade="BF"/>
          <w:sz w:val="25"/>
          <w:szCs w:val="25"/>
          <w:highlight w:val="yellow"/>
        </w:rPr>
      </w:pPr>
      <w:r w:rsidRPr="003D4FBF">
        <w:rPr>
          <w:rFonts w:ascii="Century Gothic" w:hAnsi="Century Gothic"/>
          <w:b/>
          <w:bCs/>
          <w:color w:val="538135" w:themeColor="accent6" w:themeShade="BF"/>
          <w:sz w:val="25"/>
          <w:szCs w:val="25"/>
          <w:highlight w:val="yellow"/>
        </w:rPr>
        <w:t>8. Gestión de autorizaciones en materia hídrica</w:t>
      </w:r>
    </w:p>
    <w:p w14:paraId="359C0D6E"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Dictamen de Factibilidad de prestación de servicios hidráulicos.</w:t>
      </w:r>
    </w:p>
    <w:p w14:paraId="3EBBF6AC"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Gestión para la autorización del Sistema Alternativo de Captación y Aprovechamiento de Agua Pluvial.</w:t>
      </w:r>
    </w:p>
    <w:p w14:paraId="4BF309C9"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Gestión para la autorización de Plantas de Tratamiento de Aguas Residuales.</w:t>
      </w:r>
    </w:p>
    <w:p w14:paraId="45CB540A" w14:textId="77777777" w:rsidR="004D0F26" w:rsidRPr="003D4FBF" w:rsidRDefault="004D0F26" w:rsidP="004D0F26">
      <w:pPr>
        <w:pStyle w:val="NormalWeb"/>
        <w:spacing w:line="360" w:lineRule="auto"/>
        <w:ind w:left="142"/>
        <w:rPr>
          <w:rFonts w:ascii="Century Gothic" w:hAnsi="Century Gothic"/>
          <w:b/>
          <w:bCs/>
          <w:color w:val="538135" w:themeColor="accent6" w:themeShade="BF"/>
          <w:sz w:val="25"/>
          <w:szCs w:val="25"/>
          <w:highlight w:val="yellow"/>
        </w:rPr>
      </w:pPr>
      <w:r w:rsidRPr="003D4FBF">
        <w:rPr>
          <w:rFonts w:ascii="Century Gothic" w:hAnsi="Century Gothic"/>
          <w:b/>
          <w:bCs/>
          <w:color w:val="538135" w:themeColor="accent6" w:themeShade="BF"/>
          <w:sz w:val="25"/>
          <w:szCs w:val="25"/>
          <w:highlight w:val="yellow"/>
        </w:rPr>
        <w:t>9. Gestión de documentos en materia Urbana.</w:t>
      </w:r>
    </w:p>
    <w:p w14:paraId="2463CC51"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Dictamen de Impacto Urbano.</w:t>
      </w:r>
    </w:p>
    <w:p w14:paraId="23A1FA3F"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Constancia de Alineamiento y Número Oficial.</w:t>
      </w:r>
    </w:p>
    <w:p w14:paraId="180A0CEB"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Certificado de Zonificación de Uso de Suelo.</w:t>
      </w:r>
    </w:p>
    <w:p w14:paraId="549E5887"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Dictamen de aplicación de normatividad de uso de suelo.</w:t>
      </w:r>
    </w:p>
    <w:p w14:paraId="59B725FB"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Vistos Buenos en materia de conservación patrimonial.</w:t>
      </w:r>
    </w:p>
    <w:p w14:paraId="62390073" w14:textId="77777777" w:rsidR="004D0F26" w:rsidRPr="003D4FBF" w:rsidRDefault="004D0F26" w:rsidP="004D0F26">
      <w:pPr>
        <w:pStyle w:val="NormalWeb"/>
        <w:numPr>
          <w:ilvl w:val="0"/>
          <w:numId w:val="4"/>
        </w:numPr>
        <w:spacing w:line="360" w:lineRule="auto"/>
        <w:ind w:left="567"/>
        <w:jc w:val="both"/>
        <w:rPr>
          <w:rFonts w:ascii="Century Gothic" w:hAnsi="Century Gothic"/>
          <w:color w:val="000000"/>
          <w:sz w:val="25"/>
          <w:szCs w:val="25"/>
          <w:highlight w:val="yellow"/>
        </w:rPr>
      </w:pPr>
      <w:r w:rsidRPr="003D4FBF">
        <w:rPr>
          <w:rFonts w:ascii="Century Gothic" w:hAnsi="Century Gothic"/>
          <w:color w:val="000000"/>
          <w:sz w:val="25"/>
          <w:szCs w:val="25"/>
          <w:highlight w:val="yellow"/>
        </w:rPr>
        <w:t>Vistos Buenos ante el INAH, INBAL.</w:t>
      </w:r>
    </w:p>
    <w:p w14:paraId="3FD315B1" w14:textId="77777777" w:rsidR="004D0F26" w:rsidRDefault="004D0F26" w:rsidP="004D0F26">
      <w:pPr>
        <w:rPr>
          <w:rFonts w:ascii="Century Gothic" w:eastAsia="Times New Roman" w:hAnsi="Century Gothic" w:cs="Times New Roman"/>
          <w:color w:val="000000"/>
          <w:sz w:val="25"/>
          <w:szCs w:val="25"/>
          <w:lang w:eastAsia="es-MX"/>
        </w:rPr>
      </w:pPr>
      <w:r>
        <w:rPr>
          <w:rFonts w:ascii="Century Gothic" w:hAnsi="Century Gothic"/>
          <w:color w:val="000000"/>
          <w:sz w:val="25"/>
          <w:szCs w:val="25"/>
        </w:rPr>
        <w:br w:type="page"/>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38135" w:themeFill="accent6" w:themeFillShade="BF"/>
        <w:tblLook w:val="04A0" w:firstRow="1" w:lastRow="0" w:firstColumn="1" w:lastColumn="0" w:noHBand="0" w:noVBand="1"/>
      </w:tblPr>
      <w:tblGrid>
        <w:gridCol w:w="8828"/>
      </w:tblGrid>
      <w:tr w:rsidR="004D0F26" w14:paraId="3AB667E4" w14:textId="77777777" w:rsidTr="001F0318">
        <w:trPr>
          <w:trHeight w:val="850"/>
          <w:jc w:val="center"/>
        </w:trPr>
        <w:tc>
          <w:tcPr>
            <w:tcW w:w="8828" w:type="dxa"/>
            <w:shd w:val="clear" w:color="auto" w:fill="385623" w:themeFill="accent6" w:themeFillShade="80"/>
            <w:vAlign w:val="center"/>
          </w:tcPr>
          <w:p w14:paraId="1FF3FFF1" w14:textId="77777777" w:rsidR="004D0F26" w:rsidRDefault="004D0F26" w:rsidP="001F0318">
            <w:pPr>
              <w:jc w:val="center"/>
              <w:rPr>
                <w:rFonts w:ascii="Franklin Gothic Medium" w:hAnsi="Franklin Gothic Medium"/>
                <w:color w:val="FFFFFF" w:themeColor="background1"/>
                <w:sz w:val="40"/>
                <w:szCs w:val="40"/>
              </w:rPr>
            </w:pPr>
            <w:r w:rsidRPr="001B660B">
              <w:rPr>
                <w:rFonts w:ascii="Franklin Gothic Medium" w:hAnsi="Franklin Gothic Medium"/>
                <w:color w:val="FFFFFF" w:themeColor="background1"/>
                <w:sz w:val="40"/>
                <w:szCs w:val="40"/>
              </w:rPr>
              <w:lastRenderedPageBreak/>
              <w:t>P</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r</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e</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s</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t</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a</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d</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o</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r</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e</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s</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 xml:space="preserve"> </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d</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 xml:space="preserve">e </w:t>
            </w:r>
            <w:r>
              <w:rPr>
                <w:rFonts w:ascii="Franklin Gothic Medium" w:hAnsi="Franklin Gothic Medium"/>
                <w:color w:val="FFFFFF" w:themeColor="background1"/>
                <w:sz w:val="40"/>
                <w:szCs w:val="40"/>
              </w:rPr>
              <w:t xml:space="preserve">   </w:t>
            </w:r>
          </w:p>
          <w:p w14:paraId="6EAE95D1" w14:textId="77777777" w:rsidR="004D0F26" w:rsidRPr="001B660B" w:rsidRDefault="004D0F26" w:rsidP="001F0318">
            <w:pPr>
              <w:jc w:val="center"/>
              <w:rPr>
                <w:rFonts w:ascii="Franklin Gothic Medium" w:hAnsi="Franklin Gothic Medium"/>
                <w:color w:val="FFFFFF" w:themeColor="background1"/>
                <w:sz w:val="40"/>
                <w:szCs w:val="40"/>
              </w:rPr>
            </w:pPr>
            <w:r w:rsidRPr="001B660B">
              <w:rPr>
                <w:rFonts w:ascii="Franklin Gothic Medium" w:hAnsi="Franklin Gothic Medium"/>
                <w:color w:val="FFFFFF" w:themeColor="background1"/>
                <w:sz w:val="40"/>
                <w:szCs w:val="40"/>
              </w:rPr>
              <w:t>S</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e</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r</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v</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i</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c</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i</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o</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 xml:space="preserve">s </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A</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m</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b</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i</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e</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n</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t</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a</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l</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e</w:t>
            </w:r>
            <w:r>
              <w:rPr>
                <w:rFonts w:ascii="Franklin Gothic Medium" w:hAnsi="Franklin Gothic Medium"/>
                <w:color w:val="FFFFFF" w:themeColor="background1"/>
                <w:sz w:val="40"/>
                <w:szCs w:val="40"/>
              </w:rPr>
              <w:t xml:space="preserve"> </w:t>
            </w:r>
            <w:r w:rsidRPr="001B660B">
              <w:rPr>
                <w:rFonts w:ascii="Franklin Gothic Medium" w:hAnsi="Franklin Gothic Medium"/>
                <w:color w:val="FFFFFF" w:themeColor="background1"/>
                <w:sz w:val="40"/>
                <w:szCs w:val="40"/>
              </w:rPr>
              <w:t>s</w:t>
            </w:r>
          </w:p>
        </w:tc>
      </w:tr>
      <w:tr w:rsidR="004D0F26" w14:paraId="349ED3F1" w14:textId="77777777" w:rsidTr="001F0318">
        <w:trPr>
          <w:trHeight w:val="850"/>
          <w:jc w:val="center"/>
        </w:trPr>
        <w:tc>
          <w:tcPr>
            <w:tcW w:w="8828" w:type="dxa"/>
            <w:shd w:val="clear" w:color="auto" w:fill="FFFFFF" w:themeFill="background1"/>
          </w:tcPr>
          <w:p w14:paraId="02BC5E23" w14:textId="77777777" w:rsidR="004D0F26" w:rsidRDefault="004D0F26" w:rsidP="001F0318">
            <w:pPr>
              <w:spacing w:line="360" w:lineRule="auto"/>
              <w:jc w:val="both"/>
              <w:rPr>
                <w:rFonts w:ascii="Century Gothic" w:hAnsi="Century Gothic"/>
                <w:sz w:val="27"/>
                <w:szCs w:val="27"/>
              </w:rPr>
            </w:pPr>
          </w:p>
          <w:p w14:paraId="0F74230F" w14:textId="77777777" w:rsidR="004D0F26" w:rsidRPr="00427A81" w:rsidRDefault="004D0F26" w:rsidP="001F0318">
            <w:pPr>
              <w:spacing w:line="360" w:lineRule="auto"/>
              <w:jc w:val="both"/>
              <w:rPr>
                <w:rFonts w:ascii="Century Gothic" w:hAnsi="Century Gothic"/>
                <w:b/>
                <w:bCs/>
                <w:sz w:val="27"/>
                <w:szCs w:val="27"/>
              </w:rPr>
            </w:pPr>
            <w:r>
              <w:rPr>
                <w:rFonts w:ascii="Century Gothic" w:hAnsi="Century Gothic"/>
                <w:sz w:val="27"/>
                <w:szCs w:val="27"/>
              </w:rPr>
              <w:t xml:space="preserve">• </w:t>
            </w:r>
            <w:r w:rsidRPr="00427A81">
              <w:rPr>
                <w:rFonts w:ascii="Century Gothic" w:hAnsi="Century Gothic"/>
                <w:b/>
                <w:bCs/>
                <w:sz w:val="27"/>
                <w:szCs w:val="27"/>
              </w:rPr>
              <w:t>Ing. Benjamín Medina Hernández.</w:t>
            </w:r>
          </w:p>
          <w:p w14:paraId="7571AEB8" w14:textId="77777777" w:rsidR="004D0F26" w:rsidRDefault="004D0F26" w:rsidP="001F0318">
            <w:pPr>
              <w:spacing w:line="360" w:lineRule="auto"/>
              <w:jc w:val="both"/>
              <w:rPr>
                <w:rFonts w:ascii="Century Gothic" w:hAnsi="Century Gothic"/>
                <w:sz w:val="27"/>
                <w:szCs w:val="27"/>
              </w:rPr>
            </w:pPr>
            <w:r>
              <w:rPr>
                <w:rFonts w:ascii="Century Gothic" w:hAnsi="Century Gothic"/>
                <w:sz w:val="27"/>
                <w:szCs w:val="27"/>
              </w:rPr>
              <w:t xml:space="preserve">Ingeniero en Sistemas Ambientales por el Instituto Politécnico Nacional. Su experiencia profesional abarca el sector público (estando a cargo de diversas Unidades operativas en la Secretaría del Medio Ambiente – CDMX, destacando su gestión como </w:t>
            </w:r>
            <w:proofErr w:type="gramStart"/>
            <w:r>
              <w:rPr>
                <w:rFonts w:ascii="Century Gothic" w:hAnsi="Century Gothic"/>
                <w:sz w:val="27"/>
                <w:szCs w:val="27"/>
              </w:rPr>
              <w:t>Director</w:t>
            </w:r>
            <w:proofErr w:type="gramEnd"/>
            <w:r>
              <w:rPr>
                <w:rFonts w:ascii="Century Gothic" w:hAnsi="Century Gothic"/>
                <w:sz w:val="27"/>
                <w:szCs w:val="27"/>
              </w:rPr>
              <w:t xml:space="preserve"> de Evaluación de Impacto Ambiental) como el sector privado, tanto en la elaboración de estudios de Impacto Ambiental, como Supervisor Ambiental de diversas obras.</w:t>
            </w:r>
          </w:p>
          <w:p w14:paraId="2548C97F" w14:textId="77777777" w:rsidR="004D0F26" w:rsidRDefault="004D0F26" w:rsidP="001F0318">
            <w:pPr>
              <w:spacing w:line="360" w:lineRule="auto"/>
              <w:jc w:val="both"/>
              <w:rPr>
                <w:rFonts w:ascii="Century Gothic" w:hAnsi="Century Gothic"/>
                <w:sz w:val="27"/>
                <w:szCs w:val="27"/>
              </w:rPr>
            </w:pPr>
          </w:p>
          <w:p w14:paraId="7466E254" w14:textId="77777777" w:rsidR="004D0F26" w:rsidRPr="00427A81" w:rsidRDefault="004D0F26" w:rsidP="001F0318">
            <w:pPr>
              <w:spacing w:line="360" w:lineRule="auto"/>
              <w:jc w:val="both"/>
              <w:rPr>
                <w:rFonts w:ascii="Century Gothic" w:hAnsi="Century Gothic"/>
                <w:b/>
                <w:bCs/>
                <w:sz w:val="27"/>
                <w:szCs w:val="27"/>
              </w:rPr>
            </w:pPr>
            <w:r w:rsidRPr="00427A81">
              <w:rPr>
                <w:rFonts w:ascii="Century Gothic" w:hAnsi="Century Gothic"/>
                <w:b/>
                <w:bCs/>
                <w:sz w:val="27"/>
                <w:szCs w:val="27"/>
              </w:rPr>
              <w:t xml:space="preserve">• Ing. Rebeca Jaramillo </w:t>
            </w:r>
            <w:proofErr w:type="spellStart"/>
            <w:r w:rsidRPr="00427A81">
              <w:rPr>
                <w:rFonts w:ascii="Century Gothic" w:hAnsi="Century Gothic"/>
                <w:b/>
                <w:bCs/>
                <w:sz w:val="27"/>
                <w:szCs w:val="27"/>
              </w:rPr>
              <w:t>Jaramillo</w:t>
            </w:r>
            <w:proofErr w:type="spellEnd"/>
            <w:r w:rsidRPr="00427A81">
              <w:rPr>
                <w:rFonts w:ascii="Century Gothic" w:hAnsi="Century Gothic"/>
                <w:b/>
                <w:bCs/>
                <w:sz w:val="27"/>
                <w:szCs w:val="27"/>
              </w:rPr>
              <w:t>.</w:t>
            </w:r>
          </w:p>
          <w:p w14:paraId="2A059E83" w14:textId="77777777" w:rsidR="004D0F26" w:rsidRPr="00086D63" w:rsidRDefault="004D0F26" w:rsidP="001F0318">
            <w:pPr>
              <w:spacing w:line="360" w:lineRule="auto"/>
              <w:jc w:val="both"/>
              <w:rPr>
                <w:rFonts w:ascii="Century Gothic" w:hAnsi="Century Gothic"/>
                <w:sz w:val="27"/>
                <w:szCs w:val="27"/>
              </w:rPr>
            </w:pPr>
            <w:r>
              <w:rPr>
                <w:rFonts w:ascii="Century Gothic" w:hAnsi="Century Gothic"/>
                <w:sz w:val="27"/>
                <w:szCs w:val="27"/>
              </w:rPr>
              <w:t>Ingeniera Química por la Universidad Nacional Autónoma de México. Se ha desarrollado en diversas áreas afines a la Evaluación de Impacto Ambiental; formó parte de la Secretaría del Medio Ambiente – CDMX y actualmente realiza diversos trámites para la realización de obras públicas y privadas.</w:t>
            </w:r>
          </w:p>
        </w:tc>
      </w:tr>
    </w:tbl>
    <w:p w14:paraId="4C35A1E9" w14:textId="77777777" w:rsidR="004D0F26" w:rsidRPr="00EF0F34" w:rsidRDefault="004D0F26" w:rsidP="004D0F26">
      <w:pPr>
        <w:pStyle w:val="NormalWeb"/>
        <w:spacing w:line="360" w:lineRule="auto"/>
        <w:jc w:val="both"/>
        <w:rPr>
          <w:rFonts w:ascii="Century Gothic" w:hAnsi="Century Gothic"/>
          <w:color w:val="000000"/>
          <w:sz w:val="25"/>
          <w:szCs w:val="25"/>
        </w:rPr>
      </w:pPr>
    </w:p>
    <w:p w14:paraId="40914DEC" w14:textId="77777777" w:rsidR="004D0F26" w:rsidRPr="004B365E" w:rsidRDefault="004D0F26" w:rsidP="004D0F26">
      <w:pPr>
        <w:rPr>
          <w:rFonts w:ascii="Century Gothic" w:eastAsia="Times New Roman" w:hAnsi="Century Gothic" w:cs="Times New Roman"/>
          <w:b/>
          <w:bCs/>
          <w:color w:val="538135" w:themeColor="accent6" w:themeShade="BF"/>
          <w:sz w:val="27"/>
          <w:szCs w:val="27"/>
          <w:lang w:eastAsia="es-MX"/>
        </w:rPr>
      </w:pPr>
      <w:r w:rsidRPr="004B365E">
        <w:rPr>
          <w:rFonts w:ascii="Century Gothic" w:eastAsia="Times New Roman" w:hAnsi="Century Gothic" w:cs="Times New Roman"/>
          <w:b/>
          <w:bCs/>
          <w:color w:val="538135" w:themeColor="accent6" w:themeShade="BF"/>
          <w:sz w:val="27"/>
          <w:szCs w:val="27"/>
          <w:lang w:eastAsia="es-MX"/>
        </w:rPr>
        <w:br w:type="page"/>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4D0F26" w14:paraId="0E662D16" w14:textId="77777777" w:rsidTr="001F0318">
        <w:trPr>
          <w:trHeight w:val="850"/>
          <w:jc w:val="center"/>
        </w:trPr>
        <w:tc>
          <w:tcPr>
            <w:tcW w:w="8828" w:type="dxa"/>
            <w:shd w:val="clear" w:color="auto" w:fill="385623" w:themeFill="accent6" w:themeFillShade="80"/>
            <w:vAlign w:val="center"/>
          </w:tcPr>
          <w:p w14:paraId="21672E41" w14:textId="77777777" w:rsidR="004D0F26" w:rsidRPr="00BE32FD" w:rsidRDefault="004D0F26" w:rsidP="001F0318">
            <w:pPr>
              <w:jc w:val="center"/>
              <w:rPr>
                <w:rFonts w:ascii="Franklin Gothic Medium" w:hAnsi="Franklin Gothic Medium"/>
                <w:color w:val="FFFFFF" w:themeColor="background1"/>
                <w:sz w:val="48"/>
                <w:szCs w:val="48"/>
              </w:rPr>
            </w:pPr>
            <w:r>
              <w:rPr>
                <w:rFonts w:ascii="Franklin Gothic Medium" w:hAnsi="Franklin Gothic Medium"/>
                <w:color w:val="FFFFFF" w:themeColor="background1"/>
                <w:sz w:val="48"/>
                <w:szCs w:val="48"/>
              </w:rPr>
              <w:lastRenderedPageBreak/>
              <w:t>C a r t e r a     d e     c l i e n t e s</w:t>
            </w:r>
          </w:p>
        </w:tc>
      </w:tr>
      <w:tr w:rsidR="004D0F26" w14:paraId="72753BE2" w14:textId="77777777" w:rsidTr="001F0318">
        <w:trPr>
          <w:jc w:val="center"/>
        </w:trPr>
        <w:tc>
          <w:tcPr>
            <w:tcW w:w="8828" w:type="dxa"/>
          </w:tcPr>
          <w:p w14:paraId="00DC64AF" w14:textId="77777777" w:rsidR="004D0F26" w:rsidRDefault="004D0F26" w:rsidP="001F0318">
            <w:pPr>
              <w:pStyle w:val="NormalWeb"/>
              <w:spacing w:before="0" w:beforeAutospacing="0" w:after="0" w:afterAutospacing="0"/>
              <w:jc w:val="both"/>
              <w:rPr>
                <w:rFonts w:ascii="Century Gothic" w:hAnsi="Century Gothic"/>
                <w:color w:val="000000"/>
                <w:sz w:val="20"/>
                <w:szCs w:val="20"/>
              </w:rPr>
            </w:pPr>
          </w:p>
          <w:p w14:paraId="220F5030" w14:textId="77777777" w:rsidR="004D0F26" w:rsidRPr="0009723C" w:rsidRDefault="004D0F26" w:rsidP="001F0318">
            <w:pPr>
              <w:pStyle w:val="NormalWeb"/>
              <w:spacing w:before="0" w:beforeAutospacing="0" w:after="0" w:afterAutospacing="0"/>
              <w:jc w:val="both"/>
              <w:rPr>
                <w:rFonts w:ascii="Century Gothic" w:hAnsi="Century Gothic"/>
                <w:color w:val="000000"/>
                <w:sz w:val="20"/>
                <w:szCs w:val="20"/>
              </w:rPr>
            </w:pPr>
          </w:p>
          <w:p w14:paraId="40840746" w14:textId="77777777" w:rsidR="004D0F26" w:rsidRPr="0009723C" w:rsidRDefault="004D0F26" w:rsidP="001F0318">
            <w:pPr>
              <w:pStyle w:val="NormalWeb"/>
              <w:spacing w:before="0" w:beforeAutospacing="0" w:after="0" w:afterAutospacing="0"/>
              <w:jc w:val="both"/>
              <w:rPr>
                <w:rFonts w:ascii="Century Gothic" w:hAnsi="Century Gothic"/>
                <w:color w:val="000000"/>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937"/>
              <w:gridCol w:w="2910"/>
            </w:tblGrid>
            <w:tr w:rsidR="004D0F26" w14:paraId="137C51ED" w14:textId="77777777" w:rsidTr="001F0318">
              <w:trPr>
                <w:jc w:val="center"/>
              </w:trPr>
              <w:tc>
                <w:tcPr>
                  <w:tcW w:w="2942" w:type="dxa"/>
                  <w:vAlign w:val="center"/>
                </w:tcPr>
                <w:p w14:paraId="2417D280" w14:textId="77777777" w:rsidR="004D0F26" w:rsidRDefault="004D0F26" w:rsidP="001F0318">
                  <w:pPr>
                    <w:jc w:val="center"/>
                    <w:rPr>
                      <w:noProof/>
                      <w:sz w:val="18"/>
                      <w:szCs w:val="18"/>
                    </w:rPr>
                  </w:pPr>
                  <w:r w:rsidRPr="005D6897">
                    <w:rPr>
                      <w:noProof/>
                      <w:sz w:val="18"/>
                      <w:szCs w:val="18"/>
                    </w:rPr>
                    <w:drawing>
                      <wp:inline distT="0" distB="0" distL="0" distR="0" wp14:anchorId="0DC869DD" wp14:editId="5C91F257">
                        <wp:extent cx="739660" cy="490025"/>
                        <wp:effectExtent l="0" t="0" r="3810" b="5715"/>
                        <wp:docPr id="57891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34" cy="504980"/>
                                </a:xfrm>
                                <a:prstGeom prst="rect">
                                  <a:avLst/>
                                </a:prstGeom>
                                <a:noFill/>
                              </pic:spPr>
                            </pic:pic>
                          </a:graphicData>
                        </a:graphic>
                      </wp:inline>
                    </w:drawing>
                  </w:r>
                </w:p>
                <w:p w14:paraId="40F32E00" w14:textId="77777777" w:rsidR="004D0F26" w:rsidRDefault="004D0F26" w:rsidP="001F0318">
                  <w:pPr>
                    <w:jc w:val="center"/>
                    <w:rPr>
                      <w:noProof/>
                      <w:sz w:val="18"/>
                      <w:szCs w:val="18"/>
                    </w:rPr>
                  </w:pPr>
                </w:p>
              </w:tc>
              <w:tc>
                <w:tcPr>
                  <w:tcW w:w="2943" w:type="dxa"/>
                  <w:vAlign w:val="center"/>
                </w:tcPr>
                <w:p w14:paraId="4C388400" w14:textId="77777777" w:rsidR="004D0F26" w:rsidRDefault="004D0F26" w:rsidP="001F0318">
                  <w:pPr>
                    <w:rPr>
                      <w:noProof/>
                      <w:sz w:val="18"/>
                      <w:szCs w:val="18"/>
                    </w:rPr>
                  </w:pPr>
                  <w:r w:rsidRPr="005D6897">
                    <w:rPr>
                      <w:noProof/>
                      <w:sz w:val="18"/>
                      <w:szCs w:val="18"/>
                    </w:rPr>
                    <w:drawing>
                      <wp:inline distT="0" distB="0" distL="0" distR="0" wp14:anchorId="660AD024" wp14:editId="47DFDB6E">
                        <wp:extent cx="1283677" cy="484501"/>
                        <wp:effectExtent l="0" t="0" r="0" b="0"/>
                        <wp:docPr id="198591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6552" name=""/>
                                <pic:cNvPicPr/>
                              </pic:nvPicPr>
                              <pic:blipFill>
                                <a:blip r:embed="rId6"/>
                                <a:stretch>
                                  <a:fillRect/>
                                </a:stretch>
                              </pic:blipFill>
                              <pic:spPr>
                                <a:xfrm>
                                  <a:off x="0" y="0"/>
                                  <a:ext cx="1343071" cy="506918"/>
                                </a:xfrm>
                                <a:prstGeom prst="rect">
                                  <a:avLst/>
                                </a:prstGeom>
                              </pic:spPr>
                            </pic:pic>
                          </a:graphicData>
                        </a:graphic>
                      </wp:inline>
                    </w:drawing>
                  </w:r>
                </w:p>
                <w:p w14:paraId="2F2CD136" w14:textId="77777777" w:rsidR="004D0F26" w:rsidRDefault="004D0F26" w:rsidP="001F0318">
                  <w:pPr>
                    <w:rPr>
                      <w:noProof/>
                      <w:sz w:val="18"/>
                      <w:szCs w:val="18"/>
                    </w:rPr>
                  </w:pPr>
                </w:p>
              </w:tc>
              <w:tc>
                <w:tcPr>
                  <w:tcW w:w="2943" w:type="dxa"/>
                  <w:vAlign w:val="center"/>
                </w:tcPr>
                <w:p w14:paraId="6562DCF5" w14:textId="77777777" w:rsidR="004D0F26" w:rsidRDefault="004D0F26" w:rsidP="001F0318">
                  <w:pPr>
                    <w:ind w:left="160"/>
                    <w:rPr>
                      <w:noProof/>
                      <w:sz w:val="18"/>
                      <w:szCs w:val="18"/>
                    </w:rPr>
                  </w:pPr>
                  <w:r w:rsidRPr="005D6897">
                    <w:rPr>
                      <w:noProof/>
                      <w:sz w:val="18"/>
                      <w:szCs w:val="18"/>
                    </w:rPr>
                    <w:drawing>
                      <wp:inline distT="0" distB="0" distL="0" distR="0" wp14:anchorId="71F1E971" wp14:editId="68959620">
                        <wp:extent cx="1473005" cy="478148"/>
                        <wp:effectExtent l="0" t="0" r="0" b="0"/>
                        <wp:docPr id="8589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6905" name=""/>
                                <pic:cNvPicPr/>
                              </pic:nvPicPr>
                              <pic:blipFill>
                                <a:blip r:embed="rId7"/>
                                <a:stretch>
                                  <a:fillRect/>
                                </a:stretch>
                              </pic:blipFill>
                              <pic:spPr>
                                <a:xfrm>
                                  <a:off x="0" y="0"/>
                                  <a:ext cx="1475069" cy="478818"/>
                                </a:xfrm>
                                <a:prstGeom prst="rect">
                                  <a:avLst/>
                                </a:prstGeom>
                              </pic:spPr>
                            </pic:pic>
                          </a:graphicData>
                        </a:graphic>
                      </wp:inline>
                    </w:drawing>
                  </w:r>
                </w:p>
                <w:p w14:paraId="1CC382C4" w14:textId="77777777" w:rsidR="004D0F26" w:rsidRDefault="004D0F26" w:rsidP="001F0318">
                  <w:pPr>
                    <w:rPr>
                      <w:noProof/>
                      <w:sz w:val="18"/>
                      <w:szCs w:val="18"/>
                    </w:rPr>
                  </w:pPr>
                </w:p>
              </w:tc>
            </w:tr>
            <w:tr w:rsidR="004D0F26" w14:paraId="0A15724D" w14:textId="77777777" w:rsidTr="001F0318">
              <w:trPr>
                <w:jc w:val="center"/>
              </w:trPr>
              <w:tc>
                <w:tcPr>
                  <w:tcW w:w="2942" w:type="dxa"/>
                  <w:vAlign w:val="center"/>
                </w:tcPr>
                <w:p w14:paraId="235FB7D5" w14:textId="77777777" w:rsidR="004D0F26" w:rsidRDefault="004D0F26" w:rsidP="001F0318">
                  <w:pPr>
                    <w:jc w:val="center"/>
                    <w:rPr>
                      <w:noProof/>
                      <w:sz w:val="18"/>
                      <w:szCs w:val="18"/>
                    </w:rPr>
                  </w:pPr>
                  <w:r w:rsidRPr="005D6897">
                    <w:rPr>
                      <w:noProof/>
                      <w:sz w:val="18"/>
                      <w:szCs w:val="18"/>
                    </w:rPr>
                    <w:drawing>
                      <wp:inline distT="0" distB="0" distL="0" distR="0" wp14:anchorId="4DAD300D" wp14:editId="0819482E">
                        <wp:extent cx="904224" cy="505753"/>
                        <wp:effectExtent l="0" t="0" r="0" b="8890"/>
                        <wp:docPr id="5938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366" name=""/>
                                <pic:cNvPicPr/>
                              </pic:nvPicPr>
                              <pic:blipFill>
                                <a:blip r:embed="rId8"/>
                                <a:stretch>
                                  <a:fillRect/>
                                </a:stretch>
                              </pic:blipFill>
                              <pic:spPr>
                                <a:xfrm>
                                  <a:off x="0" y="0"/>
                                  <a:ext cx="925708" cy="517769"/>
                                </a:xfrm>
                                <a:prstGeom prst="rect">
                                  <a:avLst/>
                                </a:prstGeom>
                              </pic:spPr>
                            </pic:pic>
                          </a:graphicData>
                        </a:graphic>
                      </wp:inline>
                    </w:drawing>
                  </w:r>
                </w:p>
                <w:p w14:paraId="2A1C2BD7" w14:textId="77777777" w:rsidR="004D0F26" w:rsidRDefault="004D0F26" w:rsidP="001F0318">
                  <w:pPr>
                    <w:jc w:val="center"/>
                    <w:rPr>
                      <w:noProof/>
                      <w:sz w:val="18"/>
                      <w:szCs w:val="18"/>
                    </w:rPr>
                  </w:pPr>
                </w:p>
              </w:tc>
              <w:tc>
                <w:tcPr>
                  <w:tcW w:w="2943" w:type="dxa"/>
                  <w:vAlign w:val="center"/>
                </w:tcPr>
                <w:p w14:paraId="15CA9932" w14:textId="77777777" w:rsidR="004D0F26" w:rsidRDefault="004D0F26" w:rsidP="001F0318">
                  <w:pPr>
                    <w:rPr>
                      <w:noProof/>
                      <w:sz w:val="18"/>
                      <w:szCs w:val="18"/>
                    </w:rPr>
                  </w:pPr>
                  <w:r w:rsidRPr="005D6897">
                    <w:rPr>
                      <w:noProof/>
                      <w:sz w:val="18"/>
                      <w:szCs w:val="18"/>
                    </w:rPr>
                    <w:drawing>
                      <wp:inline distT="0" distB="0" distL="0" distR="0" wp14:anchorId="4CF2BDF0" wp14:editId="176D86FE">
                        <wp:extent cx="1675225" cy="490310"/>
                        <wp:effectExtent l="0" t="0" r="1270" b="5080"/>
                        <wp:docPr id="206901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5819" name=""/>
                                <pic:cNvPicPr/>
                              </pic:nvPicPr>
                              <pic:blipFill>
                                <a:blip r:embed="rId9"/>
                                <a:stretch>
                                  <a:fillRect/>
                                </a:stretch>
                              </pic:blipFill>
                              <pic:spPr>
                                <a:xfrm>
                                  <a:off x="0" y="0"/>
                                  <a:ext cx="1684301" cy="492966"/>
                                </a:xfrm>
                                <a:prstGeom prst="rect">
                                  <a:avLst/>
                                </a:prstGeom>
                              </pic:spPr>
                            </pic:pic>
                          </a:graphicData>
                        </a:graphic>
                      </wp:inline>
                    </w:drawing>
                  </w:r>
                </w:p>
                <w:p w14:paraId="1863CE96" w14:textId="77777777" w:rsidR="004D0F26" w:rsidRDefault="004D0F26" w:rsidP="001F0318">
                  <w:pPr>
                    <w:rPr>
                      <w:noProof/>
                      <w:sz w:val="18"/>
                      <w:szCs w:val="18"/>
                    </w:rPr>
                  </w:pPr>
                </w:p>
              </w:tc>
              <w:tc>
                <w:tcPr>
                  <w:tcW w:w="2943" w:type="dxa"/>
                  <w:vAlign w:val="center"/>
                </w:tcPr>
                <w:p w14:paraId="47F9058B" w14:textId="77777777" w:rsidR="004D0F26" w:rsidRDefault="004D0F26" w:rsidP="001F0318">
                  <w:pPr>
                    <w:ind w:left="169"/>
                    <w:rPr>
                      <w:noProof/>
                      <w:sz w:val="18"/>
                      <w:szCs w:val="18"/>
                    </w:rPr>
                  </w:pPr>
                  <w:r w:rsidRPr="008C4687">
                    <w:rPr>
                      <w:noProof/>
                      <w:sz w:val="18"/>
                      <w:szCs w:val="18"/>
                    </w:rPr>
                    <w:drawing>
                      <wp:inline distT="0" distB="0" distL="0" distR="0" wp14:anchorId="5FE079D7" wp14:editId="41AF1674">
                        <wp:extent cx="1172308" cy="457309"/>
                        <wp:effectExtent l="0" t="0" r="8890" b="0"/>
                        <wp:docPr id="213501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5389" name=""/>
                                <pic:cNvPicPr/>
                              </pic:nvPicPr>
                              <pic:blipFill>
                                <a:blip r:embed="rId10"/>
                                <a:stretch>
                                  <a:fillRect/>
                                </a:stretch>
                              </pic:blipFill>
                              <pic:spPr>
                                <a:xfrm>
                                  <a:off x="0" y="0"/>
                                  <a:ext cx="1206880" cy="470795"/>
                                </a:xfrm>
                                <a:prstGeom prst="rect">
                                  <a:avLst/>
                                </a:prstGeom>
                              </pic:spPr>
                            </pic:pic>
                          </a:graphicData>
                        </a:graphic>
                      </wp:inline>
                    </w:drawing>
                  </w:r>
                </w:p>
                <w:p w14:paraId="3756700D" w14:textId="77777777" w:rsidR="004D0F26" w:rsidRDefault="004D0F26" w:rsidP="001F0318">
                  <w:pPr>
                    <w:rPr>
                      <w:noProof/>
                      <w:sz w:val="18"/>
                      <w:szCs w:val="18"/>
                    </w:rPr>
                  </w:pPr>
                </w:p>
              </w:tc>
            </w:tr>
            <w:tr w:rsidR="004D0F26" w14:paraId="584D1EAF" w14:textId="77777777" w:rsidTr="001F0318">
              <w:trPr>
                <w:jc w:val="center"/>
              </w:trPr>
              <w:tc>
                <w:tcPr>
                  <w:tcW w:w="2942" w:type="dxa"/>
                  <w:vAlign w:val="center"/>
                </w:tcPr>
                <w:p w14:paraId="73CEA3B3" w14:textId="77777777" w:rsidR="004D0F26" w:rsidRDefault="004D0F26" w:rsidP="001F0318">
                  <w:pPr>
                    <w:jc w:val="center"/>
                    <w:rPr>
                      <w:noProof/>
                      <w:sz w:val="18"/>
                      <w:szCs w:val="18"/>
                    </w:rPr>
                  </w:pPr>
                  <w:r w:rsidRPr="005D6897">
                    <w:rPr>
                      <w:noProof/>
                      <w:sz w:val="18"/>
                      <w:szCs w:val="18"/>
                    </w:rPr>
                    <w:drawing>
                      <wp:inline distT="0" distB="0" distL="0" distR="0" wp14:anchorId="74FD48D0" wp14:editId="33DF4A40">
                        <wp:extent cx="604221" cy="521677"/>
                        <wp:effectExtent l="0" t="0" r="5715" b="0"/>
                        <wp:docPr id="1807079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79877" name=""/>
                                <pic:cNvPicPr/>
                              </pic:nvPicPr>
                              <pic:blipFill>
                                <a:blip r:embed="rId11"/>
                                <a:stretch>
                                  <a:fillRect/>
                                </a:stretch>
                              </pic:blipFill>
                              <pic:spPr>
                                <a:xfrm>
                                  <a:off x="0" y="0"/>
                                  <a:ext cx="622876" cy="537784"/>
                                </a:xfrm>
                                <a:prstGeom prst="rect">
                                  <a:avLst/>
                                </a:prstGeom>
                              </pic:spPr>
                            </pic:pic>
                          </a:graphicData>
                        </a:graphic>
                      </wp:inline>
                    </w:drawing>
                  </w:r>
                </w:p>
                <w:p w14:paraId="596AFEEA" w14:textId="77777777" w:rsidR="004D0F26" w:rsidRDefault="004D0F26" w:rsidP="001F0318">
                  <w:pPr>
                    <w:jc w:val="center"/>
                    <w:rPr>
                      <w:noProof/>
                      <w:sz w:val="18"/>
                      <w:szCs w:val="18"/>
                    </w:rPr>
                  </w:pPr>
                </w:p>
              </w:tc>
              <w:tc>
                <w:tcPr>
                  <w:tcW w:w="2943" w:type="dxa"/>
                  <w:vAlign w:val="center"/>
                </w:tcPr>
                <w:p w14:paraId="78C23EA1" w14:textId="77777777" w:rsidR="004D0F26" w:rsidRDefault="004D0F26" w:rsidP="001F0318">
                  <w:pPr>
                    <w:rPr>
                      <w:noProof/>
                      <w:sz w:val="18"/>
                      <w:szCs w:val="18"/>
                    </w:rPr>
                  </w:pPr>
                  <w:r w:rsidRPr="005D6897">
                    <w:rPr>
                      <w:noProof/>
                      <w:sz w:val="18"/>
                      <w:szCs w:val="18"/>
                    </w:rPr>
                    <w:drawing>
                      <wp:inline distT="0" distB="0" distL="0" distR="0" wp14:anchorId="1830484D" wp14:editId="0F527DA7">
                        <wp:extent cx="1164101" cy="486715"/>
                        <wp:effectExtent l="0" t="0" r="0" b="8890"/>
                        <wp:docPr id="1195262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2739" name=""/>
                                <pic:cNvPicPr/>
                              </pic:nvPicPr>
                              <pic:blipFill>
                                <a:blip r:embed="rId12"/>
                                <a:stretch>
                                  <a:fillRect/>
                                </a:stretch>
                              </pic:blipFill>
                              <pic:spPr>
                                <a:xfrm>
                                  <a:off x="0" y="0"/>
                                  <a:ext cx="1187864" cy="496650"/>
                                </a:xfrm>
                                <a:prstGeom prst="rect">
                                  <a:avLst/>
                                </a:prstGeom>
                              </pic:spPr>
                            </pic:pic>
                          </a:graphicData>
                        </a:graphic>
                      </wp:inline>
                    </w:drawing>
                  </w:r>
                </w:p>
                <w:p w14:paraId="4EE9AEB5" w14:textId="77777777" w:rsidR="004D0F26" w:rsidRDefault="004D0F26" w:rsidP="001F0318">
                  <w:pPr>
                    <w:rPr>
                      <w:noProof/>
                      <w:sz w:val="18"/>
                      <w:szCs w:val="18"/>
                    </w:rPr>
                  </w:pPr>
                </w:p>
              </w:tc>
              <w:tc>
                <w:tcPr>
                  <w:tcW w:w="2943" w:type="dxa"/>
                  <w:vAlign w:val="center"/>
                </w:tcPr>
                <w:p w14:paraId="75E03848" w14:textId="77777777" w:rsidR="004D0F26" w:rsidRDefault="004D0F26" w:rsidP="001F0318">
                  <w:pPr>
                    <w:ind w:left="169"/>
                    <w:rPr>
                      <w:noProof/>
                      <w:sz w:val="18"/>
                      <w:szCs w:val="18"/>
                    </w:rPr>
                  </w:pPr>
                  <w:r w:rsidRPr="003F5080">
                    <w:rPr>
                      <w:noProof/>
                      <w:sz w:val="18"/>
                      <w:szCs w:val="18"/>
                    </w:rPr>
                    <w:drawing>
                      <wp:inline distT="0" distB="0" distL="0" distR="0" wp14:anchorId="6AAB34AD" wp14:editId="4510B5DA">
                        <wp:extent cx="1471247" cy="518091"/>
                        <wp:effectExtent l="0" t="0" r="0" b="0"/>
                        <wp:docPr id="199267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70938" name=""/>
                                <pic:cNvPicPr/>
                              </pic:nvPicPr>
                              <pic:blipFill>
                                <a:blip r:embed="rId13"/>
                                <a:stretch>
                                  <a:fillRect/>
                                </a:stretch>
                              </pic:blipFill>
                              <pic:spPr>
                                <a:xfrm>
                                  <a:off x="0" y="0"/>
                                  <a:ext cx="1521230" cy="535692"/>
                                </a:xfrm>
                                <a:prstGeom prst="rect">
                                  <a:avLst/>
                                </a:prstGeom>
                              </pic:spPr>
                            </pic:pic>
                          </a:graphicData>
                        </a:graphic>
                      </wp:inline>
                    </w:drawing>
                  </w:r>
                </w:p>
                <w:p w14:paraId="35DC1CE4" w14:textId="77777777" w:rsidR="004D0F26" w:rsidRDefault="004D0F26" w:rsidP="001F0318">
                  <w:pPr>
                    <w:rPr>
                      <w:noProof/>
                      <w:sz w:val="18"/>
                      <w:szCs w:val="18"/>
                    </w:rPr>
                  </w:pPr>
                </w:p>
              </w:tc>
            </w:tr>
            <w:tr w:rsidR="004D0F26" w14:paraId="4417E9E4" w14:textId="77777777" w:rsidTr="001F0318">
              <w:trPr>
                <w:jc w:val="center"/>
              </w:trPr>
              <w:tc>
                <w:tcPr>
                  <w:tcW w:w="2942" w:type="dxa"/>
                  <w:vAlign w:val="center"/>
                </w:tcPr>
                <w:p w14:paraId="219F00D5" w14:textId="77777777" w:rsidR="004D0F26" w:rsidRDefault="004D0F26" w:rsidP="001F0318">
                  <w:pPr>
                    <w:jc w:val="center"/>
                    <w:rPr>
                      <w:noProof/>
                      <w:sz w:val="18"/>
                      <w:szCs w:val="18"/>
                    </w:rPr>
                  </w:pPr>
                  <w:r w:rsidRPr="005D6897">
                    <w:rPr>
                      <w:noProof/>
                      <w:sz w:val="18"/>
                      <w:szCs w:val="18"/>
                    </w:rPr>
                    <w:drawing>
                      <wp:inline distT="0" distB="0" distL="0" distR="0" wp14:anchorId="2D1D4057" wp14:editId="563A22C5">
                        <wp:extent cx="603738" cy="570427"/>
                        <wp:effectExtent l="0" t="0" r="6350" b="1270"/>
                        <wp:docPr id="214547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9191" name=""/>
                                <pic:cNvPicPr/>
                              </pic:nvPicPr>
                              <pic:blipFill>
                                <a:blip r:embed="rId14"/>
                                <a:stretch>
                                  <a:fillRect/>
                                </a:stretch>
                              </pic:blipFill>
                              <pic:spPr>
                                <a:xfrm>
                                  <a:off x="0" y="0"/>
                                  <a:ext cx="620776" cy="586525"/>
                                </a:xfrm>
                                <a:prstGeom prst="rect">
                                  <a:avLst/>
                                </a:prstGeom>
                              </pic:spPr>
                            </pic:pic>
                          </a:graphicData>
                        </a:graphic>
                      </wp:inline>
                    </w:drawing>
                  </w:r>
                </w:p>
                <w:p w14:paraId="6BEFBC60" w14:textId="77777777" w:rsidR="004D0F26" w:rsidRDefault="004D0F26" w:rsidP="001F0318">
                  <w:pPr>
                    <w:jc w:val="center"/>
                    <w:rPr>
                      <w:noProof/>
                      <w:sz w:val="18"/>
                      <w:szCs w:val="18"/>
                    </w:rPr>
                  </w:pPr>
                </w:p>
              </w:tc>
              <w:tc>
                <w:tcPr>
                  <w:tcW w:w="2943" w:type="dxa"/>
                  <w:vAlign w:val="center"/>
                </w:tcPr>
                <w:p w14:paraId="671A9646" w14:textId="77777777" w:rsidR="004D0F26" w:rsidRDefault="004D0F26" w:rsidP="001F0318">
                  <w:pPr>
                    <w:rPr>
                      <w:noProof/>
                      <w:sz w:val="18"/>
                      <w:szCs w:val="18"/>
                    </w:rPr>
                  </w:pPr>
                  <w:r w:rsidRPr="003F5080">
                    <w:rPr>
                      <w:noProof/>
                      <w:sz w:val="18"/>
                      <w:szCs w:val="18"/>
                    </w:rPr>
                    <w:drawing>
                      <wp:inline distT="0" distB="0" distL="0" distR="0" wp14:anchorId="0F54BF41" wp14:editId="4139D25E">
                        <wp:extent cx="1705708" cy="459694"/>
                        <wp:effectExtent l="0" t="0" r="0" b="0"/>
                        <wp:docPr id="2043031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1471" name=""/>
                                <pic:cNvPicPr/>
                              </pic:nvPicPr>
                              <pic:blipFill>
                                <a:blip r:embed="rId15"/>
                                <a:stretch>
                                  <a:fillRect/>
                                </a:stretch>
                              </pic:blipFill>
                              <pic:spPr>
                                <a:xfrm>
                                  <a:off x="0" y="0"/>
                                  <a:ext cx="1740587" cy="469094"/>
                                </a:xfrm>
                                <a:prstGeom prst="rect">
                                  <a:avLst/>
                                </a:prstGeom>
                              </pic:spPr>
                            </pic:pic>
                          </a:graphicData>
                        </a:graphic>
                      </wp:inline>
                    </w:drawing>
                  </w:r>
                </w:p>
                <w:p w14:paraId="0203EEC0" w14:textId="77777777" w:rsidR="004D0F26" w:rsidRDefault="004D0F26" w:rsidP="001F0318">
                  <w:pPr>
                    <w:rPr>
                      <w:noProof/>
                      <w:sz w:val="18"/>
                      <w:szCs w:val="18"/>
                    </w:rPr>
                  </w:pPr>
                </w:p>
              </w:tc>
              <w:tc>
                <w:tcPr>
                  <w:tcW w:w="2943" w:type="dxa"/>
                  <w:vAlign w:val="center"/>
                </w:tcPr>
                <w:p w14:paraId="6BEADDC4" w14:textId="77777777" w:rsidR="004D0F26" w:rsidRDefault="004D0F26" w:rsidP="001F0318">
                  <w:pPr>
                    <w:ind w:left="178"/>
                    <w:rPr>
                      <w:noProof/>
                      <w:sz w:val="18"/>
                      <w:szCs w:val="18"/>
                    </w:rPr>
                  </w:pPr>
                  <w:r w:rsidRPr="005D6897">
                    <w:rPr>
                      <w:noProof/>
                      <w:sz w:val="18"/>
                      <w:szCs w:val="18"/>
                    </w:rPr>
                    <w:drawing>
                      <wp:inline distT="0" distB="0" distL="0" distR="0" wp14:anchorId="62482B00" wp14:editId="05A68A73">
                        <wp:extent cx="621741" cy="580292"/>
                        <wp:effectExtent l="0" t="0" r="6985" b="0"/>
                        <wp:docPr id="98510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12" name=""/>
                                <pic:cNvPicPr/>
                              </pic:nvPicPr>
                              <pic:blipFill>
                                <a:blip r:embed="rId16"/>
                                <a:stretch>
                                  <a:fillRect/>
                                </a:stretch>
                              </pic:blipFill>
                              <pic:spPr>
                                <a:xfrm>
                                  <a:off x="0" y="0"/>
                                  <a:ext cx="634725" cy="592410"/>
                                </a:xfrm>
                                <a:prstGeom prst="rect">
                                  <a:avLst/>
                                </a:prstGeom>
                              </pic:spPr>
                            </pic:pic>
                          </a:graphicData>
                        </a:graphic>
                      </wp:inline>
                    </w:drawing>
                  </w:r>
                </w:p>
                <w:p w14:paraId="2C4A93E1" w14:textId="77777777" w:rsidR="004D0F26" w:rsidRDefault="004D0F26" w:rsidP="001F0318">
                  <w:pPr>
                    <w:rPr>
                      <w:noProof/>
                      <w:sz w:val="18"/>
                      <w:szCs w:val="18"/>
                    </w:rPr>
                  </w:pPr>
                </w:p>
              </w:tc>
            </w:tr>
          </w:tbl>
          <w:p w14:paraId="6474B0C9" w14:textId="77777777" w:rsidR="004D0F26" w:rsidRDefault="004D0F26" w:rsidP="001F0318">
            <w:pPr>
              <w:rPr>
                <w:noProof/>
                <w:sz w:val="18"/>
                <w:szCs w:val="18"/>
              </w:rPr>
            </w:pPr>
          </w:p>
          <w:p w14:paraId="6BAEEA81" w14:textId="77777777" w:rsidR="004D0F26" w:rsidRDefault="004D0F26" w:rsidP="001F0318">
            <w:pPr>
              <w:rPr>
                <w:noProof/>
                <w:sz w:val="18"/>
                <w:szCs w:val="18"/>
              </w:rPr>
            </w:pPr>
          </w:p>
          <w:p w14:paraId="30674EC0" w14:textId="77777777" w:rsidR="004D0F26" w:rsidRDefault="004D0F26" w:rsidP="001F0318">
            <w:pPr>
              <w:rPr>
                <w:noProof/>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1391"/>
              <w:gridCol w:w="1342"/>
              <w:gridCol w:w="2941"/>
            </w:tblGrid>
            <w:tr w:rsidR="004D0F26" w14:paraId="2B2F0921" w14:textId="77777777" w:rsidTr="001F0318">
              <w:trPr>
                <w:jc w:val="center"/>
              </w:trPr>
              <w:tc>
                <w:tcPr>
                  <w:tcW w:w="4414" w:type="dxa"/>
                  <w:gridSpan w:val="2"/>
                  <w:vAlign w:val="center"/>
                </w:tcPr>
                <w:p w14:paraId="0644E735" w14:textId="77777777" w:rsidR="004D0F26" w:rsidRDefault="004D0F26" w:rsidP="001F0318">
                  <w:pPr>
                    <w:jc w:val="center"/>
                    <w:rPr>
                      <w:noProof/>
                      <w:sz w:val="18"/>
                      <w:szCs w:val="18"/>
                    </w:rPr>
                  </w:pPr>
                  <w:r w:rsidRPr="003F5080">
                    <w:rPr>
                      <w:noProof/>
                      <w:sz w:val="18"/>
                      <w:szCs w:val="18"/>
                    </w:rPr>
                    <w:drawing>
                      <wp:inline distT="0" distB="0" distL="0" distR="0" wp14:anchorId="611A2362" wp14:editId="42CC5CFD">
                        <wp:extent cx="1721308" cy="439615"/>
                        <wp:effectExtent l="0" t="0" r="0" b="0"/>
                        <wp:docPr id="96823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6755" name=""/>
                                <pic:cNvPicPr/>
                              </pic:nvPicPr>
                              <pic:blipFill>
                                <a:blip r:embed="rId17"/>
                                <a:stretch>
                                  <a:fillRect/>
                                </a:stretch>
                              </pic:blipFill>
                              <pic:spPr>
                                <a:xfrm>
                                  <a:off x="0" y="0"/>
                                  <a:ext cx="1769909" cy="452028"/>
                                </a:xfrm>
                                <a:prstGeom prst="rect">
                                  <a:avLst/>
                                </a:prstGeom>
                              </pic:spPr>
                            </pic:pic>
                          </a:graphicData>
                        </a:graphic>
                      </wp:inline>
                    </w:drawing>
                  </w:r>
                </w:p>
                <w:p w14:paraId="1C668C5C" w14:textId="77777777" w:rsidR="004D0F26" w:rsidRDefault="004D0F26" w:rsidP="001F0318">
                  <w:pPr>
                    <w:jc w:val="center"/>
                    <w:rPr>
                      <w:noProof/>
                      <w:sz w:val="18"/>
                      <w:szCs w:val="18"/>
                    </w:rPr>
                  </w:pPr>
                </w:p>
              </w:tc>
              <w:tc>
                <w:tcPr>
                  <w:tcW w:w="4414" w:type="dxa"/>
                  <w:gridSpan w:val="2"/>
                  <w:vAlign w:val="center"/>
                </w:tcPr>
                <w:p w14:paraId="2523706D" w14:textId="77777777" w:rsidR="004D0F26" w:rsidRDefault="004D0F26" w:rsidP="001F0318">
                  <w:pPr>
                    <w:jc w:val="center"/>
                    <w:rPr>
                      <w:noProof/>
                      <w:sz w:val="18"/>
                      <w:szCs w:val="18"/>
                    </w:rPr>
                  </w:pPr>
                  <w:r w:rsidRPr="003F5080">
                    <w:rPr>
                      <w:noProof/>
                      <w:sz w:val="18"/>
                      <w:szCs w:val="18"/>
                    </w:rPr>
                    <w:drawing>
                      <wp:inline distT="0" distB="0" distL="0" distR="0" wp14:anchorId="35182F73" wp14:editId="7BE12AF0">
                        <wp:extent cx="1752600" cy="450273"/>
                        <wp:effectExtent l="0" t="0" r="0" b="6985"/>
                        <wp:docPr id="173755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6184" name=""/>
                                <pic:cNvPicPr/>
                              </pic:nvPicPr>
                              <pic:blipFill>
                                <a:blip r:embed="rId18"/>
                                <a:stretch>
                                  <a:fillRect/>
                                </a:stretch>
                              </pic:blipFill>
                              <pic:spPr>
                                <a:xfrm>
                                  <a:off x="0" y="0"/>
                                  <a:ext cx="1779826" cy="457268"/>
                                </a:xfrm>
                                <a:prstGeom prst="rect">
                                  <a:avLst/>
                                </a:prstGeom>
                              </pic:spPr>
                            </pic:pic>
                          </a:graphicData>
                        </a:graphic>
                      </wp:inline>
                    </w:drawing>
                  </w:r>
                </w:p>
                <w:p w14:paraId="5B9CD89E" w14:textId="77777777" w:rsidR="004D0F26" w:rsidRDefault="004D0F26" w:rsidP="001F0318">
                  <w:pPr>
                    <w:jc w:val="center"/>
                    <w:rPr>
                      <w:noProof/>
                      <w:sz w:val="18"/>
                      <w:szCs w:val="18"/>
                    </w:rPr>
                  </w:pPr>
                </w:p>
              </w:tc>
            </w:tr>
            <w:tr w:rsidR="004D0F26" w14:paraId="7D29D9FF" w14:textId="77777777" w:rsidTr="001F0318">
              <w:trPr>
                <w:jc w:val="center"/>
              </w:trPr>
              <w:tc>
                <w:tcPr>
                  <w:tcW w:w="2942" w:type="dxa"/>
                  <w:vAlign w:val="center"/>
                </w:tcPr>
                <w:p w14:paraId="467E07C3" w14:textId="77777777" w:rsidR="004D0F26" w:rsidRDefault="004D0F26" w:rsidP="001F0318">
                  <w:pPr>
                    <w:jc w:val="center"/>
                    <w:rPr>
                      <w:noProof/>
                      <w:sz w:val="18"/>
                      <w:szCs w:val="18"/>
                    </w:rPr>
                  </w:pPr>
                  <w:r w:rsidRPr="003F5080">
                    <w:rPr>
                      <w:noProof/>
                      <w:sz w:val="18"/>
                      <w:szCs w:val="18"/>
                    </w:rPr>
                    <w:drawing>
                      <wp:inline distT="0" distB="0" distL="0" distR="0" wp14:anchorId="08392311" wp14:editId="1302E99E">
                        <wp:extent cx="1662543" cy="457200"/>
                        <wp:effectExtent l="0" t="0" r="0" b="0"/>
                        <wp:docPr id="166476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4853" name=""/>
                                <pic:cNvPicPr/>
                              </pic:nvPicPr>
                              <pic:blipFill>
                                <a:blip r:embed="rId19"/>
                                <a:stretch>
                                  <a:fillRect/>
                                </a:stretch>
                              </pic:blipFill>
                              <pic:spPr>
                                <a:xfrm>
                                  <a:off x="0" y="0"/>
                                  <a:ext cx="1705859" cy="469112"/>
                                </a:xfrm>
                                <a:prstGeom prst="rect">
                                  <a:avLst/>
                                </a:prstGeom>
                              </pic:spPr>
                            </pic:pic>
                          </a:graphicData>
                        </a:graphic>
                      </wp:inline>
                    </w:drawing>
                  </w:r>
                </w:p>
                <w:p w14:paraId="6BFC9655" w14:textId="77777777" w:rsidR="004D0F26" w:rsidRDefault="004D0F26" w:rsidP="001F0318">
                  <w:pPr>
                    <w:jc w:val="center"/>
                    <w:rPr>
                      <w:noProof/>
                      <w:sz w:val="18"/>
                      <w:szCs w:val="18"/>
                    </w:rPr>
                  </w:pPr>
                </w:p>
              </w:tc>
              <w:tc>
                <w:tcPr>
                  <w:tcW w:w="2943" w:type="dxa"/>
                  <w:gridSpan w:val="2"/>
                  <w:vAlign w:val="center"/>
                </w:tcPr>
                <w:p w14:paraId="54203A8E" w14:textId="77777777" w:rsidR="004D0F26" w:rsidRDefault="004D0F26" w:rsidP="001F0318">
                  <w:pPr>
                    <w:jc w:val="center"/>
                    <w:rPr>
                      <w:noProof/>
                      <w:sz w:val="18"/>
                      <w:szCs w:val="18"/>
                    </w:rPr>
                  </w:pPr>
                  <w:r w:rsidRPr="003F5080">
                    <w:rPr>
                      <w:noProof/>
                      <w:sz w:val="18"/>
                      <w:szCs w:val="18"/>
                    </w:rPr>
                    <w:drawing>
                      <wp:inline distT="0" distB="0" distL="0" distR="0" wp14:anchorId="71C90CD7" wp14:editId="48FE8805">
                        <wp:extent cx="826477" cy="612205"/>
                        <wp:effectExtent l="0" t="0" r="0" b="0"/>
                        <wp:docPr id="153112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2028" name=""/>
                                <pic:cNvPicPr/>
                              </pic:nvPicPr>
                              <pic:blipFill>
                                <a:blip r:embed="rId20"/>
                                <a:stretch>
                                  <a:fillRect/>
                                </a:stretch>
                              </pic:blipFill>
                              <pic:spPr>
                                <a:xfrm>
                                  <a:off x="0" y="0"/>
                                  <a:ext cx="842833" cy="624320"/>
                                </a:xfrm>
                                <a:prstGeom prst="rect">
                                  <a:avLst/>
                                </a:prstGeom>
                              </pic:spPr>
                            </pic:pic>
                          </a:graphicData>
                        </a:graphic>
                      </wp:inline>
                    </w:drawing>
                  </w:r>
                </w:p>
                <w:p w14:paraId="73734734" w14:textId="77777777" w:rsidR="004D0F26" w:rsidRDefault="004D0F26" w:rsidP="001F0318">
                  <w:pPr>
                    <w:jc w:val="center"/>
                    <w:rPr>
                      <w:noProof/>
                      <w:sz w:val="18"/>
                      <w:szCs w:val="18"/>
                    </w:rPr>
                  </w:pPr>
                </w:p>
              </w:tc>
              <w:tc>
                <w:tcPr>
                  <w:tcW w:w="2943" w:type="dxa"/>
                  <w:vAlign w:val="center"/>
                </w:tcPr>
                <w:p w14:paraId="287F8C21" w14:textId="77777777" w:rsidR="004D0F26" w:rsidRDefault="004D0F26" w:rsidP="001F0318">
                  <w:pPr>
                    <w:jc w:val="center"/>
                    <w:rPr>
                      <w:noProof/>
                      <w:sz w:val="18"/>
                      <w:szCs w:val="18"/>
                    </w:rPr>
                  </w:pPr>
                  <w:r w:rsidRPr="003F5080">
                    <w:rPr>
                      <w:noProof/>
                      <w:sz w:val="18"/>
                      <w:szCs w:val="18"/>
                    </w:rPr>
                    <w:drawing>
                      <wp:inline distT="0" distB="0" distL="0" distR="0" wp14:anchorId="67B501A7" wp14:editId="260D5BB4">
                        <wp:extent cx="1664677" cy="507262"/>
                        <wp:effectExtent l="0" t="0" r="0" b="7620"/>
                        <wp:docPr id="1515811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0812" name=""/>
                                <pic:cNvPicPr/>
                              </pic:nvPicPr>
                              <pic:blipFill>
                                <a:blip r:embed="rId21"/>
                                <a:stretch>
                                  <a:fillRect/>
                                </a:stretch>
                              </pic:blipFill>
                              <pic:spPr>
                                <a:xfrm>
                                  <a:off x="0" y="0"/>
                                  <a:ext cx="1672956" cy="509785"/>
                                </a:xfrm>
                                <a:prstGeom prst="rect">
                                  <a:avLst/>
                                </a:prstGeom>
                              </pic:spPr>
                            </pic:pic>
                          </a:graphicData>
                        </a:graphic>
                      </wp:inline>
                    </w:drawing>
                  </w:r>
                </w:p>
                <w:p w14:paraId="402F99BE" w14:textId="77777777" w:rsidR="004D0F26" w:rsidRDefault="004D0F26" w:rsidP="001F0318">
                  <w:pPr>
                    <w:jc w:val="center"/>
                    <w:rPr>
                      <w:noProof/>
                      <w:sz w:val="18"/>
                      <w:szCs w:val="18"/>
                    </w:rPr>
                  </w:pPr>
                </w:p>
              </w:tc>
            </w:tr>
          </w:tbl>
          <w:p w14:paraId="499D12E2" w14:textId="77777777" w:rsidR="004D0F26" w:rsidRDefault="004D0F26" w:rsidP="001F0318">
            <w:pPr>
              <w:rPr>
                <w:noProof/>
                <w:sz w:val="18"/>
                <w:szCs w:val="18"/>
              </w:rPr>
            </w:pPr>
          </w:p>
          <w:p w14:paraId="29EA3CB3" w14:textId="77777777" w:rsidR="004D0F26" w:rsidRDefault="004D0F26" w:rsidP="001F0318">
            <w:pPr>
              <w:rPr>
                <w:noProof/>
                <w:sz w:val="18"/>
                <w:szCs w:val="18"/>
              </w:rPr>
            </w:pPr>
          </w:p>
          <w:p w14:paraId="1A275547" w14:textId="77777777" w:rsidR="004D0F26" w:rsidRDefault="004D0F26" w:rsidP="001F0318">
            <w:pPr>
              <w:rPr>
                <w:noProof/>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1"/>
              <w:gridCol w:w="4231"/>
            </w:tblGrid>
            <w:tr w:rsidR="004D0F26" w14:paraId="1C5C91C1" w14:textId="77777777" w:rsidTr="001F0318">
              <w:trPr>
                <w:jc w:val="center"/>
              </w:trPr>
              <w:tc>
                <w:tcPr>
                  <w:tcW w:w="4414" w:type="dxa"/>
                  <w:vAlign w:val="center"/>
                </w:tcPr>
                <w:p w14:paraId="71FF4BBF" w14:textId="77777777" w:rsidR="004D0F26" w:rsidRDefault="004D0F26" w:rsidP="001F0318">
                  <w:pPr>
                    <w:jc w:val="center"/>
                    <w:rPr>
                      <w:noProof/>
                      <w:sz w:val="18"/>
                      <w:szCs w:val="18"/>
                    </w:rPr>
                  </w:pPr>
                  <w:r w:rsidRPr="008C4687">
                    <w:rPr>
                      <w:noProof/>
                      <w:sz w:val="18"/>
                      <w:szCs w:val="18"/>
                    </w:rPr>
                    <w:drawing>
                      <wp:inline distT="0" distB="0" distL="0" distR="0" wp14:anchorId="6983E1C7" wp14:editId="037983E3">
                        <wp:extent cx="2561492" cy="516322"/>
                        <wp:effectExtent l="0" t="0" r="0" b="0"/>
                        <wp:docPr id="46623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15158" name=""/>
                                <pic:cNvPicPr/>
                              </pic:nvPicPr>
                              <pic:blipFill>
                                <a:blip r:embed="rId22"/>
                                <a:stretch>
                                  <a:fillRect/>
                                </a:stretch>
                              </pic:blipFill>
                              <pic:spPr>
                                <a:xfrm>
                                  <a:off x="0" y="0"/>
                                  <a:ext cx="2595083" cy="523093"/>
                                </a:xfrm>
                                <a:prstGeom prst="rect">
                                  <a:avLst/>
                                </a:prstGeom>
                              </pic:spPr>
                            </pic:pic>
                          </a:graphicData>
                        </a:graphic>
                      </wp:inline>
                    </w:drawing>
                  </w:r>
                </w:p>
                <w:p w14:paraId="6A09DF1C" w14:textId="77777777" w:rsidR="004D0F26" w:rsidRDefault="004D0F26" w:rsidP="001F0318">
                  <w:pPr>
                    <w:jc w:val="center"/>
                    <w:rPr>
                      <w:noProof/>
                      <w:sz w:val="18"/>
                      <w:szCs w:val="18"/>
                    </w:rPr>
                  </w:pPr>
                </w:p>
              </w:tc>
              <w:tc>
                <w:tcPr>
                  <w:tcW w:w="4414" w:type="dxa"/>
                  <w:vAlign w:val="center"/>
                </w:tcPr>
                <w:p w14:paraId="17C137C6" w14:textId="77777777" w:rsidR="004D0F26" w:rsidRDefault="004D0F26" w:rsidP="001F0318">
                  <w:pPr>
                    <w:jc w:val="center"/>
                    <w:rPr>
                      <w:noProof/>
                      <w:sz w:val="18"/>
                      <w:szCs w:val="18"/>
                    </w:rPr>
                  </w:pPr>
                  <w:r w:rsidRPr="008C4687">
                    <w:rPr>
                      <w:noProof/>
                      <w:sz w:val="18"/>
                      <w:szCs w:val="18"/>
                    </w:rPr>
                    <w:drawing>
                      <wp:inline distT="0" distB="0" distL="0" distR="0" wp14:anchorId="67C540DA" wp14:editId="1555DD8A">
                        <wp:extent cx="2086708" cy="454269"/>
                        <wp:effectExtent l="0" t="0" r="0" b="3175"/>
                        <wp:docPr id="1063347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55336" name=""/>
                                <pic:cNvPicPr/>
                              </pic:nvPicPr>
                              <pic:blipFill>
                                <a:blip r:embed="rId23"/>
                                <a:stretch>
                                  <a:fillRect/>
                                </a:stretch>
                              </pic:blipFill>
                              <pic:spPr>
                                <a:xfrm>
                                  <a:off x="0" y="0"/>
                                  <a:ext cx="2158194" cy="469831"/>
                                </a:xfrm>
                                <a:prstGeom prst="rect">
                                  <a:avLst/>
                                </a:prstGeom>
                              </pic:spPr>
                            </pic:pic>
                          </a:graphicData>
                        </a:graphic>
                      </wp:inline>
                    </w:drawing>
                  </w:r>
                </w:p>
                <w:p w14:paraId="6A857168" w14:textId="77777777" w:rsidR="004D0F26" w:rsidRDefault="004D0F26" w:rsidP="001F0318">
                  <w:pPr>
                    <w:jc w:val="center"/>
                    <w:rPr>
                      <w:noProof/>
                      <w:sz w:val="18"/>
                      <w:szCs w:val="18"/>
                    </w:rPr>
                  </w:pPr>
                </w:p>
              </w:tc>
            </w:tr>
          </w:tbl>
          <w:p w14:paraId="26504CF7" w14:textId="77777777" w:rsidR="004D0F26" w:rsidRDefault="004D0F26" w:rsidP="001F0318">
            <w:pPr>
              <w:pStyle w:val="NormalWeb"/>
              <w:spacing w:line="360" w:lineRule="auto"/>
              <w:jc w:val="both"/>
              <w:rPr>
                <w:rFonts w:ascii="Century Gothic" w:hAnsi="Century Gothic"/>
                <w:color w:val="000000"/>
                <w:sz w:val="27"/>
                <w:szCs w:val="27"/>
              </w:rPr>
            </w:pPr>
          </w:p>
          <w:p w14:paraId="71A56DE1" w14:textId="77777777" w:rsidR="004D0F26" w:rsidRPr="00E13878" w:rsidRDefault="004D0F26" w:rsidP="001F0318">
            <w:pPr>
              <w:spacing w:line="360" w:lineRule="auto"/>
              <w:jc w:val="both"/>
              <w:rPr>
                <w:rFonts w:ascii="Century Gothic" w:hAnsi="Century Gothic"/>
                <w:sz w:val="27"/>
                <w:szCs w:val="27"/>
              </w:rPr>
            </w:pPr>
            <w:r>
              <w:rPr>
                <w:rFonts w:ascii="Century Gothic" w:hAnsi="Century Gothic"/>
                <w:sz w:val="27"/>
                <w:szCs w:val="27"/>
              </w:rPr>
              <w:t xml:space="preserve"> </w:t>
            </w:r>
          </w:p>
        </w:tc>
      </w:tr>
    </w:tbl>
    <w:p w14:paraId="168743B7" w14:textId="77777777" w:rsidR="004D0F26" w:rsidRDefault="004D0F26" w:rsidP="004D0F26"/>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4D0F26" w14:paraId="229EFE10" w14:textId="77777777" w:rsidTr="001F0318">
        <w:trPr>
          <w:trHeight w:val="850"/>
          <w:jc w:val="center"/>
        </w:trPr>
        <w:tc>
          <w:tcPr>
            <w:tcW w:w="8828" w:type="dxa"/>
            <w:shd w:val="clear" w:color="auto" w:fill="385623" w:themeFill="accent6" w:themeFillShade="80"/>
            <w:vAlign w:val="center"/>
          </w:tcPr>
          <w:p w14:paraId="7A22C2FB" w14:textId="7A028179" w:rsidR="004D0F26" w:rsidRPr="00BE32FD" w:rsidRDefault="004D0F26" w:rsidP="001F0318">
            <w:pPr>
              <w:jc w:val="center"/>
              <w:rPr>
                <w:rFonts w:ascii="Franklin Gothic Medium" w:hAnsi="Franklin Gothic Medium"/>
                <w:color w:val="FFFFFF" w:themeColor="background1"/>
                <w:sz w:val="48"/>
                <w:szCs w:val="48"/>
              </w:rPr>
            </w:pPr>
            <w:r>
              <w:lastRenderedPageBreak/>
              <w:br w:type="page"/>
            </w:r>
            <w:r>
              <w:rPr>
                <w:rFonts w:ascii="Franklin Gothic Medium" w:hAnsi="Franklin Gothic Medium"/>
                <w:color w:val="FFFFFF" w:themeColor="background1"/>
                <w:sz w:val="48"/>
                <w:szCs w:val="48"/>
              </w:rPr>
              <w:t xml:space="preserve">P r e s e n t a c i </w:t>
            </w:r>
            <w:proofErr w:type="spellStart"/>
            <w:r>
              <w:rPr>
                <w:rFonts w:ascii="Franklin Gothic Medium" w:hAnsi="Franklin Gothic Medium"/>
                <w:color w:val="FFFFFF" w:themeColor="background1"/>
                <w:sz w:val="48"/>
                <w:szCs w:val="48"/>
              </w:rPr>
              <w:t>ó</w:t>
            </w:r>
            <w:proofErr w:type="spellEnd"/>
            <w:r>
              <w:rPr>
                <w:rFonts w:ascii="Franklin Gothic Medium" w:hAnsi="Franklin Gothic Medium"/>
                <w:color w:val="FFFFFF" w:themeColor="background1"/>
                <w:sz w:val="48"/>
                <w:szCs w:val="48"/>
              </w:rPr>
              <w:t xml:space="preserve"> n</w:t>
            </w:r>
          </w:p>
        </w:tc>
      </w:tr>
      <w:tr w:rsidR="004D0F26" w14:paraId="361715AC" w14:textId="77777777" w:rsidTr="001F0318">
        <w:trPr>
          <w:jc w:val="center"/>
        </w:trPr>
        <w:tc>
          <w:tcPr>
            <w:tcW w:w="8828" w:type="dxa"/>
          </w:tcPr>
          <w:p w14:paraId="48856E6C" w14:textId="77777777" w:rsidR="004D0F26" w:rsidRDefault="004D0F26" w:rsidP="001F0318">
            <w:pPr>
              <w:pStyle w:val="NormalWeb"/>
              <w:spacing w:line="360" w:lineRule="auto"/>
              <w:jc w:val="both"/>
              <w:rPr>
                <w:rFonts w:ascii="Century Gothic" w:hAnsi="Century Gothic"/>
                <w:color w:val="000000"/>
                <w:sz w:val="27"/>
                <w:szCs w:val="27"/>
              </w:rPr>
            </w:pPr>
          </w:p>
          <w:p w14:paraId="41EA116E" w14:textId="77777777" w:rsidR="004D0F26" w:rsidRDefault="004D0F26" w:rsidP="001F0318">
            <w:pPr>
              <w:pStyle w:val="NormalWeb"/>
              <w:spacing w:line="360" w:lineRule="auto"/>
              <w:jc w:val="both"/>
              <w:rPr>
                <w:rFonts w:ascii="Century Gothic" w:hAnsi="Century Gothic"/>
                <w:b/>
                <w:color w:val="538135" w:themeColor="accent6" w:themeShade="BF"/>
                <w:sz w:val="27"/>
                <w:szCs w:val="27"/>
              </w:rPr>
            </w:pPr>
            <w:r>
              <w:rPr>
                <w:rFonts w:ascii="Century Gothic" w:hAnsi="Century Gothic"/>
                <w:color w:val="000000"/>
                <w:sz w:val="27"/>
                <w:szCs w:val="27"/>
              </w:rPr>
              <w:t xml:space="preserve">Nos complace dirigirnos a usted, reciba un cordial saludo, presentando a </w:t>
            </w:r>
            <w:r w:rsidRPr="0012452A">
              <w:rPr>
                <w:rFonts w:ascii="Century Gothic" w:hAnsi="Century Gothic"/>
                <w:b/>
                <w:color w:val="000000"/>
                <w:sz w:val="27"/>
                <w:szCs w:val="27"/>
              </w:rPr>
              <w:t>AJEA</w:t>
            </w:r>
            <w:r>
              <w:rPr>
                <w:rFonts w:ascii="Century Gothic" w:hAnsi="Century Gothic"/>
                <w:color w:val="000000"/>
                <w:sz w:val="27"/>
                <w:szCs w:val="27"/>
              </w:rPr>
              <w:t xml:space="preserve"> </w:t>
            </w:r>
            <w:r w:rsidRPr="0012452A">
              <w:rPr>
                <w:rFonts w:ascii="Century Gothic" w:hAnsi="Century Gothic"/>
                <w:b/>
                <w:color w:val="000000"/>
                <w:sz w:val="27"/>
                <w:szCs w:val="27"/>
              </w:rPr>
              <w:t>Asistencia Jurídica y Estrategias Ambientales</w:t>
            </w:r>
            <w:r>
              <w:rPr>
                <w:rFonts w:ascii="Century Gothic" w:hAnsi="Century Gothic"/>
                <w:color w:val="000000"/>
                <w:sz w:val="27"/>
                <w:szCs w:val="27"/>
              </w:rPr>
              <w:t xml:space="preserve">, poniendo a su disposición una amplia experiencia y compromiso en la planeación y seguimiento de proyectos ambientales en la Ciudad de México, promoviendo un modelo que busca anticipar y gestionar de forma responsable tanto los riesgos y desafíos derivados del desarrollo sostenible, como las nuevas oportunidades que surgen de los mismos. </w:t>
            </w:r>
          </w:p>
          <w:p w14:paraId="4BAB8DE4" w14:textId="77777777" w:rsidR="004D0F26" w:rsidRDefault="004D0F26" w:rsidP="001F0318"/>
          <w:p w14:paraId="0F6F3102" w14:textId="77777777" w:rsidR="004D0F26" w:rsidRDefault="004D0F26" w:rsidP="001F0318">
            <w:pPr>
              <w:spacing w:line="360" w:lineRule="auto"/>
              <w:jc w:val="both"/>
              <w:rPr>
                <w:rFonts w:ascii="Century Gothic" w:hAnsi="Century Gothic"/>
                <w:sz w:val="27"/>
                <w:szCs w:val="27"/>
              </w:rPr>
            </w:pPr>
            <w:r>
              <w:rPr>
                <w:rFonts w:ascii="Century Gothic" w:hAnsi="Century Gothic"/>
                <w:sz w:val="27"/>
                <w:szCs w:val="27"/>
              </w:rPr>
              <w:t>Contamos con un equipo de profesionales altamente calificados y totalmente comprometidos con su labor, para la realización de los proyectos según sus requerimientos y necesidades.</w:t>
            </w:r>
          </w:p>
          <w:p w14:paraId="37B7D0A6" w14:textId="77777777" w:rsidR="004D0F26" w:rsidRPr="004043D7" w:rsidRDefault="004D0F26" w:rsidP="001F0318">
            <w:pPr>
              <w:spacing w:line="360" w:lineRule="auto"/>
              <w:jc w:val="both"/>
              <w:rPr>
                <w:rFonts w:ascii="Century Gothic" w:hAnsi="Century Gothic"/>
                <w:sz w:val="27"/>
                <w:szCs w:val="27"/>
              </w:rPr>
            </w:pPr>
          </w:p>
          <w:p w14:paraId="21CC4F9E" w14:textId="77777777" w:rsidR="004D0F26" w:rsidRPr="00E13878" w:rsidRDefault="004D0F26" w:rsidP="001F0318">
            <w:pPr>
              <w:spacing w:line="360" w:lineRule="auto"/>
              <w:jc w:val="both"/>
              <w:rPr>
                <w:rFonts w:ascii="Century Gothic" w:hAnsi="Century Gothic"/>
                <w:sz w:val="27"/>
                <w:szCs w:val="27"/>
              </w:rPr>
            </w:pPr>
            <w:bookmarkStart w:id="0" w:name="_Hlk187235178"/>
            <w:r>
              <w:rPr>
                <w:rFonts w:ascii="Century Gothic" w:hAnsi="Century Gothic"/>
                <w:sz w:val="27"/>
                <w:szCs w:val="27"/>
              </w:rPr>
              <w:t xml:space="preserve">Motivo por el cual, hacemos contacto con usted, dado que nos complacerá presentar con mayor detalle los objetivos para desarrollar de forma conjunta una estrategia que le permita hacer de su proyecto, un caso de éxito. </w:t>
            </w:r>
            <w:bookmarkEnd w:id="0"/>
          </w:p>
        </w:tc>
      </w:tr>
    </w:tbl>
    <w:p w14:paraId="2EA746F2" w14:textId="77777777" w:rsidR="004D0F26" w:rsidRPr="005F1742" w:rsidRDefault="004D0F26" w:rsidP="004D0F26">
      <w:pPr>
        <w:pStyle w:val="NormalWeb"/>
        <w:spacing w:line="360" w:lineRule="auto"/>
        <w:rPr>
          <w:rFonts w:ascii="Century Gothic" w:hAnsi="Century Gothic"/>
          <w:color w:val="000000"/>
          <w:sz w:val="27"/>
          <w:szCs w:val="27"/>
        </w:rPr>
      </w:pPr>
    </w:p>
    <w:p w14:paraId="3BD15A39" w14:textId="77777777" w:rsidR="00B542DB" w:rsidRDefault="00B542DB"/>
    <w:sectPr w:rsidR="00B542DB" w:rsidSect="004D0F26">
      <w:headerReference w:type="default" r:id="rId24"/>
      <w:footerReference w:type="default" r:id="rId25"/>
      <w:pgSz w:w="12240" w:h="15840"/>
      <w:pgMar w:top="1417" w:right="104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E8F15" w14:textId="77777777" w:rsidR="00000000" w:rsidRPr="00E63DB1" w:rsidRDefault="00000000">
    <w:pPr>
      <w:pStyle w:val="Piedepgina"/>
      <w:rPr>
        <w:rFonts w:ascii="Tempus Sans ITC" w:hAnsi="Tempus Sans ITC"/>
        <w:color w:val="000000"/>
        <w:sz w:val="16"/>
        <w:szCs w:val="16"/>
      </w:rPr>
    </w:pPr>
    <w:r>
      <w:rPr>
        <w:noProof/>
        <w:lang w:eastAsia="es-MX"/>
      </w:rPr>
      <w:drawing>
        <wp:anchor distT="0" distB="0" distL="114300" distR="114300" simplePos="0" relativeHeight="251659264" behindDoc="1" locked="0" layoutInCell="1" allowOverlap="1" wp14:anchorId="77191EA3" wp14:editId="19B95106">
          <wp:simplePos x="0" y="0"/>
          <wp:positionH relativeFrom="page">
            <wp:align>right</wp:align>
          </wp:positionH>
          <wp:positionV relativeFrom="paragraph">
            <wp:posOffset>-970915</wp:posOffset>
          </wp:positionV>
          <wp:extent cx="3172412" cy="1717671"/>
          <wp:effectExtent l="0" t="0" r="0" b="0"/>
          <wp:wrapNone/>
          <wp:docPr id="1148713040" name="Imagen 114871304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relacionada"/>
                  <pic:cNvPicPr>
                    <a:picLocks noChangeAspect="1" noChangeArrowheads="1"/>
                  </pic:cNvPicPr>
                </pic:nvPicPr>
                <pic:blipFill rotWithShape="1">
                  <a:blip r:embed="rId1">
                    <a:extLst>
                      <a:ext uri="{28A0092B-C50C-407E-A947-70E740481C1C}">
                        <a14:useLocalDpi xmlns:a14="http://schemas.microsoft.com/office/drawing/2010/main" val="0"/>
                      </a:ext>
                    </a:extLst>
                  </a:blip>
                  <a:srcRect l="18241" b="7330"/>
                  <a:stretch/>
                </pic:blipFill>
                <pic:spPr bwMode="auto">
                  <a:xfrm rot="10800000" flipH="1">
                    <a:off x="0" y="0"/>
                    <a:ext cx="3172412" cy="17176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B3E3C9" w14:textId="77777777" w:rsidR="00000000" w:rsidRPr="00E63DB1" w:rsidRDefault="00000000">
    <w:pPr>
      <w:pStyle w:val="Piedepgina"/>
      <w:rPr>
        <w:rFonts w:ascii="Tempus Sans ITC" w:hAnsi="Tempus Sans ITC"/>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B1A8" w14:textId="77777777" w:rsidR="00000000" w:rsidRDefault="00000000" w:rsidP="00680151">
    <w:pPr>
      <w:pStyle w:val="Encabezado"/>
      <w:jc w:val="right"/>
    </w:pPr>
    <w:r w:rsidRPr="00F01A9E">
      <w:rPr>
        <w:noProof/>
      </w:rPr>
      <w:drawing>
        <wp:inline distT="0" distB="0" distL="0" distR="0" wp14:anchorId="20BF7287" wp14:editId="6B996734">
          <wp:extent cx="5612130" cy="675005"/>
          <wp:effectExtent l="0" t="0" r="0" b="0"/>
          <wp:docPr id="4032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750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F0006"/>
    <w:multiLevelType w:val="hybridMultilevel"/>
    <w:tmpl w:val="13DC1D1E"/>
    <w:lvl w:ilvl="0" w:tplc="75D290B6">
      <w:start w:val="1"/>
      <w:numFmt w:val="bullet"/>
      <w:lvlText w:val=""/>
      <w:lvlJc w:val="left"/>
      <w:pPr>
        <w:ind w:left="1069" w:hanging="360"/>
      </w:pPr>
      <w:rPr>
        <w:rFonts w:ascii="Symbol" w:hAnsi="Symbol" w:hint="default"/>
        <w:sz w:val="24"/>
        <w:szCs w:val="24"/>
      </w:rPr>
    </w:lvl>
    <w:lvl w:ilvl="1" w:tplc="75D290B6">
      <w:start w:val="1"/>
      <w:numFmt w:val="bullet"/>
      <w:lvlText w:val=""/>
      <w:lvlJc w:val="left"/>
      <w:pPr>
        <w:ind w:left="360" w:hanging="360"/>
      </w:pPr>
      <w:rPr>
        <w:rFonts w:ascii="Symbol" w:hAnsi="Symbol" w:hint="default"/>
        <w:sz w:val="24"/>
        <w:szCs w:val="24"/>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 w15:restartNumberingAfterBreak="0">
    <w:nsid w:val="55641B98"/>
    <w:multiLevelType w:val="hybridMultilevel"/>
    <w:tmpl w:val="BAB64A2E"/>
    <w:lvl w:ilvl="0" w:tplc="75D290B6">
      <w:start w:val="1"/>
      <w:numFmt w:val="bullet"/>
      <w:lvlText w:val=""/>
      <w:lvlJc w:val="left"/>
      <w:pPr>
        <w:ind w:left="360" w:hanging="360"/>
      </w:pPr>
      <w:rPr>
        <w:rFonts w:ascii="Symbol" w:hAnsi="Symbol" w:hint="default"/>
        <w:sz w:val="24"/>
        <w:szCs w:val="24"/>
      </w:rPr>
    </w:lvl>
    <w:lvl w:ilvl="1" w:tplc="080A0003" w:tentative="1">
      <w:start w:val="1"/>
      <w:numFmt w:val="bullet"/>
      <w:lvlText w:val="o"/>
      <w:lvlJc w:val="left"/>
      <w:pPr>
        <w:ind w:left="731" w:hanging="360"/>
      </w:pPr>
      <w:rPr>
        <w:rFonts w:ascii="Courier New" w:hAnsi="Courier New" w:cs="Courier New" w:hint="default"/>
      </w:rPr>
    </w:lvl>
    <w:lvl w:ilvl="2" w:tplc="080A0005" w:tentative="1">
      <w:start w:val="1"/>
      <w:numFmt w:val="bullet"/>
      <w:lvlText w:val=""/>
      <w:lvlJc w:val="left"/>
      <w:pPr>
        <w:ind w:left="1451" w:hanging="360"/>
      </w:pPr>
      <w:rPr>
        <w:rFonts w:ascii="Wingdings" w:hAnsi="Wingdings" w:hint="default"/>
      </w:rPr>
    </w:lvl>
    <w:lvl w:ilvl="3" w:tplc="080A0001" w:tentative="1">
      <w:start w:val="1"/>
      <w:numFmt w:val="bullet"/>
      <w:lvlText w:val=""/>
      <w:lvlJc w:val="left"/>
      <w:pPr>
        <w:ind w:left="2171" w:hanging="360"/>
      </w:pPr>
      <w:rPr>
        <w:rFonts w:ascii="Symbol" w:hAnsi="Symbol" w:hint="default"/>
      </w:rPr>
    </w:lvl>
    <w:lvl w:ilvl="4" w:tplc="080A0003" w:tentative="1">
      <w:start w:val="1"/>
      <w:numFmt w:val="bullet"/>
      <w:lvlText w:val="o"/>
      <w:lvlJc w:val="left"/>
      <w:pPr>
        <w:ind w:left="2891" w:hanging="360"/>
      </w:pPr>
      <w:rPr>
        <w:rFonts w:ascii="Courier New" w:hAnsi="Courier New" w:cs="Courier New" w:hint="default"/>
      </w:rPr>
    </w:lvl>
    <w:lvl w:ilvl="5" w:tplc="080A0005" w:tentative="1">
      <w:start w:val="1"/>
      <w:numFmt w:val="bullet"/>
      <w:lvlText w:val=""/>
      <w:lvlJc w:val="left"/>
      <w:pPr>
        <w:ind w:left="3611" w:hanging="360"/>
      </w:pPr>
      <w:rPr>
        <w:rFonts w:ascii="Wingdings" w:hAnsi="Wingdings" w:hint="default"/>
      </w:rPr>
    </w:lvl>
    <w:lvl w:ilvl="6" w:tplc="080A0001" w:tentative="1">
      <w:start w:val="1"/>
      <w:numFmt w:val="bullet"/>
      <w:lvlText w:val=""/>
      <w:lvlJc w:val="left"/>
      <w:pPr>
        <w:ind w:left="4331" w:hanging="360"/>
      </w:pPr>
      <w:rPr>
        <w:rFonts w:ascii="Symbol" w:hAnsi="Symbol" w:hint="default"/>
      </w:rPr>
    </w:lvl>
    <w:lvl w:ilvl="7" w:tplc="080A0003" w:tentative="1">
      <w:start w:val="1"/>
      <w:numFmt w:val="bullet"/>
      <w:lvlText w:val="o"/>
      <w:lvlJc w:val="left"/>
      <w:pPr>
        <w:ind w:left="5051" w:hanging="360"/>
      </w:pPr>
      <w:rPr>
        <w:rFonts w:ascii="Courier New" w:hAnsi="Courier New" w:cs="Courier New" w:hint="default"/>
      </w:rPr>
    </w:lvl>
    <w:lvl w:ilvl="8" w:tplc="080A0005" w:tentative="1">
      <w:start w:val="1"/>
      <w:numFmt w:val="bullet"/>
      <w:lvlText w:val=""/>
      <w:lvlJc w:val="left"/>
      <w:pPr>
        <w:ind w:left="5771" w:hanging="360"/>
      </w:pPr>
      <w:rPr>
        <w:rFonts w:ascii="Wingdings" w:hAnsi="Wingdings" w:hint="default"/>
      </w:rPr>
    </w:lvl>
  </w:abstractNum>
  <w:abstractNum w:abstractNumId="2" w15:restartNumberingAfterBreak="0">
    <w:nsid w:val="56AB23E8"/>
    <w:multiLevelType w:val="hybridMultilevel"/>
    <w:tmpl w:val="76228D16"/>
    <w:lvl w:ilvl="0" w:tplc="75D290B6">
      <w:start w:val="1"/>
      <w:numFmt w:val="bullet"/>
      <w:lvlText w:val=""/>
      <w:lvlJc w:val="left"/>
      <w:pPr>
        <w:ind w:left="1069" w:hanging="360"/>
      </w:pPr>
      <w:rPr>
        <w:rFonts w:ascii="Symbol" w:hAnsi="Symbol" w:hint="default"/>
        <w:sz w:val="24"/>
        <w:szCs w:val="24"/>
      </w:rPr>
    </w:lvl>
    <w:lvl w:ilvl="1" w:tplc="75D290B6">
      <w:start w:val="1"/>
      <w:numFmt w:val="bullet"/>
      <w:lvlText w:val=""/>
      <w:lvlJc w:val="left"/>
      <w:pPr>
        <w:ind w:left="360" w:hanging="360"/>
      </w:pPr>
      <w:rPr>
        <w:rFonts w:ascii="Symbol" w:hAnsi="Symbol" w:hint="default"/>
        <w:sz w:val="24"/>
        <w:szCs w:val="24"/>
      </w:rPr>
    </w:lvl>
    <w:lvl w:ilvl="2" w:tplc="080A0005">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669061E2"/>
    <w:multiLevelType w:val="hybridMultilevel"/>
    <w:tmpl w:val="471EC70C"/>
    <w:lvl w:ilvl="0" w:tplc="75D290B6">
      <w:start w:val="1"/>
      <w:numFmt w:val="bullet"/>
      <w:lvlText w:val=""/>
      <w:lvlJc w:val="left"/>
      <w:pPr>
        <w:ind w:left="501" w:hanging="360"/>
      </w:pPr>
      <w:rPr>
        <w:rFonts w:ascii="Symbol" w:hAnsi="Symbol" w:hint="default"/>
        <w:sz w:val="24"/>
        <w:szCs w:val="24"/>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4" w15:restartNumberingAfterBreak="0">
    <w:nsid w:val="6D907E0F"/>
    <w:multiLevelType w:val="hybridMultilevel"/>
    <w:tmpl w:val="ADB0D966"/>
    <w:lvl w:ilvl="0" w:tplc="75D290B6">
      <w:start w:val="1"/>
      <w:numFmt w:val="bullet"/>
      <w:lvlText w:val=""/>
      <w:lvlJc w:val="left"/>
      <w:pPr>
        <w:ind w:left="360" w:hanging="360"/>
      </w:pPr>
      <w:rPr>
        <w:rFonts w:ascii="Symbol" w:hAnsi="Symbol" w:hint="default"/>
        <w:sz w:val="24"/>
        <w:szCs w:val="24"/>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7B4273D3"/>
    <w:multiLevelType w:val="hybridMultilevel"/>
    <w:tmpl w:val="C4D4AC8A"/>
    <w:lvl w:ilvl="0" w:tplc="080A0001">
      <w:start w:val="1"/>
      <w:numFmt w:val="bullet"/>
      <w:lvlText w:val=""/>
      <w:lvlJc w:val="left"/>
      <w:pPr>
        <w:ind w:left="720" w:hanging="360"/>
      </w:pPr>
      <w:rPr>
        <w:rFonts w:ascii="Symbol" w:hAnsi="Symbol" w:hint="default"/>
        <w:sz w:val="24"/>
        <w:szCs w:val="24"/>
      </w:rPr>
    </w:lvl>
    <w:lvl w:ilvl="1" w:tplc="539CDA7C">
      <w:numFmt w:val="bullet"/>
      <w:lvlText w:val="·"/>
      <w:lvlJc w:val="left"/>
      <w:pPr>
        <w:ind w:left="1440" w:hanging="360"/>
      </w:pPr>
      <w:rPr>
        <w:rFonts w:ascii="Century Gothic" w:eastAsia="Times New Roman" w:hAnsi="Century Gothic"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7455946">
    <w:abstractNumId w:val="2"/>
  </w:num>
  <w:num w:numId="2" w16cid:durableId="149907149">
    <w:abstractNumId w:val="1"/>
  </w:num>
  <w:num w:numId="3" w16cid:durableId="641548004">
    <w:abstractNumId w:val="0"/>
  </w:num>
  <w:num w:numId="4" w16cid:durableId="428736530">
    <w:abstractNumId w:val="5"/>
  </w:num>
  <w:num w:numId="5" w16cid:durableId="954680519">
    <w:abstractNumId w:val="4"/>
  </w:num>
  <w:num w:numId="6" w16cid:durableId="1309550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26"/>
    <w:rsid w:val="00051977"/>
    <w:rsid w:val="000C4A68"/>
    <w:rsid w:val="00124FBD"/>
    <w:rsid w:val="00126DC2"/>
    <w:rsid w:val="001350F0"/>
    <w:rsid w:val="001D6654"/>
    <w:rsid w:val="00211991"/>
    <w:rsid w:val="00232353"/>
    <w:rsid w:val="002D756D"/>
    <w:rsid w:val="003D4FBF"/>
    <w:rsid w:val="00453152"/>
    <w:rsid w:val="004671D7"/>
    <w:rsid w:val="004D0F26"/>
    <w:rsid w:val="00531FC8"/>
    <w:rsid w:val="005F7D98"/>
    <w:rsid w:val="00632BF1"/>
    <w:rsid w:val="00662234"/>
    <w:rsid w:val="0073712D"/>
    <w:rsid w:val="007B55C0"/>
    <w:rsid w:val="007D1F2A"/>
    <w:rsid w:val="00841AB1"/>
    <w:rsid w:val="00854727"/>
    <w:rsid w:val="00871E5C"/>
    <w:rsid w:val="00934CDB"/>
    <w:rsid w:val="00A63019"/>
    <w:rsid w:val="00A856C9"/>
    <w:rsid w:val="00B542DB"/>
    <w:rsid w:val="00BE7BB3"/>
    <w:rsid w:val="00C84935"/>
    <w:rsid w:val="00CB2540"/>
    <w:rsid w:val="00CE7DBD"/>
    <w:rsid w:val="00D00733"/>
    <w:rsid w:val="00D118D2"/>
    <w:rsid w:val="00D36D90"/>
    <w:rsid w:val="00E11800"/>
    <w:rsid w:val="00E27E06"/>
    <w:rsid w:val="00E4346C"/>
    <w:rsid w:val="00E45721"/>
    <w:rsid w:val="00EE47FF"/>
    <w:rsid w:val="00F106D5"/>
    <w:rsid w:val="00FC22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56FB"/>
  <w15:chartTrackingRefBased/>
  <w15:docId w15:val="{6CC039F0-8F0F-42DF-A257-49ACA52C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F26"/>
    <w:pPr>
      <w:spacing w:line="259" w:lineRule="auto"/>
    </w:pPr>
    <w:rPr>
      <w:kern w:val="0"/>
      <w:sz w:val="22"/>
      <w:szCs w:val="22"/>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0F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D0F26"/>
    <w:pPr>
      <w:ind w:left="720"/>
      <w:contextualSpacing/>
    </w:pPr>
  </w:style>
  <w:style w:type="paragraph" w:styleId="Encabezado">
    <w:name w:val="header"/>
    <w:basedOn w:val="Normal"/>
    <w:link w:val="EncabezadoCar"/>
    <w:uiPriority w:val="99"/>
    <w:unhideWhenUsed/>
    <w:rsid w:val="004D0F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0F26"/>
    <w:rPr>
      <w:kern w:val="0"/>
      <w:sz w:val="22"/>
      <w:szCs w:val="22"/>
      <w14:ligatures w14:val="none"/>
    </w:rPr>
  </w:style>
  <w:style w:type="paragraph" w:styleId="Piedepgina">
    <w:name w:val="footer"/>
    <w:basedOn w:val="Normal"/>
    <w:link w:val="PiedepginaCar"/>
    <w:uiPriority w:val="99"/>
    <w:unhideWhenUsed/>
    <w:rsid w:val="004D0F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0F26"/>
    <w:rPr>
      <w:kern w:val="0"/>
      <w:sz w:val="22"/>
      <w:szCs w:val="22"/>
      <w14:ligatures w14:val="none"/>
    </w:rPr>
  </w:style>
  <w:style w:type="paragraph" w:styleId="NormalWeb">
    <w:name w:val="Normal (Web)"/>
    <w:basedOn w:val="Normal"/>
    <w:uiPriority w:val="99"/>
    <w:unhideWhenUsed/>
    <w:rsid w:val="004D0F2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4D0F26"/>
    <w:rPr>
      <w:color w:val="0563C1" w:themeColor="hyperlink"/>
      <w:u w:val="single"/>
    </w:rPr>
  </w:style>
  <w:style w:type="character" w:styleId="Mencinsinresolver">
    <w:name w:val="Unresolved Mention"/>
    <w:basedOn w:val="Fuentedeprrafopredeter"/>
    <w:uiPriority w:val="99"/>
    <w:semiHidden/>
    <w:unhideWhenUsed/>
    <w:rsid w:val="004D0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1128</Words>
  <Characters>6208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alci alvarez</dc:creator>
  <cp:keywords/>
  <dc:description/>
  <cp:lastModifiedBy>alci alvarez</cp:lastModifiedBy>
  <cp:revision>2</cp:revision>
  <dcterms:created xsi:type="dcterms:W3CDTF">2026-08-25T23:02:00Z</dcterms:created>
  <dcterms:modified xsi:type="dcterms:W3CDTF">2026-08-25T23:32:00Z</dcterms:modified>
</cp:coreProperties>
</file>