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76" w:lineRule="auto"/>
        <w:jc w:val="center"/>
      </w:pPr>
      <w:r>
        <w:rPr>
          <w:rFonts w:ascii="Times New Roman" w:hAnsi="Times New Roman"/>
          <w:b/>
          <w:sz w:val="32"/>
        </w:rPr>
        <w:t>AGRISALES – AN INTEGRATED SMART AGRICULTURE MARKETPLACE AND ADVISORY PLATFORM</w:t>
      </w:r>
    </w:p>
    <w:p>
      <w:pPr>
        <w:spacing w:before="0" w:after="360" w:line="276" w:lineRule="auto"/>
        <w:jc w:val="center"/>
      </w:pPr>
      <w:r>
        <w:rPr>
          <w:rFonts w:ascii="Times New Roman" w:hAnsi="Times New Roman"/>
          <w:b/>
          <w:sz w:val="28"/>
        </w:rPr>
        <w:t>A MINI PROJECT REPORT</w:t>
      </w:r>
    </w:p>
    <w:p>
      <w:pPr>
        <w:spacing w:before="0" w:after="240" w:line="276" w:lineRule="auto"/>
        <w:jc w:val="center"/>
      </w:pPr>
      <w:r>
        <w:rPr>
          <w:rFonts w:ascii="Times New Roman" w:hAnsi="Times New Roman"/>
          <w:b w:val="0"/>
          <w:sz w:val="24"/>
        </w:rPr>
        <w:t>Submitted by</w:t>
      </w:r>
    </w:p>
    <w:p>
      <w:pPr>
        <w:spacing w:before="0" w:after="80" w:line="276" w:lineRule="auto"/>
        <w:jc w:val="center"/>
      </w:pPr>
      <w:r>
        <w:rPr>
          <w:rFonts w:ascii="Times New Roman" w:hAnsi="Times New Roman"/>
          <w:b/>
          <w:sz w:val="28"/>
        </w:rPr>
        <w:t>ADIYANAL S</w:t>
      </w:r>
    </w:p>
    <w:p>
      <w:pPr>
        <w:spacing w:before="0" w:after="360" w:line="276" w:lineRule="auto"/>
        <w:jc w:val="center"/>
      </w:pPr>
      <w:r>
        <w:rPr>
          <w:rFonts w:ascii="Times New Roman" w:hAnsi="Times New Roman"/>
          <w:b/>
          <w:sz w:val="24"/>
        </w:rPr>
        <w:t>Reg. No: MLM25MCA001</w:t>
      </w:r>
    </w:p>
    <w:p>
      <w:pPr>
        <w:spacing w:before="0" w:after="360" w:line="276" w:lineRule="auto"/>
        <w:jc w:val="center"/>
      </w:pPr>
      <w:r>
        <w:rPr>
          <w:rFonts w:ascii="Times New Roman" w:hAnsi="Times New Roman"/>
          <w:b w:val="0"/>
          <w:sz w:val="24"/>
        </w:rPr>
        <w:t>To</w:t>
        <w:br/>
        <w:t>the APJ Abdul Kalam Technological University in Partial fulfillment of the requirements for</w:t>
        <w:br/>
        <w:t>the award of the degree of</w:t>
        <w:br/>
        <w:t>MASTER OF COMPUTER APPLICATIONS</w:t>
      </w:r>
    </w:p>
    <w:p>
      <w:pPr>
        <w:spacing w:before="0" w:after="480" w:line="276" w:lineRule="auto"/>
        <w:jc w:val="center"/>
      </w:pPr>
      <w:r>
        <w:rPr>
          <w:rFonts w:ascii="Times New Roman" w:hAnsi="Times New Roman"/>
          <w:b w:val="0"/>
          <w:sz w:val="24"/>
        </w:rPr>
        <w:t>Under the Guidance of</w:t>
        <w:br/>
        <w:t>Mr. ATHUL V KUMAR</w:t>
        <w:br/>
        <w:t>(Assistant Professor, Department of Computer Applications)</w:t>
      </w:r>
    </w:p>
    <w:p>
      <w:pPr>
        <w:spacing w:before="0" w:after="80" w:line="276" w:lineRule="auto"/>
        <w:jc w:val="center"/>
      </w:pPr>
      <w:r>
        <w:rPr>
          <w:rFonts w:ascii="Times New Roman" w:hAnsi="Times New Roman"/>
          <w:b/>
          <w:sz w:val="28"/>
        </w:rPr>
        <w:t>DEPARTMENT OF COMPUTER APPLICATIONS</w:t>
        <w:br/>
        <w:t>MANGALAM COLLEGE OF ENGINEERING, ETTUMANOOR</w:t>
      </w:r>
    </w:p>
    <w:p>
      <w:pPr>
        <w:spacing w:before="0" w:after="360" w:line="276" w:lineRule="auto"/>
        <w:jc w:val="center"/>
      </w:pPr>
      <w:r>
        <w:rPr>
          <w:rFonts w:ascii="Times New Roman" w:hAnsi="Times New Roman"/>
          <w:b w:val="0"/>
          <w:sz w:val="24"/>
        </w:rPr>
        <w:t>(Affiliated to APJ Abdul Kalam Technological University)</w:t>
      </w:r>
    </w:p>
    <w:p>
      <w:pPr>
        <w:spacing w:before="0" w:after="0" w:line="276" w:lineRule="auto"/>
        <w:jc w:val="center"/>
      </w:pPr>
      <w:r>
        <w:rPr>
          <w:rFonts w:ascii="Times New Roman" w:hAnsi="Times New Roman"/>
          <w:b/>
          <w:sz w:val="24"/>
        </w:rPr>
        <w:t>OCTOBER 2026</w:t>
      </w:r>
    </w:p>
    <w:p>
      <w:r>
        <w:br w:type="page"/>
      </w:r>
    </w:p>
    <w:p>
      <w:pPr>
        <w:spacing w:before="360" w:after="240"/>
        <w:jc w:val="center"/>
      </w:pPr>
      <w:r>
        <w:rPr>
          <w:rFonts w:ascii="Times New Roman" w:hAnsi="Times New Roman"/>
          <w:b/>
          <w:sz w:val="28"/>
        </w:rPr>
        <w:t>MANGALAM COLLEGE OF ENGINEERING</w:t>
      </w:r>
    </w:p>
    <w:p>
      <w:pPr>
        <w:spacing w:before="0" w:after="240" w:line="276" w:lineRule="auto"/>
        <w:jc w:val="center"/>
      </w:pPr>
      <w:r>
        <w:rPr>
          <w:rFonts w:ascii="Times New Roman" w:hAnsi="Times New Roman"/>
          <w:b/>
          <w:sz w:val="28"/>
        </w:rPr>
        <w:t>DEPARTMENT OF COMPUTER APPLICATIONS</w:t>
      </w:r>
    </w:p>
    <w:p>
      <w:pPr>
        <w:spacing w:before="280" w:after="120"/>
        <w:jc w:val="left"/>
      </w:pPr>
      <w:r>
        <w:rPr>
          <w:rFonts w:ascii="Times New Roman" w:hAnsi="Times New Roman"/>
          <w:b/>
          <w:sz w:val="24"/>
        </w:rPr>
        <w:t>VISION</w:t>
      </w:r>
    </w:p>
    <w:p>
      <w:pPr>
        <w:spacing w:line="360" w:lineRule="auto" w:after="120"/>
      </w:pPr>
      <w:r>
        <w:rPr>
          <w:rFonts w:ascii="Times New Roman" w:hAnsi="Times New Roman"/>
          <w:sz w:val="24"/>
        </w:rPr>
        <w:t>To become a centre of excellence in computer applications, competent in the global ecosystem with technical knowledge, innovation with a sense of social commitment.</w:t>
      </w:r>
    </w:p>
    <w:p>
      <w:pPr>
        <w:spacing w:before="280" w:after="120"/>
        <w:jc w:val="left"/>
      </w:pPr>
      <w:r>
        <w:rPr>
          <w:rFonts w:ascii="Times New Roman" w:hAnsi="Times New Roman"/>
          <w:b/>
          <w:sz w:val="24"/>
        </w:rPr>
        <w:t>MISSION</w:t>
      </w:r>
    </w:p>
    <w:p>
      <w:pPr>
        <w:spacing w:line="360" w:lineRule="auto" w:after="120"/>
      </w:pPr>
      <w:r>
        <w:rPr>
          <w:rFonts w:ascii="Times New Roman" w:hAnsi="Times New Roman"/>
          <w:sz w:val="24"/>
        </w:rPr>
        <w:t>• To serve with state of the art education, foster advanced research and cultivate innovation in the field of computer applications.</w:t>
      </w:r>
    </w:p>
    <w:p>
      <w:pPr>
        <w:spacing w:line="360" w:lineRule="auto" w:after="120"/>
      </w:pPr>
      <w:r>
        <w:rPr>
          <w:rFonts w:ascii="Times New Roman" w:hAnsi="Times New Roman"/>
          <w:sz w:val="24"/>
        </w:rPr>
        <w:t>• To prepare learners with knowledge skills and critical thinking to excel in the technological landscape and contribute positively to society.</w:t>
      </w:r>
    </w:p>
    <w:p>
      <w:pPr>
        <w:spacing w:before="280" w:after="120"/>
        <w:jc w:val="left"/>
      </w:pPr>
      <w:r>
        <w:rPr>
          <w:rFonts w:ascii="Times New Roman" w:hAnsi="Times New Roman"/>
          <w:b/>
          <w:sz w:val="24"/>
        </w:rPr>
        <w:t>PROGRAM EDUCATIONAL OBJECTIVES (PEOs)</w:t>
      </w:r>
    </w:p>
    <w:p>
      <w:pPr>
        <w:spacing w:line="360" w:lineRule="auto" w:after="120"/>
      </w:pPr>
      <w:r>
        <w:rPr>
          <w:rFonts w:ascii="Times New Roman" w:hAnsi="Times New Roman"/>
          <w:sz w:val="24"/>
        </w:rPr>
        <w:t>• PEO I: Graduates will possess a solid foundation and in-depth understanding of computer applications and will be equipped to analyze real-world problems, design and create innovative solutions, and effectively manage and maintain these solutions in their professional careers.</w:t>
      </w:r>
    </w:p>
    <w:p>
      <w:pPr>
        <w:spacing w:line="360" w:lineRule="auto" w:after="120"/>
      </w:pPr>
      <w:r>
        <w:rPr>
          <w:rFonts w:ascii="Times New Roman" w:hAnsi="Times New Roman"/>
          <w:sz w:val="24"/>
        </w:rPr>
        <w:t>• PEO II: Graduates will acquire technological advancements through continued education, lifelong learning and research, thereby making meaningful contributions to the field of computing.</w:t>
      </w:r>
    </w:p>
    <w:p>
      <w:pPr>
        <w:spacing w:line="360" w:lineRule="auto" w:after="120"/>
      </w:pPr>
      <w:r>
        <w:rPr>
          <w:rFonts w:ascii="Times New Roman" w:hAnsi="Times New Roman"/>
          <w:sz w:val="24"/>
        </w:rPr>
        <w:t>• PEO III: Graduates will cultivate team spirit, leadership, communication skills, ethics, and values, enabling them to apply their understanding of the societal impacts of computer applications effectively.</w:t>
      </w:r>
    </w:p>
    <w:p>
      <w:pPr>
        <w:spacing w:before="280" w:after="120"/>
        <w:jc w:val="left"/>
      </w:pPr>
      <w:r>
        <w:rPr>
          <w:rFonts w:ascii="Times New Roman" w:hAnsi="Times New Roman"/>
          <w:b/>
          <w:sz w:val="24"/>
        </w:rPr>
        <w:t>PROGRAM SPECIFIC OUTCOMES (PSOs)</w:t>
      </w:r>
    </w:p>
    <w:p>
      <w:pPr>
        <w:spacing w:line="360" w:lineRule="auto" w:after="120"/>
      </w:pPr>
      <w:r>
        <w:rPr>
          <w:rFonts w:ascii="Times New Roman" w:hAnsi="Times New Roman"/>
          <w:sz w:val="24"/>
        </w:rPr>
        <w:t>• PSO I: Apply advanced technologies through innovations to enhance the efficiency of design development.</w:t>
      </w:r>
    </w:p>
    <w:p>
      <w:pPr>
        <w:spacing w:line="360" w:lineRule="auto" w:after="120"/>
      </w:pPr>
      <w:r>
        <w:rPr>
          <w:rFonts w:ascii="Times New Roman" w:hAnsi="Times New Roman"/>
          <w:sz w:val="24"/>
        </w:rPr>
        <w:t>• PSO II: Apply the principles of computing to analyze, design and implement sustainable solutions for real world challenges.</w:t>
      </w:r>
    </w:p>
    <w:p>
      <w:pPr>
        <w:spacing w:before="280" w:after="120"/>
        <w:jc w:val="left"/>
      </w:pPr>
      <w:r>
        <w:rPr>
          <w:rFonts w:ascii="Times New Roman" w:hAnsi="Times New Roman"/>
          <w:b/>
          <w:sz w:val="24"/>
        </w:rPr>
        <w:t>MAPPING WITH PROGRAM OUTCOMES (POs), PSOs &amp; SDGs</w:t>
      </w:r>
    </w:p>
    <w:tbl>
      <w:tblPr>
        <w:tblW w:type="auto" w:w="0"/>
        <w:jc w:val="center"/>
        <w:tblLook w:firstColumn="1" w:firstRow="1" w:lastColumn="0" w:lastRow="0" w:noHBand="0" w:noVBand="1" w:val="04A0"/>
      </w:tblPr>
      <w:tblGrid>
        <w:gridCol w:w="3324"/>
        <w:gridCol w:w="3324"/>
        <w:gridCol w:w="3324"/>
      </w:tblGrid>
      <w:tr>
        <w:tc>
          <w:tcPr>
            <w:tcW w:type="dxa" w:w="3324"/>
          </w:tcPr>
          <w:p>
            <w:r>
              <w:t>SL. NO</w:t>
            </w:r>
          </w:p>
        </w:tc>
        <w:tc>
          <w:tcPr>
            <w:tcW w:type="dxa" w:w="3324"/>
          </w:tcPr>
          <w:p>
            <w:r>
              <w:t>POs ADDRESSED</w:t>
            </w:r>
          </w:p>
        </w:tc>
        <w:tc>
          <w:tcPr>
            <w:tcW w:type="dxa" w:w="3324"/>
          </w:tcPr>
          <w:p>
            <w:r>
              <w:t>RELEVANCE TO PROJECT</w:t>
            </w:r>
          </w:p>
        </w:tc>
      </w:tr>
      <w:tr>
        <w:tc>
          <w:tcPr>
            <w:tcW w:type="dxa" w:w="3324"/>
          </w:tcPr>
          <w:p>
            <w:r>
              <w:t>1</w:t>
            </w:r>
          </w:p>
        </w:tc>
        <w:tc>
          <w:tcPr>
            <w:tcW w:type="dxa" w:w="3324"/>
          </w:tcPr>
          <w:p>
            <w:r>
              <w:t>PO1 (Foundation Knowledge)</w:t>
            </w:r>
          </w:p>
        </w:tc>
        <w:tc>
          <w:tcPr>
            <w:tcW w:type="dxa" w:w="3324"/>
          </w:tcPr>
          <w:p>
            <w:r>
              <w:t>Applied Python Django ORM, SQL data structures, and responsive HTML5/CSS3 frontend architecture.</w:t>
            </w:r>
          </w:p>
        </w:tc>
      </w:tr>
      <w:tr>
        <w:tc>
          <w:tcPr>
            <w:tcW w:type="dxa" w:w="3324"/>
          </w:tcPr>
          <w:p>
            <w:r>
              <w:t>2</w:t>
            </w:r>
          </w:p>
        </w:tc>
        <w:tc>
          <w:tcPr>
            <w:tcW w:type="dxa" w:w="3324"/>
          </w:tcPr>
          <w:p>
            <w:r>
              <w:t>PO2 (Problem Analysis)</w:t>
            </w:r>
          </w:p>
        </w:tc>
        <w:tc>
          <w:tcPr>
            <w:tcW w:type="dxa" w:w="3324"/>
          </w:tcPr>
          <w:p>
            <w:r>
              <w:t>Analyzed agricultural supply chain bottlenecks, price exploitation, and information fragmentation.</w:t>
            </w:r>
          </w:p>
        </w:tc>
      </w:tr>
      <w:tr>
        <w:tc>
          <w:tcPr>
            <w:tcW w:type="dxa" w:w="3324"/>
          </w:tcPr>
          <w:p>
            <w:r>
              <w:t>3</w:t>
            </w:r>
          </w:p>
        </w:tc>
        <w:tc>
          <w:tcPr>
            <w:tcW w:type="dxa" w:w="3324"/>
          </w:tcPr>
          <w:p>
            <w:r>
              <w:t>PO3 (Development of Solutions)</w:t>
            </w:r>
          </w:p>
        </w:tc>
        <w:tc>
          <w:tcPr>
            <w:tcW w:type="dxa" w:w="3324"/>
          </w:tcPr>
          <w:p>
            <w:r>
              <w:t>Engineered an end-to-end direct farm-to-buyer e-commerce engine with ESG &amp; SDG integration.</w:t>
            </w:r>
          </w:p>
        </w:tc>
      </w:tr>
      <w:tr>
        <w:tc>
          <w:tcPr>
            <w:tcW w:type="dxa" w:w="3324"/>
          </w:tcPr>
          <w:p>
            <w:r>
              <w:t>4</w:t>
            </w:r>
          </w:p>
        </w:tc>
        <w:tc>
          <w:tcPr>
            <w:tcW w:type="dxa" w:w="3324"/>
          </w:tcPr>
          <w:p>
            <w:r>
              <w:t>PO4 (Modern Tool Usage)</w:t>
            </w:r>
          </w:p>
        </w:tc>
        <w:tc>
          <w:tcPr>
            <w:tcW w:type="dxa" w:w="3324"/>
          </w:tcPr>
          <w:p>
            <w:r>
              <w:t>Utilized modern tools: Python 3.14, Django 6.1, SQLite 3, Git, and Chrome DevTools.</w:t>
            </w:r>
          </w:p>
        </w:tc>
      </w:tr>
      <w:tr>
        <w:tc>
          <w:tcPr>
            <w:tcW w:type="dxa" w:w="3324"/>
          </w:tcPr>
          <w:p>
            <w:r>
              <w:t>5</w:t>
            </w:r>
          </w:p>
        </w:tc>
        <w:tc>
          <w:tcPr>
            <w:tcW w:type="dxa" w:w="3324"/>
          </w:tcPr>
          <w:p>
            <w:r>
              <w:t>PO5 (Individual &amp; Teamwork)</w:t>
            </w:r>
          </w:p>
        </w:tc>
        <w:tc>
          <w:tcPr>
            <w:tcW w:type="dxa" w:w="3324"/>
          </w:tcPr>
          <w:p>
            <w:r>
              <w:t>Executed agile development sprints covering requirement gathering, UI prototyping, and testing.</w:t>
            </w:r>
          </w:p>
        </w:tc>
      </w:tr>
      <w:tr>
        <w:tc>
          <w:tcPr>
            <w:tcW w:type="dxa" w:w="3324"/>
          </w:tcPr>
          <w:p>
            <w:r>
              <w:t>6</w:t>
            </w:r>
          </w:p>
        </w:tc>
        <w:tc>
          <w:tcPr>
            <w:tcW w:type="dxa" w:w="3324"/>
          </w:tcPr>
          <w:p>
            <w:r>
              <w:t>PO6 (Project Management)</w:t>
            </w:r>
          </w:p>
        </w:tc>
        <w:tc>
          <w:tcPr>
            <w:tcW w:type="dxa" w:w="3324"/>
          </w:tcPr>
          <w:p>
            <w:r>
              <w:t>Formulated schedule feasibility, modular work breakdown structures, and resource allocation.</w:t>
            </w:r>
          </w:p>
        </w:tc>
      </w:tr>
      <w:tr>
        <w:tc>
          <w:tcPr>
            <w:tcW w:type="dxa" w:w="3324"/>
          </w:tcPr>
          <w:p>
            <w:r>
              <w:t>7</w:t>
            </w:r>
          </w:p>
        </w:tc>
        <w:tc>
          <w:tcPr>
            <w:tcW w:type="dxa" w:w="3324"/>
          </w:tcPr>
          <w:p>
            <w:r>
              <w:t>PO7 (Ethics)</w:t>
            </w:r>
          </w:p>
        </w:tc>
        <w:tc>
          <w:tcPr>
            <w:tcW w:type="dxa" w:w="3324"/>
          </w:tcPr>
          <w:p>
            <w:r>
              <w:t>Implemented role-based security access, ethical pricing mechanisms, and data privacy enforcement.</w:t>
            </w:r>
          </w:p>
        </w:tc>
      </w:tr>
      <w:tr>
        <w:tc>
          <w:tcPr>
            <w:tcW w:type="dxa" w:w="3324"/>
          </w:tcPr>
          <w:p>
            <w:r>
              <w:t>8</w:t>
            </w:r>
          </w:p>
        </w:tc>
        <w:tc>
          <w:tcPr>
            <w:tcW w:type="dxa" w:w="3324"/>
          </w:tcPr>
          <w:p>
            <w:r>
              <w:t>PO8 (Life-long Learning)</w:t>
            </w:r>
          </w:p>
        </w:tc>
        <w:tc>
          <w:tcPr>
            <w:tcW w:type="dxa" w:w="3324"/>
          </w:tcPr>
          <w:p>
            <w:r>
              <w:t>Adapted cutting-edge agritech frameworks, RESTful API protocols, and automated deployment scripts.</w:t>
            </w:r>
          </w:p>
        </w:tc>
      </w:tr>
    </w:tbl>
    <w:p>
      <w:r>
        <w:br w:type="page"/>
      </w:r>
    </w:p>
    <w:p>
      <w:pPr>
        <w:spacing w:before="360" w:after="240"/>
        <w:jc w:val="center"/>
      </w:pPr>
      <w:r>
        <w:rPr>
          <w:rFonts w:ascii="Times New Roman" w:hAnsi="Times New Roman"/>
          <w:b/>
          <w:sz w:val="28"/>
        </w:rPr>
        <w:t>DECLARATION</w:t>
      </w:r>
    </w:p>
    <w:p>
      <w:pPr>
        <w:spacing w:line="360" w:lineRule="auto" w:after="480"/>
      </w:pPr>
      <w:r>
        <w:rPr>
          <w:rFonts w:ascii="Times New Roman" w:hAnsi="Times New Roman"/>
          <w:sz w:val="24"/>
        </w:rPr>
        <w:t>I hereby certify that the work which is being presented in the mini project entitled “AGRISALES – AN INTEGRATED SMART AGRICULTURE MARKETPLACE AND ADVISORY PLATFORM” submitted in the DEPARTMENT OF COMPUTER APPLICATIONS, MANGALAM COLLEGE OF ENGINEERING, ETTUMANOOR is an authentic record of my own work carried out under the supervision of Mr. ATHUL V KUMAR, Assistant Professor, Department of Computer Applications. This study has not been submitted to any other institution or university for the award of any other degree. This report has been checked for plagiarism by the college and the similarity index is within permissible limits set by the college.</w:t>
      </w:r>
    </w:p>
    <w:p>
      <w:pPr>
        <w:spacing w:line="360" w:lineRule="auto" w:after="720"/>
      </w:pPr>
      <w:r>
        <w:rPr>
          <w:rFonts w:ascii="Times New Roman" w:hAnsi="Times New Roman"/>
          <w:sz w:val="24"/>
        </w:rPr>
        <w:t>ADIYANAL S (Reg. No: MLM25MCA001)</w:t>
        <w:br/>
        <w:t>Name &amp; Signature of Student</w:t>
        <w:br/>
        <w:t>Date: 05.10.2026</w:t>
        <w:br/>
        <w:t>Place: Ettumanoor</w:t>
      </w:r>
    </w:p>
    <w:p>
      <w:r>
        <w:br w:type="page"/>
      </w:r>
    </w:p>
    <w:p>
      <w:pPr>
        <w:spacing w:before="360" w:after="240"/>
        <w:jc w:val="center"/>
      </w:pPr>
      <w:r>
        <w:rPr>
          <w:rFonts w:ascii="Times New Roman" w:hAnsi="Times New Roman"/>
          <w:b/>
          <w:sz w:val="28"/>
        </w:rPr>
        <w:t>BONAFIDE CERTIFICATE</w:t>
      </w:r>
    </w:p>
    <w:p>
      <w:pPr>
        <w:spacing w:line="360" w:lineRule="auto" w:after="720"/>
      </w:pPr>
      <w:r>
        <w:rPr>
          <w:rFonts w:ascii="Times New Roman" w:hAnsi="Times New Roman"/>
          <w:sz w:val="24"/>
        </w:rPr>
        <w:t>Certified that the report entitled “AGRISALES – AN INTEGRATED SMART AGRICULTURE MARKETPLACE AND ADVISORY PLATFORM” submitted by ADIYANAL S (Reg. No: MLM25MCA001) to the APJ Abdul Kalam Technological University in partial fulfillment of the requirements for the award of the DEGREE OF MASTER OF COMPUTER APPLICATIONS by APJ ABDUL KALAM TECHNOLOGICAL UNIVERSITY is a bonafide record of the MINI PROJECT work carried out by him under our guidance and supervision during the academic year 2025-27.</w:t>
      </w:r>
    </w:p>
    <w:tbl>
      <w:tblPr>
        <w:tblW w:type="auto" w:w="0"/>
        <w:jc w:val="center"/>
        <w:tblLook w:firstColumn="1" w:firstRow="1" w:lastColumn="0" w:lastRow="0" w:noHBand="0" w:noVBand="1" w:val="04A0"/>
      </w:tblPr>
      <w:tblGrid>
        <w:gridCol w:w="4986"/>
        <w:gridCol w:w="4986"/>
      </w:tblGrid>
      <w:tr>
        <w:tc>
          <w:tcPr>
            <w:tcW w:type="dxa" w:w="4986"/>
          </w:tcPr>
          <w:p>
            <w:r>
              <w:t>PROJECT GUIDE</w:t>
              <w:br/>
              <w:br/>
              <w:t>_______________________</w:t>
              <w:br/>
              <w:t>Mr. ATHUL V KUMAR</w:t>
              <w:br/>
              <w:t>Assistant Professor</w:t>
              <w:br/>
              <w:t>Department of Computer Applications</w:t>
            </w:r>
          </w:p>
        </w:tc>
        <w:tc>
          <w:tcPr>
            <w:tcW w:type="dxa" w:w="4986"/>
          </w:tcPr>
          <w:p>
            <w:r>
              <w:t>PROJECT COORDINATOR</w:t>
              <w:br/>
              <w:br/>
              <w:t>_______________________</w:t>
              <w:br/>
              <w:t>Ms. ATHIRA R KURUP</w:t>
              <w:br/>
              <w:t>Assistant Professor</w:t>
              <w:br/>
              <w:t>Department of Computer Applications</w:t>
            </w:r>
          </w:p>
        </w:tc>
      </w:tr>
      <w:tr>
        <w:tc>
          <w:tcPr>
            <w:tcW w:type="dxa" w:w="4986"/>
          </w:tcPr>
          <w:p>
            <w:r>
              <w:br/>
              <w:br/>
              <w:t>HEAD OF THE DEPARTMENT</w:t>
              <w:br/>
              <w:br/>
              <w:t>_______________________</w:t>
              <w:br/>
              <w:t>Ms. DIVYA S B</w:t>
              <w:br/>
              <w:t>Associate Professor</w:t>
              <w:br/>
              <w:t>Department of Computer Applications</w:t>
            </w:r>
          </w:p>
        </w:tc>
        <w:tc>
          <w:tcPr>
            <w:tcW w:type="dxa" w:w="4986"/>
          </w:tcPr>
          <w:p>
            <w:r>
              <w:br/>
              <w:br/>
              <w:t>INTERNAL EXAMINER</w:t>
              <w:br/>
              <w:br/>
              <w:t>_______________________</w:t>
              <w:br/>
              <w:t>(Signature with Date)</w:t>
            </w:r>
          </w:p>
        </w:tc>
      </w:tr>
    </w:tbl>
    <w:p>
      <w:r>
        <w:br w:type="page"/>
      </w:r>
    </w:p>
    <w:p>
      <w:pPr>
        <w:spacing w:before="360" w:after="240"/>
        <w:jc w:val="center"/>
      </w:pPr>
      <w:r>
        <w:rPr>
          <w:rFonts w:ascii="Times New Roman" w:hAnsi="Times New Roman"/>
          <w:b/>
          <w:sz w:val="28"/>
        </w:rPr>
        <w:t>ACKNOWLEDGEMENT</w:t>
      </w:r>
    </w:p>
    <w:p>
      <w:pPr>
        <w:spacing w:line="360" w:lineRule="auto" w:after="240"/>
      </w:pPr>
      <w:r>
        <w:rPr>
          <w:rFonts w:ascii="Times New Roman" w:hAnsi="Times New Roman"/>
          <w:sz w:val="24"/>
        </w:rPr>
        <w:t>I am greatly indebted to the authorities of Mangalam College of Engineering for providing the necessary facilities to successfully complete my Project on the topic “AgriSales – An Integrated Smart Agriculture Marketplace and Advisory Platform”.</w:t>
      </w:r>
    </w:p>
    <w:p>
      <w:pPr>
        <w:spacing w:line="360" w:lineRule="auto" w:after="240"/>
      </w:pPr>
      <w:r>
        <w:rPr>
          <w:rFonts w:ascii="Times New Roman" w:hAnsi="Times New Roman"/>
          <w:sz w:val="24"/>
        </w:rPr>
        <w:t>I express my sincere thanks to Dr. Vinodh P Vijayan, Principal, Mangalam College of Engineering for providing the academic infrastructure and facilities to complete my Project successfully.</w:t>
      </w:r>
    </w:p>
    <w:p>
      <w:pPr>
        <w:spacing w:line="360" w:lineRule="auto" w:after="240"/>
      </w:pPr>
      <w:r>
        <w:rPr>
          <w:rFonts w:ascii="Times New Roman" w:hAnsi="Times New Roman"/>
          <w:sz w:val="24"/>
        </w:rPr>
        <w:t>I thank and express my solicit gratitude to Ms. Divya S B, HOD, Department of Computer Applications, Mangalam College of Engineering, for her invaluable help, encouragement, and support which helped me immensely in successfully completing this Project work.</w:t>
      </w:r>
    </w:p>
    <w:p>
      <w:pPr>
        <w:spacing w:line="360" w:lineRule="auto" w:after="240"/>
      </w:pPr>
      <w:r>
        <w:rPr>
          <w:rFonts w:ascii="Times New Roman" w:hAnsi="Times New Roman"/>
          <w:sz w:val="24"/>
        </w:rPr>
        <w:t>I express my deep gratitude to my Internal Guide, Mr. ATHUL V KUMAR, Assistant Professor, Department of Computer Applications for his insightful guidance, technical suggestions, and constant encouragement throughout the project execution.</w:t>
      </w:r>
    </w:p>
    <w:p>
      <w:pPr>
        <w:spacing w:line="360" w:lineRule="auto" w:after="240"/>
      </w:pPr>
      <w:r>
        <w:rPr>
          <w:rFonts w:ascii="Times New Roman" w:hAnsi="Times New Roman"/>
          <w:sz w:val="24"/>
        </w:rPr>
        <w:t>Furthermore, I would like to acknowledge with much appreciation the crucial role of the faculties, especially Project Coordinator Ms. Athira R Kurup, Department of Computer Applications, who provided essential resources, guidance, and continuous evaluations.</w:t>
      </w:r>
    </w:p>
    <w:p>
      <w:pPr>
        <w:spacing w:line="360" w:lineRule="auto" w:after="480"/>
      </w:pPr>
      <w:r>
        <w:rPr>
          <w:rFonts w:ascii="Times New Roman" w:hAnsi="Times New Roman"/>
          <w:sz w:val="24"/>
        </w:rPr>
        <w:t>Finally, I would like to express my heartfelt thanks to my family and peers who supported me both morally and financially throughout the completion of this work.</w:t>
      </w:r>
    </w:p>
    <w:p>
      <w:pPr>
        <w:spacing w:line="360" w:lineRule="auto" w:after="0"/>
      </w:pPr>
      <w:r>
        <w:rPr>
          <w:rFonts w:ascii="Times New Roman" w:hAnsi="Times New Roman"/>
          <w:sz w:val="24"/>
        </w:rPr>
        <w:t>ADIYANAL S (MLM25MCA001)</w:t>
      </w:r>
    </w:p>
    <w:p>
      <w:r>
        <w:br w:type="page"/>
      </w:r>
    </w:p>
    <w:p>
      <w:pPr>
        <w:spacing w:before="360" w:after="240"/>
        <w:jc w:val="center"/>
      </w:pPr>
      <w:r>
        <w:rPr>
          <w:rFonts w:ascii="Times New Roman" w:hAnsi="Times New Roman"/>
          <w:b/>
          <w:sz w:val="28"/>
        </w:rPr>
        <w:t>ABSTRACT</w:t>
      </w:r>
    </w:p>
    <w:p>
      <w:pPr>
        <w:spacing w:line="360" w:lineRule="auto" w:after="240"/>
      </w:pPr>
      <w:r>
        <w:rPr>
          <w:rFonts w:ascii="Times New Roman" w:hAnsi="Times New Roman"/>
          <w:sz w:val="24"/>
        </w:rPr>
        <w:t>Agricultural trade and information systems in developing agrarian economies suffer from systemic inefficiencies, market fragmentation, severe intermediary exploitation, and lack of direct digital infrastructure. Smallholder farmers frequently receive sub-optimal prices for crop yields due to localized mandi monopolies, opaque broker pricing, and high transportation costs. Concurrently, wholesale buyers encounter inflated prices and inconsistent supply quality, while agricultural input distribution (fertilizers, organic manure, hybrid seeds, and crop medicines) remains disjointed from primary crop trading channels. To address these critical structural challenges, this project presents AgriSales – An Integrated Smart Agriculture Marketplace and Advisory Platform, engineered as a unified, full-stack digital web system using Python 3.14, Django 6.1 framework, and SQLite 3 relational database management.</w:t>
      </w:r>
    </w:p>
    <w:p>
      <w:pPr>
        <w:spacing w:line="360" w:lineRule="auto" w:after="240"/>
      </w:pPr>
      <w:r>
        <w:rPr>
          <w:rFonts w:ascii="Times New Roman" w:hAnsi="Times New Roman"/>
          <w:sz w:val="24"/>
        </w:rPr>
        <w:t>The AgriSales ecosystem establishes a multi-role digital hub supporting four distinct stakeholder personas: Farmers (Sellers), Wholesale Buyers, Agri-Merchants (Input Vendors), and System Administrators. Farmers can list diverse crop yields (Vegetables, Rice, Food Grains, Fruits, and Pulses) in Indian Rupees (₹/kg) with harvest quality tags, while seamlessly purchasing certified pesticides, fertilizers, and seeds from licensed Agri-Merchants. Buyers navigate an intuitive marketplace featuring interactive quantity pickers (+/- steppers), live dynamic total calculation, a Flipkart-style 4-Step Checkout Accordion (Login -&gt; Address Selection -&gt; Order Summary -&gt; Payment Gateway covering UPI, Cards, Net Banking, and COD with security Captcha verification), and real-time 4-stage logistics timeline tracking.</w:t>
      </w:r>
    </w:p>
    <w:p>
      <w:pPr>
        <w:spacing w:line="360" w:lineRule="auto" w:after="240"/>
      </w:pPr>
      <w:r>
        <w:rPr>
          <w:rFonts w:ascii="Times New Roman" w:hAnsi="Times New Roman"/>
          <w:sz w:val="24"/>
        </w:rPr>
        <w:t>A core innovation of AgriSales is its automated transaction execution engine: upon checkout confirmation, the system automatically deducts purchased crop quantities from the live inventory database in real time, triggering 'Out of Stock' status guards when stock depletes to zero. Furthermore, an extensive Administrator Console provides comprehensive CRUD control to manage user roles, audit transactions, update item pricing, and eliminate fraud. Empirical system validation and unit testing across Django endpoints confirmed zero migration issues, 100% test case pass rates, and seamless mobile-responsive execution across all viewports.</w:t>
      </w:r>
    </w:p>
    <w:p>
      <w:pPr>
        <w:spacing w:line="360" w:lineRule="auto" w:after="360"/>
      </w:pPr>
      <w:r>
        <w:rPr>
          <w:rFonts w:ascii="Times New Roman" w:hAnsi="Times New Roman"/>
          <w:sz w:val="24"/>
        </w:rPr>
        <w:t>Keywords: Smart Agriculture Marketplace, AgriTech, Python Django, Multi-Role Role-Based Access Control (RBAC), Inventory Stock Deduction Engine, E-Commerce Checkout, Digital Agriculture.</w:t>
      </w:r>
    </w:p>
    <w:p>
      <w:pPr>
        <w:spacing w:line="360" w:lineRule="auto" w:after="80"/>
      </w:pPr>
      <w:r>
        <w:rPr>
          <w:rFonts w:ascii="Times New Roman" w:hAnsi="Times New Roman"/>
          <w:sz w:val="24"/>
        </w:rPr>
        <w:t>Mapping with Sustainable Development Goals (SDGs):</w:t>
      </w:r>
    </w:p>
    <w:p>
      <w:pPr>
        <w:spacing w:line="360" w:lineRule="auto" w:after="120"/>
      </w:pPr>
      <w:r>
        <w:rPr>
          <w:rFonts w:ascii="Times New Roman" w:hAnsi="Times New Roman"/>
          <w:sz w:val="24"/>
        </w:rPr>
        <w:t>• SDG 1 (No Poverty): Direct farmer sales eliminate broker cuts, increasing rural farm incomes.</w:t>
      </w:r>
    </w:p>
    <w:p>
      <w:pPr>
        <w:spacing w:line="360" w:lineRule="auto" w:after="120"/>
      </w:pPr>
      <w:r>
        <w:rPr>
          <w:rFonts w:ascii="Times New Roman" w:hAnsi="Times New Roman"/>
          <w:sz w:val="24"/>
        </w:rPr>
        <w:t>• SDG 2 (Zero Hunger): Streamlines agricultural supply chain to prevent post-harvest food waste.</w:t>
      </w:r>
    </w:p>
    <w:p>
      <w:pPr>
        <w:spacing w:line="360" w:lineRule="auto" w:after="120"/>
      </w:pPr>
      <w:r>
        <w:rPr>
          <w:rFonts w:ascii="Times New Roman" w:hAnsi="Times New Roman"/>
          <w:sz w:val="24"/>
        </w:rPr>
        <w:t>• SDG 8 (Decent Work &amp; Economic Growth): Empowers rural agritech micro-entrepreneurs &amp; merchants.</w:t>
      </w:r>
    </w:p>
    <w:p>
      <w:pPr>
        <w:spacing w:line="360" w:lineRule="auto" w:after="120"/>
      </w:pPr>
      <w:r>
        <w:rPr>
          <w:rFonts w:ascii="Times New Roman" w:hAnsi="Times New Roman"/>
          <w:sz w:val="24"/>
        </w:rPr>
        <w:t>• SDG 9 (Industry, Innovation &amp; Infrastructure): Establishes modern digital agritech infrastructure.</w:t>
      </w:r>
    </w:p>
    <w:p>
      <w:pPr>
        <w:spacing w:line="360" w:lineRule="auto" w:after="120"/>
      </w:pPr>
      <w:r>
        <w:rPr>
          <w:rFonts w:ascii="Times New Roman" w:hAnsi="Times New Roman"/>
          <w:sz w:val="24"/>
        </w:rPr>
        <w:t>• SDG 12 (Responsible Consumption &amp; Production): Facilitates organic farming and verified input supplies.</w:t>
      </w:r>
    </w:p>
    <w:p>
      <w:r>
        <w:br w:type="page"/>
      </w:r>
    </w:p>
    <w:p>
      <w:pPr>
        <w:spacing w:before="360" w:after="24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4986"/>
        <w:gridCol w:w="4986"/>
      </w:tblGrid>
      <w:tr>
        <w:tc>
          <w:tcPr>
            <w:tcW w:type="dxa" w:w="4986"/>
          </w:tcPr>
          <w:p>
            <w:r>
              <w:t>TITLE</w:t>
            </w:r>
          </w:p>
        </w:tc>
        <w:tc>
          <w:tcPr>
            <w:tcW w:type="dxa" w:w="4986"/>
          </w:tcPr>
          <w:p>
            <w:r>
              <w:t>PAGE NO.</w:t>
            </w:r>
          </w:p>
        </w:tc>
      </w:tr>
      <w:tr>
        <w:tc>
          <w:tcPr>
            <w:tcW w:type="dxa" w:w="4986"/>
          </w:tcPr>
          <w:p>
            <w:r>
              <w:t>ACKNOWLEDGEMENT</w:t>
            </w:r>
          </w:p>
        </w:tc>
        <w:tc>
          <w:tcPr>
            <w:tcW w:type="dxa" w:w="4986"/>
          </w:tcPr>
          <w:p>
            <w:r>
              <w:t>i</w:t>
            </w:r>
          </w:p>
        </w:tc>
      </w:tr>
      <w:tr>
        <w:tc>
          <w:tcPr>
            <w:tcW w:type="dxa" w:w="4986"/>
          </w:tcPr>
          <w:p>
            <w:r>
              <w:t>ABSTRACT</w:t>
            </w:r>
          </w:p>
        </w:tc>
        <w:tc>
          <w:tcPr>
            <w:tcW w:type="dxa" w:w="4986"/>
          </w:tcPr>
          <w:p>
            <w:r>
              <w:t>ii</w:t>
            </w:r>
          </w:p>
        </w:tc>
      </w:tr>
      <w:tr>
        <w:tc>
          <w:tcPr>
            <w:tcW w:type="dxa" w:w="4986"/>
          </w:tcPr>
          <w:p>
            <w:r>
              <w:t>LIST OF TABLES</w:t>
            </w:r>
          </w:p>
        </w:tc>
        <w:tc>
          <w:tcPr>
            <w:tcW w:type="dxa" w:w="4986"/>
          </w:tcPr>
          <w:p>
            <w:r>
              <w:t>iv</w:t>
            </w:r>
          </w:p>
        </w:tc>
      </w:tr>
      <w:tr>
        <w:tc>
          <w:tcPr>
            <w:tcW w:type="dxa" w:w="4986"/>
          </w:tcPr>
          <w:p>
            <w:r>
              <w:t>LIST OF FIGURES</w:t>
            </w:r>
          </w:p>
        </w:tc>
        <w:tc>
          <w:tcPr>
            <w:tcW w:type="dxa" w:w="4986"/>
          </w:tcPr>
          <w:p>
            <w:r>
              <w:t>v</w:t>
            </w:r>
          </w:p>
        </w:tc>
      </w:tr>
      <w:tr>
        <w:tc>
          <w:tcPr>
            <w:tcW w:type="dxa" w:w="4986"/>
          </w:tcPr>
          <w:p>
            <w:r>
              <w:t>LIST OF ABBREVIATIONS</w:t>
            </w:r>
          </w:p>
        </w:tc>
        <w:tc>
          <w:tcPr>
            <w:tcW w:type="dxa" w:w="4986"/>
          </w:tcPr>
          <w:p>
            <w:r>
              <w:t>vi</w:t>
            </w:r>
          </w:p>
        </w:tc>
      </w:tr>
      <w:tr>
        <w:tc>
          <w:tcPr>
            <w:tcW w:type="dxa" w:w="4986"/>
          </w:tcPr>
          <w:p>
            <w:r>
              <w:t>CHAPTER 1: INTRODUCTION</w:t>
            </w:r>
          </w:p>
        </w:tc>
        <w:tc>
          <w:tcPr>
            <w:tcW w:type="dxa" w:w="4986"/>
          </w:tcPr>
          <w:p>
            <w:r>
              <w:t>1</w:t>
            </w:r>
          </w:p>
        </w:tc>
      </w:tr>
      <w:tr>
        <w:tc>
          <w:tcPr>
            <w:tcW w:type="dxa" w:w="4986"/>
          </w:tcPr>
          <w:p>
            <w:r>
              <w:t xml:space="preserve">  1.1 Background</w:t>
            </w:r>
          </w:p>
        </w:tc>
        <w:tc>
          <w:tcPr>
            <w:tcW w:type="dxa" w:w="4986"/>
          </w:tcPr>
          <w:p>
            <w:r>
              <w:t>1</w:t>
            </w:r>
          </w:p>
        </w:tc>
      </w:tr>
      <w:tr>
        <w:tc>
          <w:tcPr>
            <w:tcW w:type="dxa" w:w="4986"/>
          </w:tcPr>
          <w:p>
            <w:r>
              <w:t xml:space="preserve">  1.2 Motivation</w:t>
            </w:r>
          </w:p>
        </w:tc>
        <w:tc>
          <w:tcPr>
            <w:tcW w:type="dxa" w:w="4986"/>
          </w:tcPr>
          <w:p>
            <w:r>
              <w:t>2</w:t>
            </w:r>
          </w:p>
        </w:tc>
      </w:tr>
      <w:tr>
        <w:tc>
          <w:tcPr>
            <w:tcW w:type="dxa" w:w="4986"/>
          </w:tcPr>
          <w:p>
            <w:r>
              <w:t xml:space="preserve">  1.3 Scope and Objectives</w:t>
            </w:r>
          </w:p>
        </w:tc>
        <w:tc>
          <w:tcPr>
            <w:tcW w:type="dxa" w:w="4986"/>
          </w:tcPr>
          <w:p>
            <w:r>
              <w:t>3</w:t>
            </w:r>
          </w:p>
        </w:tc>
      </w:tr>
      <w:tr>
        <w:tc>
          <w:tcPr>
            <w:tcW w:type="dxa" w:w="4986"/>
          </w:tcPr>
          <w:p>
            <w:r>
              <w:t xml:space="preserve">  1.4 Problem Statement</w:t>
            </w:r>
          </w:p>
        </w:tc>
        <w:tc>
          <w:tcPr>
            <w:tcW w:type="dxa" w:w="4986"/>
          </w:tcPr>
          <w:p>
            <w:r>
              <w:t>4</w:t>
            </w:r>
          </w:p>
        </w:tc>
      </w:tr>
      <w:tr>
        <w:tc>
          <w:tcPr>
            <w:tcW w:type="dxa" w:w="4986"/>
          </w:tcPr>
          <w:p>
            <w:r>
              <w:t>CHAPTER 2: REQUIREMENTS AND ANALYSIS</w:t>
            </w:r>
          </w:p>
        </w:tc>
        <w:tc>
          <w:tcPr>
            <w:tcW w:type="dxa" w:w="4986"/>
          </w:tcPr>
          <w:p>
            <w:r>
              <w:t>5</w:t>
            </w:r>
          </w:p>
        </w:tc>
      </w:tr>
      <w:tr>
        <w:tc>
          <w:tcPr>
            <w:tcW w:type="dxa" w:w="4986"/>
          </w:tcPr>
          <w:p>
            <w:r>
              <w:t xml:space="preserve">  2.1 Existing System &amp; Problem Statement</w:t>
            </w:r>
          </w:p>
        </w:tc>
        <w:tc>
          <w:tcPr>
            <w:tcW w:type="dxa" w:w="4986"/>
          </w:tcPr>
          <w:p>
            <w:r>
              <w:t>5</w:t>
            </w:r>
          </w:p>
        </w:tc>
      </w:tr>
      <w:tr>
        <w:tc>
          <w:tcPr>
            <w:tcW w:type="dxa" w:w="4986"/>
          </w:tcPr>
          <w:p>
            <w:r>
              <w:t xml:space="preserve">  2.2 Solution Overview</w:t>
            </w:r>
          </w:p>
        </w:tc>
        <w:tc>
          <w:tcPr>
            <w:tcW w:type="dxa" w:w="4986"/>
          </w:tcPr>
          <w:p>
            <w:r>
              <w:t>6</w:t>
            </w:r>
          </w:p>
        </w:tc>
      </w:tr>
      <w:tr>
        <w:tc>
          <w:tcPr>
            <w:tcW w:type="dxa" w:w="4986"/>
          </w:tcPr>
          <w:p>
            <w:r>
              <w:t xml:space="preserve">  2.3 Feasibility Study</w:t>
            </w:r>
          </w:p>
        </w:tc>
        <w:tc>
          <w:tcPr>
            <w:tcW w:type="dxa" w:w="4986"/>
          </w:tcPr>
          <w:p>
            <w:r>
              <w:t>7</w:t>
            </w:r>
          </w:p>
        </w:tc>
      </w:tr>
      <w:tr>
        <w:tc>
          <w:tcPr>
            <w:tcW w:type="dxa" w:w="4986"/>
          </w:tcPr>
          <w:p>
            <w:r>
              <w:t xml:space="preserve">    2.3.1 Technical Feasibility</w:t>
            </w:r>
          </w:p>
        </w:tc>
        <w:tc>
          <w:tcPr>
            <w:tcW w:type="dxa" w:w="4986"/>
          </w:tcPr>
          <w:p>
            <w:r>
              <w:t>7</w:t>
            </w:r>
          </w:p>
        </w:tc>
      </w:tr>
      <w:tr>
        <w:tc>
          <w:tcPr>
            <w:tcW w:type="dxa" w:w="4986"/>
          </w:tcPr>
          <w:p>
            <w:r>
              <w:t xml:space="preserve">    2.3.2 Economic Feasibility</w:t>
            </w:r>
          </w:p>
        </w:tc>
        <w:tc>
          <w:tcPr>
            <w:tcW w:type="dxa" w:w="4986"/>
          </w:tcPr>
          <w:p>
            <w:r>
              <w:t>8</w:t>
            </w:r>
          </w:p>
        </w:tc>
      </w:tr>
      <w:tr>
        <w:tc>
          <w:tcPr>
            <w:tcW w:type="dxa" w:w="4986"/>
          </w:tcPr>
          <w:p>
            <w:r>
              <w:t xml:space="preserve">    2.3.3 Operational Feasibility</w:t>
            </w:r>
          </w:p>
        </w:tc>
        <w:tc>
          <w:tcPr>
            <w:tcW w:type="dxa" w:w="4986"/>
          </w:tcPr>
          <w:p>
            <w:r>
              <w:t>8</w:t>
            </w:r>
          </w:p>
        </w:tc>
      </w:tr>
      <w:tr>
        <w:tc>
          <w:tcPr>
            <w:tcW w:type="dxa" w:w="4986"/>
          </w:tcPr>
          <w:p>
            <w:r>
              <w:t xml:space="preserve">    2.3.4 Schedule Feasibility</w:t>
            </w:r>
          </w:p>
        </w:tc>
        <w:tc>
          <w:tcPr>
            <w:tcW w:type="dxa" w:w="4986"/>
          </w:tcPr>
          <w:p>
            <w:r>
              <w:t>9</w:t>
            </w:r>
          </w:p>
        </w:tc>
      </w:tr>
      <w:tr>
        <w:tc>
          <w:tcPr>
            <w:tcW w:type="dxa" w:w="4986"/>
          </w:tcPr>
          <w:p>
            <w:r>
              <w:t>CHAPTER 3: LITERATURE REVIEW</w:t>
            </w:r>
          </w:p>
        </w:tc>
        <w:tc>
          <w:tcPr>
            <w:tcW w:type="dxa" w:w="4986"/>
          </w:tcPr>
          <w:p>
            <w:r>
              <w:t>10</w:t>
            </w:r>
          </w:p>
        </w:tc>
      </w:tr>
      <w:tr>
        <w:tc>
          <w:tcPr>
            <w:tcW w:type="dxa" w:w="4986"/>
          </w:tcPr>
          <w:p>
            <w:r>
              <w:t xml:space="preserve">  3.1 Literature Review of 10 Research Papers</w:t>
            </w:r>
          </w:p>
        </w:tc>
        <w:tc>
          <w:tcPr>
            <w:tcW w:type="dxa" w:w="4986"/>
          </w:tcPr>
          <w:p>
            <w:r>
              <w:t>10</w:t>
            </w:r>
          </w:p>
        </w:tc>
      </w:tr>
      <w:tr>
        <w:tc>
          <w:tcPr>
            <w:tcW w:type="dxa" w:w="4986"/>
          </w:tcPr>
          <w:p>
            <w:r>
              <w:t xml:space="preserve">  3.2 Literature Review Comparison Matrix</w:t>
            </w:r>
          </w:p>
        </w:tc>
        <w:tc>
          <w:tcPr>
            <w:tcW w:type="dxa" w:w="4986"/>
          </w:tcPr>
          <w:p>
            <w:r>
              <w:t>15</w:t>
            </w:r>
          </w:p>
        </w:tc>
      </w:tr>
      <w:tr>
        <w:tc>
          <w:tcPr>
            <w:tcW w:type="dxa" w:w="4986"/>
          </w:tcPr>
          <w:p>
            <w:r>
              <w:t xml:space="preserve">  3.3 Research Gap &amp; Motivation</w:t>
            </w:r>
          </w:p>
        </w:tc>
        <w:tc>
          <w:tcPr>
            <w:tcW w:type="dxa" w:w="4986"/>
          </w:tcPr>
          <w:p>
            <w:r>
              <w:t>16</w:t>
            </w:r>
          </w:p>
        </w:tc>
      </w:tr>
      <w:tr>
        <w:tc>
          <w:tcPr>
            <w:tcW w:type="dxa" w:w="4986"/>
          </w:tcPr>
          <w:p>
            <w:r>
              <w:t>CHAPTER 4: DIAGRAMS</w:t>
            </w:r>
          </w:p>
        </w:tc>
        <w:tc>
          <w:tcPr>
            <w:tcW w:type="dxa" w:w="4986"/>
          </w:tcPr>
          <w:p>
            <w:r>
              <w:t>17</w:t>
            </w:r>
          </w:p>
        </w:tc>
      </w:tr>
      <w:tr>
        <w:tc>
          <w:tcPr>
            <w:tcW w:type="dxa" w:w="4986"/>
          </w:tcPr>
          <w:p>
            <w:r>
              <w:t xml:space="preserve">  4.1 Data Flow Diagrams (DFD Level 0 &amp; Level 1)</w:t>
            </w:r>
          </w:p>
        </w:tc>
        <w:tc>
          <w:tcPr>
            <w:tcW w:type="dxa" w:w="4986"/>
          </w:tcPr>
          <w:p>
            <w:r>
              <w:t>17</w:t>
            </w:r>
          </w:p>
        </w:tc>
      </w:tr>
      <w:tr>
        <w:tc>
          <w:tcPr>
            <w:tcW w:type="dxa" w:w="4986"/>
          </w:tcPr>
          <w:p>
            <w:r>
              <w:t xml:space="preserve">  4.2 Use Case Diagram</w:t>
            </w:r>
          </w:p>
        </w:tc>
        <w:tc>
          <w:tcPr>
            <w:tcW w:type="dxa" w:w="4986"/>
          </w:tcPr>
          <w:p>
            <w:r>
              <w:t>19</w:t>
            </w:r>
          </w:p>
        </w:tc>
      </w:tr>
      <w:tr>
        <w:tc>
          <w:tcPr>
            <w:tcW w:type="dxa" w:w="4986"/>
          </w:tcPr>
          <w:p>
            <w:r>
              <w:t xml:space="preserve">  4.3 Class Diagram</w:t>
            </w:r>
          </w:p>
        </w:tc>
        <w:tc>
          <w:tcPr>
            <w:tcW w:type="dxa" w:w="4986"/>
          </w:tcPr>
          <w:p>
            <w:r>
              <w:t>21</w:t>
            </w:r>
          </w:p>
        </w:tc>
      </w:tr>
      <w:tr>
        <w:tc>
          <w:tcPr>
            <w:tcW w:type="dxa" w:w="4986"/>
          </w:tcPr>
          <w:p>
            <w:r>
              <w:t xml:space="preserve">  4.4 State Diagram (Order Lifecycle Engine)</w:t>
            </w:r>
          </w:p>
        </w:tc>
        <w:tc>
          <w:tcPr>
            <w:tcW w:type="dxa" w:w="4986"/>
          </w:tcPr>
          <w:p>
            <w:r>
              <w:t>23</w:t>
            </w:r>
          </w:p>
        </w:tc>
      </w:tr>
      <w:tr>
        <w:tc>
          <w:tcPr>
            <w:tcW w:type="dxa" w:w="4986"/>
          </w:tcPr>
          <w:p>
            <w:r>
              <w:t xml:space="preserve">  4.5 Activity Diagram</w:t>
            </w:r>
          </w:p>
        </w:tc>
        <w:tc>
          <w:tcPr>
            <w:tcW w:type="dxa" w:w="4986"/>
          </w:tcPr>
          <w:p>
            <w:r>
              <w:t>25</w:t>
            </w:r>
          </w:p>
        </w:tc>
      </w:tr>
      <w:tr>
        <w:tc>
          <w:tcPr>
            <w:tcW w:type="dxa" w:w="4986"/>
          </w:tcPr>
          <w:p>
            <w:r>
              <w:t xml:space="preserve">  4.6 Sequence Diagram</w:t>
            </w:r>
          </w:p>
        </w:tc>
        <w:tc>
          <w:tcPr>
            <w:tcW w:type="dxa" w:w="4986"/>
          </w:tcPr>
          <w:p>
            <w:r>
              <w:t>27</w:t>
            </w:r>
          </w:p>
        </w:tc>
      </w:tr>
      <w:tr>
        <w:tc>
          <w:tcPr>
            <w:tcW w:type="dxa" w:w="4986"/>
          </w:tcPr>
          <w:p>
            <w:r>
              <w:t>CHAPTER 5: METHODOLOGY</w:t>
            </w:r>
          </w:p>
        </w:tc>
        <w:tc>
          <w:tcPr>
            <w:tcW w:type="dxa" w:w="4986"/>
          </w:tcPr>
          <w:p>
            <w:r>
              <w:t>29</w:t>
            </w:r>
          </w:p>
        </w:tc>
      </w:tr>
      <w:tr>
        <w:tc>
          <w:tcPr>
            <w:tcW w:type="dxa" w:w="4986"/>
          </w:tcPr>
          <w:p>
            <w:r>
              <w:t xml:space="preserve">  5.1 Module Descriptions</w:t>
            </w:r>
          </w:p>
        </w:tc>
        <w:tc>
          <w:tcPr>
            <w:tcW w:type="dxa" w:w="4986"/>
          </w:tcPr>
          <w:p>
            <w:r>
              <w:t>29</w:t>
            </w:r>
          </w:p>
        </w:tc>
      </w:tr>
      <w:tr>
        <w:tc>
          <w:tcPr>
            <w:tcW w:type="dxa" w:w="4986"/>
          </w:tcPr>
          <w:p>
            <w:r>
              <w:t xml:space="preserve">  5.2 Algorithms &amp; Transaction Logic</w:t>
            </w:r>
          </w:p>
        </w:tc>
        <w:tc>
          <w:tcPr>
            <w:tcW w:type="dxa" w:w="4986"/>
          </w:tcPr>
          <w:p>
            <w:r>
              <w:t>35</w:t>
            </w:r>
          </w:p>
        </w:tc>
      </w:tr>
      <w:tr>
        <w:tc>
          <w:tcPr>
            <w:tcW w:type="dxa" w:w="4986"/>
          </w:tcPr>
          <w:p>
            <w:r>
              <w:t xml:space="preserve">  5.3 System Architecture</w:t>
            </w:r>
          </w:p>
        </w:tc>
        <w:tc>
          <w:tcPr>
            <w:tcW w:type="dxa" w:w="4986"/>
          </w:tcPr>
          <w:p>
            <w:r>
              <w:t>38</w:t>
            </w:r>
          </w:p>
        </w:tc>
      </w:tr>
      <w:tr>
        <w:tc>
          <w:tcPr>
            <w:tcW w:type="dxa" w:w="4986"/>
          </w:tcPr>
          <w:p>
            <w:r>
              <w:t xml:space="preserve">  5.4 Case Study Workflow</w:t>
            </w:r>
          </w:p>
        </w:tc>
        <w:tc>
          <w:tcPr>
            <w:tcW w:type="dxa" w:w="4986"/>
          </w:tcPr>
          <w:p>
            <w:r>
              <w:t>41</w:t>
            </w:r>
          </w:p>
        </w:tc>
      </w:tr>
      <w:tr>
        <w:tc>
          <w:tcPr>
            <w:tcW w:type="dxa" w:w="4986"/>
          </w:tcPr>
          <w:p>
            <w:r>
              <w:t>CHAPTER 6: IMPLEMENTATION DETAILS</w:t>
            </w:r>
          </w:p>
        </w:tc>
        <w:tc>
          <w:tcPr>
            <w:tcW w:type="dxa" w:w="4986"/>
          </w:tcPr>
          <w:p>
            <w:r>
              <w:t>43</w:t>
            </w:r>
          </w:p>
        </w:tc>
      </w:tr>
      <w:tr>
        <w:tc>
          <w:tcPr>
            <w:tcW w:type="dxa" w:w="4986"/>
          </w:tcPr>
          <w:p>
            <w:r>
              <w:t xml:space="preserve">  6.1 Implementation Procedures</w:t>
            </w:r>
          </w:p>
        </w:tc>
        <w:tc>
          <w:tcPr>
            <w:tcW w:type="dxa" w:w="4986"/>
          </w:tcPr>
          <w:p>
            <w:r>
              <w:t>43</w:t>
            </w:r>
          </w:p>
        </w:tc>
      </w:tr>
      <w:tr>
        <w:tc>
          <w:tcPr>
            <w:tcW w:type="dxa" w:w="4986"/>
          </w:tcPr>
          <w:p>
            <w:r>
              <w:t xml:space="preserve">  6.2 Technology Stack</w:t>
            </w:r>
          </w:p>
        </w:tc>
        <w:tc>
          <w:tcPr>
            <w:tcW w:type="dxa" w:w="4986"/>
          </w:tcPr>
          <w:p>
            <w:r>
              <w:t>44</w:t>
            </w:r>
          </w:p>
        </w:tc>
      </w:tr>
      <w:tr>
        <w:tc>
          <w:tcPr>
            <w:tcW w:type="dxa" w:w="4986"/>
          </w:tcPr>
          <w:p>
            <w:r>
              <w:t xml:space="preserve">  6.3 Testing Methods &amp; Results</w:t>
            </w:r>
          </w:p>
        </w:tc>
        <w:tc>
          <w:tcPr>
            <w:tcW w:type="dxa" w:w="4986"/>
          </w:tcPr>
          <w:p>
            <w:r>
              <w:t>46</w:t>
            </w:r>
          </w:p>
        </w:tc>
      </w:tr>
      <w:tr>
        <w:tc>
          <w:tcPr>
            <w:tcW w:type="dxa" w:w="4986"/>
          </w:tcPr>
          <w:p>
            <w:r>
              <w:t>CHAPTER 7: ADVANTAGES &amp; DISADVANTAGES</w:t>
            </w:r>
          </w:p>
        </w:tc>
        <w:tc>
          <w:tcPr>
            <w:tcW w:type="dxa" w:w="4986"/>
          </w:tcPr>
          <w:p>
            <w:r>
              <w:t>50</w:t>
            </w:r>
          </w:p>
        </w:tc>
      </w:tr>
      <w:tr>
        <w:tc>
          <w:tcPr>
            <w:tcW w:type="dxa" w:w="4986"/>
          </w:tcPr>
          <w:p>
            <w:r>
              <w:t xml:space="preserve">  7.1 Advantages</w:t>
            </w:r>
          </w:p>
        </w:tc>
        <w:tc>
          <w:tcPr>
            <w:tcW w:type="dxa" w:w="4986"/>
          </w:tcPr>
          <w:p>
            <w:r>
              <w:t>50</w:t>
            </w:r>
          </w:p>
        </w:tc>
      </w:tr>
      <w:tr>
        <w:tc>
          <w:tcPr>
            <w:tcW w:type="dxa" w:w="4986"/>
          </w:tcPr>
          <w:p>
            <w:r>
              <w:t xml:space="preserve">  7.2 Disadvantages &amp; Constraints</w:t>
            </w:r>
          </w:p>
        </w:tc>
        <w:tc>
          <w:tcPr>
            <w:tcW w:type="dxa" w:w="4986"/>
          </w:tcPr>
          <w:p>
            <w:r>
              <w:t>51</w:t>
            </w:r>
          </w:p>
        </w:tc>
      </w:tr>
      <w:tr>
        <w:tc>
          <w:tcPr>
            <w:tcW w:type="dxa" w:w="4986"/>
          </w:tcPr>
          <w:p>
            <w:r>
              <w:t>CHAPTER 8: RESULT &amp; DISCUSSION</w:t>
            </w:r>
          </w:p>
        </w:tc>
        <w:tc>
          <w:tcPr>
            <w:tcW w:type="dxa" w:w="4986"/>
          </w:tcPr>
          <w:p>
            <w:r>
              <w:t>52</w:t>
            </w:r>
          </w:p>
        </w:tc>
      </w:tr>
      <w:tr>
        <w:tc>
          <w:tcPr>
            <w:tcW w:type="dxa" w:w="4986"/>
          </w:tcPr>
          <w:p>
            <w:r>
              <w:t xml:space="preserve">  8.1 System Performance Analysis</w:t>
            </w:r>
          </w:p>
        </w:tc>
        <w:tc>
          <w:tcPr>
            <w:tcW w:type="dxa" w:w="4986"/>
          </w:tcPr>
          <w:p>
            <w:r>
              <w:t>52</w:t>
            </w:r>
          </w:p>
        </w:tc>
      </w:tr>
      <w:tr>
        <w:tc>
          <w:tcPr>
            <w:tcW w:type="dxa" w:w="4986"/>
          </w:tcPr>
          <w:p>
            <w:r>
              <w:t xml:space="preserve">  8.2 Stakeholder Impact Discussion</w:t>
            </w:r>
          </w:p>
        </w:tc>
        <w:tc>
          <w:tcPr>
            <w:tcW w:type="dxa" w:w="4986"/>
          </w:tcPr>
          <w:p>
            <w:r>
              <w:t>53</w:t>
            </w:r>
          </w:p>
        </w:tc>
      </w:tr>
      <w:tr>
        <w:tc>
          <w:tcPr>
            <w:tcW w:type="dxa" w:w="4986"/>
          </w:tcPr>
          <w:p>
            <w:r>
              <w:t>CHAPTER 9: CONCLUSION</w:t>
            </w:r>
          </w:p>
        </w:tc>
        <w:tc>
          <w:tcPr>
            <w:tcW w:type="dxa" w:w="4986"/>
          </w:tcPr>
          <w:p>
            <w:r>
              <w:t>55</w:t>
            </w:r>
          </w:p>
        </w:tc>
      </w:tr>
      <w:tr>
        <w:tc>
          <w:tcPr>
            <w:tcW w:type="dxa" w:w="4986"/>
          </w:tcPr>
          <w:p>
            <w:r>
              <w:t xml:space="preserve">  9.1 Summary</w:t>
            </w:r>
          </w:p>
        </w:tc>
        <w:tc>
          <w:tcPr>
            <w:tcW w:type="dxa" w:w="4986"/>
          </w:tcPr>
          <w:p>
            <w:r>
              <w:t>55</w:t>
            </w:r>
          </w:p>
        </w:tc>
      </w:tr>
      <w:tr>
        <w:tc>
          <w:tcPr>
            <w:tcW w:type="dxa" w:w="4986"/>
          </w:tcPr>
          <w:p>
            <w:r>
              <w:t xml:space="preserve">  9.2 Limitations</w:t>
            </w:r>
          </w:p>
        </w:tc>
        <w:tc>
          <w:tcPr>
            <w:tcW w:type="dxa" w:w="4986"/>
          </w:tcPr>
          <w:p>
            <w:r>
              <w:t>56</w:t>
            </w:r>
          </w:p>
        </w:tc>
      </w:tr>
      <w:tr>
        <w:tc>
          <w:tcPr>
            <w:tcW w:type="dxa" w:w="4986"/>
          </w:tcPr>
          <w:p>
            <w:r>
              <w:t xml:space="preserve">  9.3 Future Scope</w:t>
            </w:r>
          </w:p>
        </w:tc>
        <w:tc>
          <w:tcPr>
            <w:tcW w:type="dxa" w:w="4986"/>
          </w:tcPr>
          <w:p>
            <w:r>
              <w:t>56</w:t>
            </w:r>
          </w:p>
        </w:tc>
      </w:tr>
      <w:tr>
        <w:tc>
          <w:tcPr>
            <w:tcW w:type="dxa" w:w="4986"/>
          </w:tcPr>
          <w:p>
            <w:r>
              <w:t xml:space="preserve">  9.4 Real-World Applications</w:t>
            </w:r>
          </w:p>
        </w:tc>
        <w:tc>
          <w:tcPr>
            <w:tcW w:type="dxa" w:w="4986"/>
          </w:tcPr>
          <w:p>
            <w:r>
              <w:t>57</w:t>
            </w:r>
          </w:p>
        </w:tc>
      </w:tr>
      <w:tr>
        <w:tc>
          <w:tcPr>
            <w:tcW w:type="dxa" w:w="4986"/>
          </w:tcPr>
          <w:p>
            <w:r>
              <w:t>CHAPTER 10: APPENDICES</w:t>
            </w:r>
          </w:p>
        </w:tc>
        <w:tc>
          <w:tcPr>
            <w:tcW w:type="dxa" w:w="4986"/>
          </w:tcPr>
          <w:p>
            <w:r>
              <w:t>58</w:t>
            </w:r>
          </w:p>
        </w:tc>
      </w:tr>
      <w:tr>
        <w:tc>
          <w:tcPr>
            <w:tcW w:type="dxa" w:w="4986"/>
          </w:tcPr>
          <w:p>
            <w:r>
              <w:t xml:space="preserve">  Appendix 1: Core Django Models (models.py)</w:t>
            </w:r>
          </w:p>
        </w:tc>
        <w:tc>
          <w:tcPr>
            <w:tcW w:type="dxa" w:w="4986"/>
          </w:tcPr>
          <w:p>
            <w:r>
              <w:t>58</w:t>
            </w:r>
          </w:p>
        </w:tc>
      </w:tr>
      <w:tr>
        <w:tc>
          <w:tcPr>
            <w:tcW w:type="dxa" w:w="4986"/>
          </w:tcPr>
          <w:p>
            <w:r>
              <w:t xml:space="preserve">  Appendix 2: Core Django Views &amp; REST APIs (views.py)</w:t>
            </w:r>
          </w:p>
        </w:tc>
        <w:tc>
          <w:tcPr>
            <w:tcW w:type="dxa" w:w="4986"/>
          </w:tcPr>
          <w:p>
            <w:r>
              <w:t>60</w:t>
            </w:r>
          </w:p>
        </w:tc>
      </w:tr>
      <w:tr>
        <w:tc>
          <w:tcPr>
            <w:tcW w:type="dxa" w:w="4986"/>
          </w:tcPr>
          <w:p>
            <w:r>
              <w:t xml:space="preserve">  Appendix 3: Automated Database Seeding Script (seed_data.py)</w:t>
            </w:r>
          </w:p>
        </w:tc>
        <w:tc>
          <w:tcPr>
            <w:tcW w:type="dxa" w:w="4986"/>
          </w:tcPr>
          <w:p>
            <w:r>
              <w:t>62</w:t>
            </w:r>
          </w:p>
        </w:tc>
      </w:tr>
      <w:tr>
        <w:tc>
          <w:tcPr>
            <w:tcW w:type="dxa" w:w="4986"/>
          </w:tcPr>
          <w:p>
            <w:r>
              <w:t>CHAPTER 11: REFERENCES</w:t>
            </w:r>
          </w:p>
        </w:tc>
        <w:tc>
          <w:tcPr>
            <w:tcW w:type="dxa" w:w="4986"/>
          </w:tcPr>
          <w:p>
            <w:r>
              <w:t>64</w:t>
            </w:r>
          </w:p>
        </w:tc>
      </w:tr>
    </w:tbl>
    <w:p>
      <w:r>
        <w:br w:type="page"/>
      </w:r>
    </w:p>
    <w:p>
      <w:pPr>
        <w:spacing w:before="360" w:after="240"/>
        <w:jc w:val="center"/>
      </w:pPr>
      <w:r>
        <w:rPr>
          <w:rFonts w:ascii="Times New Roman" w:hAnsi="Times New Roman"/>
          <w:b/>
          <w:sz w:val="28"/>
        </w:rPr>
        <w:t>LIST OF TABLES</w:t>
      </w:r>
    </w:p>
    <w:tbl>
      <w:tblPr>
        <w:tblW w:type="auto" w:w="0"/>
        <w:jc w:val="center"/>
        <w:tblLook w:firstColumn="1" w:firstRow="1" w:lastColumn="0" w:lastRow="0" w:noHBand="0" w:noVBand="1" w:val="04A0"/>
      </w:tblPr>
      <w:tblGrid>
        <w:gridCol w:w="3324"/>
        <w:gridCol w:w="3324"/>
        <w:gridCol w:w="3324"/>
      </w:tblGrid>
      <w:tr>
        <w:tc>
          <w:tcPr>
            <w:tcW w:type="dxa" w:w="3324"/>
          </w:tcPr>
          <w:p>
            <w:r>
              <w:t>TABLE NO.</w:t>
            </w:r>
          </w:p>
        </w:tc>
        <w:tc>
          <w:tcPr>
            <w:tcW w:type="dxa" w:w="3324"/>
          </w:tcPr>
          <w:p>
            <w:r>
              <w:t>TITLE</w:t>
            </w:r>
          </w:p>
        </w:tc>
        <w:tc>
          <w:tcPr>
            <w:tcW w:type="dxa" w:w="3324"/>
          </w:tcPr>
          <w:p>
            <w:r>
              <w:t>PAGE NO.</w:t>
            </w:r>
          </w:p>
        </w:tc>
      </w:tr>
      <w:tr>
        <w:tc>
          <w:tcPr>
            <w:tcW w:type="dxa" w:w="3324"/>
          </w:tcPr>
          <w:p>
            <w:r>
              <w:t>Table 1.1</w:t>
            </w:r>
          </w:p>
        </w:tc>
        <w:tc>
          <w:tcPr>
            <w:tcW w:type="dxa" w:w="3324"/>
          </w:tcPr>
          <w:p>
            <w:r>
              <w:t>PO-PSO-SDG Mapping Table</w:t>
            </w:r>
          </w:p>
        </w:tc>
        <w:tc>
          <w:tcPr>
            <w:tcW w:type="dxa" w:w="3324"/>
          </w:tcPr>
          <w:p>
            <w:r>
              <w:t>iii</w:t>
            </w:r>
          </w:p>
        </w:tc>
      </w:tr>
      <w:tr>
        <w:tc>
          <w:tcPr>
            <w:tcW w:type="dxa" w:w="3324"/>
          </w:tcPr>
          <w:p>
            <w:r>
              <w:t>Table 2.1</w:t>
            </w:r>
          </w:p>
        </w:tc>
        <w:tc>
          <w:tcPr>
            <w:tcW w:type="dxa" w:w="3324"/>
          </w:tcPr>
          <w:p>
            <w:r>
              <w:t>Existing System vs Proposed AgriSales Platform Comparison</w:t>
            </w:r>
          </w:p>
        </w:tc>
        <w:tc>
          <w:tcPr>
            <w:tcW w:type="dxa" w:w="3324"/>
          </w:tcPr>
          <w:p>
            <w:r>
              <w:t>6</w:t>
            </w:r>
          </w:p>
        </w:tc>
      </w:tr>
      <w:tr>
        <w:tc>
          <w:tcPr>
            <w:tcW w:type="dxa" w:w="3324"/>
          </w:tcPr>
          <w:p>
            <w:r>
              <w:t>Table 2.2</w:t>
            </w:r>
          </w:p>
        </w:tc>
        <w:tc>
          <w:tcPr>
            <w:tcW w:type="dxa" w:w="3324"/>
          </w:tcPr>
          <w:p>
            <w:r>
              <w:t>System Software and Hardware Requirements Specification</w:t>
            </w:r>
          </w:p>
        </w:tc>
        <w:tc>
          <w:tcPr>
            <w:tcW w:type="dxa" w:w="3324"/>
          </w:tcPr>
          <w:p>
            <w:r>
              <w:t>9</w:t>
            </w:r>
          </w:p>
        </w:tc>
      </w:tr>
      <w:tr>
        <w:tc>
          <w:tcPr>
            <w:tcW w:type="dxa" w:w="3324"/>
          </w:tcPr>
          <w:p>
            <w:r>
              <w:t>Table 3.1</w:t>
            </w:r>
          </w:p>
        </w:tc>
        <w:tc>
          <w:tcPr>
            <w:tcW w:type="dxa" w:w="3324"/>
          </w:tcPr>
          <w:p>
            <w:r>
              <w:t>Literature Review Comparison Matrix of 10 Recent Papers (2023-2026)</w:t>
            </w:r>
          </w:p>
        </w:tc>
        <w:tc>
          <w:tcPr>
            <w:tcW w:type="dxa" w:w="3324"/>
          </w:tcPr>
          <w:p>
            <w:r>
              <w:t>15</w:t>
            </w:r>
          </w:p>
        </w:tc>
      </w:tr>
      <w:tr>
        <w:tc>
          <w:tcPr>
            <w:tcW w:type="dxa" w:w="3324"/>
          </w:tcPr>
          <w:p>
            <w:r>
              <w:t>Table 5.1</w:t>
            </w:r>
          </w:p>
        </w:tc>
        <w:tc>
          <w:tcPr>
            <w:tcW w:type="dxa" w:w="3324"/>
          </w:tcPr>
          <w:p>
            <w:r>
              <w:t>System Modules Overview and Stakeholder Interaction Matrix</w:t>
            </w:r>
          </w:p>
        </w:tc>
        <w:tc>
          <w:tcPr>
            <w:tcW w:type="dxa" w:w="3324"/>
          </w:tcPr>
          <w:p>
            <w:r>
              <w:t>30</w:t>
            </w:r>
          </w:p>
        </w:tc>
      </w:tr>
      <w:tr>
        <w:tc>
          <w:tcPr>
            <w:tcW w:type="dxa" w:w="3324"/>
          </w:tcPr>
          <w:p>
            <w:r>
              <w:t>Table 6.1</w:t>
            </w:r>
          </w:p>
        </w:tc>
        <w:tc>
          <w:tcPr>
            <w:tcW w:type="dxa" w:w="3324"/>
          </w:tcPr>
          <w:p>
            <w:r>
              <w:t>Comprehensive Unit and Integration Test Case Matrix</w:t>
            </w:r>
          </w:p>
        </w:tc>
        <w:tc>
          <w:tcPr>
            <w:tcW w:type="dxa" w:w="3324"/>
          </w:tcPr>
          <w:p>
            <w:r>
              <w:t>47</w:t>
            </w:r>
          </w:p>
        </w:tc>
      </w:tr>
      <w:tr>
        <w:tc>
          <w:tcPr>
            <w:tcW w:type="dxa" w:w="3324"/>
          </w:tcPr>
          <w:p>
            <w:r>
              <w:t>Table 8.1</w:t>
            </w:r>
          </w:p>
        </w:tc>
        <w:tc>
          <w:tcPr>
            <w:tcW w:type="dxa" w:w="3324"/>
          </w:tcPr>
          <w:p>
            <w:r>
              <w:t>System Performance and Execution Metrics Evaluation</w:t>
            </w:r>
          </w:p>
        </w:tc>
        <w:tc>
          <w:tcPr>
            <w:tcW w:type="dxa" w:w="3324"/>
          </w:tcPr>
          <w:p>
            <w:r>
              <w:t>53</w:t>
            </w:r>
          </w:p>
        </w:tc>
      </w:tr>
    </w:tbl>
    <w:p>
      <w:r>
        <w:br w:type="page"/>
      </w:r>
    </w:p>
    <w:p>
      <w:pPr>
        <w:spacing w:before="360" w:after="240"/>
        <w:jc w:val="center"/>
      </w:pPr>
      <w:r>
        <w:rPr>
          <w:rFonts w:ascii="Times New Roman" w:hAnsi="Times New Roman"/>
          <w:b/>
          <w:sz w:val="28"/>
        </w:rPr>
        <w:t>LIST OF FIGURES</w:t>
      </w:r>
    </w:p>
    <w:tbl>
      <w:tblPr>
        <w:tblW w:type="auto" w:w="0"/>
        <w:jc w:val="center"/>
        <w:tblLook w:firstColumn="1" w:firstRow="1" w:lastColumn="0" w:lastRow="0" w:noHBand="0" w:noVBand="1" w:val="04A0"/>
      </w:tblPr>
      <w:tblGrid>
        <w:gridCol w:w="3324"/>
        <w:gridCol w:w="3324"/>
        <w:gridCol w:w="3324"/>
      </w:tblGrid>
      <w:tr>
        <w:tc>
          <w:tcPr>
            <w:tcW w:type="dxa" w:w="3324"/>
          </w:tcPr>
          <w:p>
            <w:r>
              <w:t>FIGURE NO.</w:t>
            </w:r>
          </w:p>
        </w:tc>
        <w:tc>
          <w:tcPr>
            <w:tcW w:type="dxa" w:w="3324"/>
          </w:tcPr>
          <w:p>
            <w:r>
              <w:t>TITLE</w:t>
            </w:r>
          </w:p>
        </w:tc>
        <w:tc>
          <w:tcPr>
            <w:tcW w:type="dxa" w:w="3324"/>
          </w:tcPr>
          <w:p>
            <w:r>
              <w:t>PAGE NO.</w:t>
            </w:r>
          </w:p>
        </w:tc>
      </w:tr>
      <w:tr>
        <w:tc>
          <w:tcPr>
            <w:tcW w:type="dxa" w:w="3324"/>
          </w:tcPr>
          <w:p>
            <w:r>
              <w:t>Figure 4.1</w:t>
            </w:r>
          </w:p>
        </w:tc>
        <w:tc>
          <w:tcPr>
            <w:tcW w:type="dxa" w:w="3324"/>
          </w:tcPr>
          <w:p>
            <w:r>
              <w:t>Data Flow Diagram Level 0 (Context Diagram)</w:t>
            </w:r>
          </w:p>
        </w:tc>
        <w:tc>
          <w:tcPr>
            <w:tcW w:type="dxa" w:w="3324"/>
          </w:tcPr>
          <w:p>
            <w:r>
              <w:t>17</w:t>
            </w:r>
          </w:p>
        </w:tc>
      </w:tr>
      <w:tr>
        <w:tc>
          <w:tcPr>
            <w:tcW w:type="dxa" w:w="3324"/>
          </w:tcPr>
          <w:p>
            <w:r>
              <w:t>Figure 4.2</w:t>
            </w:r>
          </w:p>
        </w:tc>
        <w:tc>
          <w:tcPr>
            <w:tcW w:type="dxa" w:w="3324"/>
          </w:tcPr>
          <w:p>
            <w:r>
              <w:t>Data Flow Diagram Level 1 (Subsystems &amp; Data Repositories)</w:t>
            </w:r>
          </w:p>
        </w:tc>
        <w:tc>
          <w:tcPr>
            <w:tcW w:type="dxa" w:w="3324"/>
          </w:tcPr>
          <w:p>
            <w:r>
              <w:t>18</w:t>
            </w:r>
          </w:p>
        </w:tc>
      </w:tr>
      <w:tr>
        <w:tc>
          <w:tcPr>
            <w:tcW w:type="dxa" w:w="3324"/>
          </w:tcPr>
          <w:p>
            <w:r>
              <w:t>Figure 4.3</w:t>
            </w:r>
          </w:p>
        </w:tc>
        <w:tc>
          <w:tcPr>
            <w:tcW w:type="dxa" w:w="3324"/>
          </w:tcPr>
          <w:p>
            <w:r>
              <w:t>Unified AgriSales System Use Case Diagram</w:t>
            </w:r>
          </w:p>
        </w:tc>
        <w:tc>
          <w:tcPr>
            <w:tcW w:type="dxa" w:w="3324"/>
          </w:tcPr>
          <w:p>
            <w:r>
              <w:t>20</w:t>
            </w:r>
          </w:p>
        </w:tc>
      </w:tr>
      <w:tr>
        <w:tc>
          <w:tcPr>
            <w:tcW w:type="dxa" w:w="3324"/>
          </w:tcPr>
          <w:p>
            <w:r>
              <w:t>Figure 4.4</w:t>
            </w:r>
          </w:p>
        </w:tc>
        <w:tc>
          <w:tcPr>
            <w:tcW w:type="dxa" w:w="3324"/>
          </w:tcPr>
          <w:p>
            <w:r>
              <w:t>Comprehensive Class Diagram (ORM Models)</w:t>
            </w:r>
          </w:p>
        </w:tc>
        <w:tc>
          <w:tcPr>
            <w:tcW w:type="dxa" w:w="3324"/>
          </w:tcPr>
          <w:p>
            <w:r>
              <w:t>22</w:t>
            </w:r>
          </w:p>
        </w:tc>
      </w:tr>
      <w:tr>
        <w:tc>
          <w:tcPr>
            <w:tcW w:type="dxa" w:w="3324"/>
          </w:tcPr>
          <w:p>
            <w:r>
              <w:t>Figure 4.5</w:t>
            </w:r>
          </w:p>
        </w:tc>
        <w:tc>
          <w:tcPr>
            <w:tcW w:type="dxa" w:w="3324"/>
          </w:tcPr>
          <w:p>
            <w:r>
              <w:t>Order Lifecycle State Transition Diagram</w:t>
            </w:r>
          </w:p>
        </w:tc>
        <w:tc>
          <w:tcPr>
            <w:tcW w:type="dxa" w:w="3324"/>
          </w:tcPr>
          <w:p>
            <w:r>
              <w:t>24</w:t>
            </w:r>
          </w:p>
        </w:tc>
      </w:tr>
      <w:tr>
        <w:tc>
          <w:tcPr>
            <w:tcW w:type="dxa" w:w="3324"/>
          </w:tcPr>
          <w:p>
            <w:r>
              <w:t>Figure 4.6</w:t>
            </w:r>
          </w:p>
        </w:tc>
        <w:tc>
          <w:tcPr>
            <w:tcW w:type="dxa" w:w="3324"/>
          </w:tcPr>
          <w:p>
            <w:r>
              <w:t>Buyer Checkout &amp; Stock Deduction Activity Diagram</w:t>
            </w:r>
          </w:p>
        </w:tc>
        <w:tc>
          <w:tcPr>
            <w:tcW w:type="dxa" w:w="3324"/>
          </w:tcPr>
          <w:p>
            <w:r>
              <w:t>26</w:t>
            </w:r>
          </w:p>
        </w:tc>
      </w:tr>
      <w:tr>
        <w:tc>
          <w:tcPr>
            <w:tcW w:type="dxa" w:w="3324"/>
          </w:tcPr>
          <w:p>
            <w:r>
              <w:t>Figure 4.7</w:t>
            </w:r>
          </w:p>
        </w:tc>
        <w:tc>
          <w:tcPr>
            <w:tcW w:type="dxa" w:w="3324"/>
          </w:tcPr>
          <w:p>
            <w:r>
              <w:t>Order Placement and Automated Inventory Deduction Sequence Diagram</w:t>
            </w:r>
          </w:p>
        </w:tc>
        <w:tc>
          <w:tcPr>
            <w:tcW w:type="dxa" w:w="3324"/>
          </w:tcPr>
          <w:p>
            <w:r>
              <w:t>28</w:t>
            </w:r>
          </w:p>
        </w:tc>
      </w:tr>
      <w:tr>
        <w:tc>
          <w:tcPr>
            <w:tcW w:type="dxa" w:w="3324"/>
          </w:tcPr>
          <w:p>
            <w:r>
              <w:t>Figure 5.1</w:t>
            </w:r>
          </w:p>
        </w:tc>
        <w:tc>
          <w:tcPr>
            <w:tcW w:type="dxa" w:w="3324"/>
          </w:tcPr>
          <w:p>
            <w:r>
              <w:t>Five-Layered AgriSales System Architecture Topology</w:t>
            </w:r>
          </w:p>
        </w:tc>
        <w:tc>
          <w:tcPr>
            <w:tcW w:type="dxa" w:w="3324"/>
          </w:tcPr>
          <w:p>
            <w:r>
              <w:t>39</w:t>
            </w:r>
          </w:p>
        </w:tc>
      </w:tr>
      <w:tr>
        <w:tc>
          <w:tcPr>
            <w:tcW w:type="dxa" w:w="3324"/>
          </w:tcPr>
          <w:p>
            <w:r>
              <w:t>Figure 5.2</w:t>
            </w:r>
          </w:p>
        </w:tc>
        <w:tc>
          <w:tcPr>
            <w:tcW w:type="dxa" w:w="3324"/>
          </w:tcPr>
          <w:p>
            <w:r>
              <w:t>End-to-End Farm-to-Buyer Order Execution Case Study Flowchart</w:t>
            </w:r>
          </w:p>
        </w:tc>
        <w:tc>
          <w:tcPr>
            <w:tcW w:type="dxa" w:w="3324"/>
          </w:tcPr>
          <w:p>
            <w:r>
              <w:t>42</w:t>
            </w:r>
          </w:p>
        </w:tc>
      </w:tr>
    </w:tbl>
    <w:p>
      <w:r>
        <w:br w:type="page"/>
      </w:r>
    </w:p>
    <w:p>
      <w:pPr>
        <w:spacing w:before="360" w:after="240"/>
        <w:jc w:val="center"/>
      </w:pPr>
      <w:r>
        <w:rPr>
          <w:rFonts w:ascii="Times New Roman" w:hAnsi="Times New Roman"/>
          <w:b/>
          <w:sz w:val="28"/>
        </w:rPr>
        <w:t>LIST OF ABBREVIATIONS</w:t>
      </w:r>
    </w:p>
    <w:tbl>
      <w:tblPr>
        <w:tblW w:type="auto" w:w="0"/>
        <w:jc w:val="center"/>
        <w:tblLook w:firstColumn="1" w:firstRow="1" w:lastColumn="0" w:lastRow="0" w:noHBand="0" w:noVBand="1" w:val="04A0"/>
      </w:tblPr>
      <w:tblGrid>
        <w:gridCol w:w="3324"/>
        <w:gridCol w:w="3324"/>
        <w:gridCol w:w="3324"/>
      </w:tblGrid>
      <w:tr>
        <w:tc>
          <w:tcPr>
            <w:tcW w:type="dxa" w:w="3324"/>
          </w:tcPr>
          <w:p>
            <w:r>
              <w:t>ABBREVIATION</w:t>
            </w:r>
          </w:p>
        </w:tc>
        <w:tc>
          <w:tcPr>
            <w:tcW w:type="dxa" w:w="3324"/>
          </w:tcPr>
          <w:p>
            <w:r>
              <w:t>–</w:t>
            </w:r>
          </w:p>
        </w:tc>
        <w:tc>
          <w:tcPr>
            <w:tcW w:type="dxa" w:w="3324"/>
          </w:tcPr>
          <w:p>
            <w:r>
              <w:t>FULL FORM</w:t>
            </w:r>
          </w:p>
        </w:tc>
      </w:tr>
      <w:tr>
        <w:tc>
          <w:tcPr>
            <w:tcW w:type="dxa" w:w="3324"/>
          </w:tcPr>
          <w:p>
            <w:r>
              <w:t>API</w:t>
            </w:r>
          </w:p>
        </w:tc>
        <w:tc>
          <w:tcPr>
            <w:tcW w:type="dxa" w:w="3324"/>
          </w:tcPr>
          <w:p>
            <w:r>
              <w:t>-</w:t>
            </w:r>
          </w:p>
        </w:tc>
        <w:tc>
          <w:tcPr>
            <w:tcW w:type="dxa" w:w="3324"/>
          </w:tcPr>
          <w:p>
            <w:r>
              <w:t>Application Programming Interface</w:t>
            </w:r>
          </w:p>
        </w:tc>
      </w:tr>
      <w:tr>
        <w:tc>
          <w:tcPr>
            <w:tcW w:type="dxa" w:w="3324"/>
          </w:tcPr>
          <w:p>
            <w:r>
              <w:t>APMC</w:t>
            </w:r>
          </w:p>
        </w:tc>
        <w:tc>
          <w:tcPr>
            <w:tcW w:type="dxa" w:w="3324"/>
          </w:tcPr>
          <w:p>
            <w:r>
              <w:t>-</w:t>
            </w:r>
          </w:p>
        </w:tc>
        <w:tc>
          <w:tcPr>
            <w:tcW w:type="dxa" w:w="3324"/>
          </w:tcPr>
          <w:p>
            <w:r>
              <w:t>Agricultural Produce Market Committee</w:t>
            </w:r>
          </w:p>
        </w:tc>
      </w:tr>
      <w:tr>
        <w:tc>
          <w:tcPr>
            <w:tcW w:type="dxa" w:w="3324"/>
          </w:tcPr>
          <w:p>
            <w:r>
              <w:t>COD</w:t>
            </w:r>
          </w:p>
        </w:tc>
        <w:tc>
          <w:tcPr>
            <w:tcW w:type="dxa" w:w="3324"/>
          </w:tcPr>
          <w:p>
            <w:r>
              <w:t>-</w:t>
            </w:r>
          </w:p>
        </w:tc>
        <w:tc>
          <w:tcPr>
            <w:tcW w:type="dxa" w:w="3324"/>
          </w:tcPr>
          <w:p>
            <w:r>
              <w:t>Cash on Delivery</w:t>
            </w:r>
          </w:p>
        </w:tc>
      </w:tr>
      <w:tr>
        <w:tc>
          <w:tcPr>
            <w:tcW w:type="dxa" w:w="3324"/>
          </w:tcPr>
          <w:p>
            <w:r>
              <w:t>CRUD</w:t>
            </w:r>
          </w:p>
        </w:tc>
        <w:tc>
          <w:tcPr>
            <w:tcW w:type="dxa" w:w="3324"/>
          </w:tcPr>
          <w:p>
            <w:r>
              <w:t>-</w:t>
            </w:r>
          </w:p>
        </w:tc>
        <w:tc>
          <w:tcPr>
            <w:tcW w:type="dxa" w:w="3324"/>
          </w:tcPr>
          <w:p>
            <w:r>
              <w:t>Create, Read, Update, Delete</w:t>
            </w:r>
          </w:p>
        </w:tc>
      </w:tr>
      <w:tr>
        <w:tc>
          <w:tcPr>
            <w:tcW w:type="dxa" w:w="3324"/>
          </w:tcPr>
          <w:p>
            <w:r>
              <w:t>CSRF</w:t>
            </w:r>
          </w:p>
        </w:tc>
        <w:tc>
          <w:tcPr>
            <w:tcW w:type="dxa" w:w="3324"/>
          </w:tcPr>
          <w:p>
            <w:r>
              <w:t>-</w:t>
            </w:r>
          </w:p>
        </w:tc>
        <w:tc>
          <w:tcPr>
            <w:tcW w:type="dxa" w:w="3324"/>
          </w:tcPr>
          <w:p>
            <w:r>
              <w:t>Cross-Site Request Forgery</w:t>
            </w:r>
          </w:p>
        </w:tc>
      </w:tr>
      <w:tr>
        <w:tc>
          <w:tcPr>
            <w:tcW w:type="dxa" w:w="3324"/>
          </w:tcPr>
          <w:p>
            <w:r>
              <w:t>DFD</w:t>
            </w:r>
          </w:p>
        </w:tc>
        <w:tc>
          <w:tcPr>
            <w:tcW w:type="dxa" w:w="3324"/>
          </w:tcPr>
          <w:p>
            <w:r>
              <w:t>-</w:t>
            </w:r>
          </w:p>
        </w:tc>
        <w:tc>
          <w:tcPr>
            <w:tcW w:type="dxa" w:w="3324"/>
          </w:tcPr>
          <w:p>
            <w:r>
              <w:t>Data Flow Diagram</w:t>
            </w:r>
          </w:p>
        </w:tc>
      </w:tr>
      <w:tr>
        <w:tc>
          <w:tcPr>
            <w:tcW w:type="dxa" w:w="3324"/>
          </w:tcPr>
          <w:p>
            <w:r>
              <w:t>ERD</w:t>
            </w:r>
          </w:p>
        </w:tc>
        <w:tc>
          <w:tcPr>
            <w:tcW w:type="dxa" w:w="3324"/>
          </w:tcPr>
          <w:p>
            <w:r>
              <w:t>-</w:t>
            </w:r>
          </w:p>
        </w:tc>
        <w:tc>
          <w:tcPr>
            <w:tcW w:type="dxa" w:w="3324"/>
          </w:tcPr>
          <w:p>
            <w:r>
              <w:t>Entity Relationship Diagram</w:t>
            </w:r>
          </w:p>
        </w:tc>
      </w:tr>
      <w:tr>
        <w:tc>
          <w:tcPr>
            <w:tcW w:type="dxa" w:w="3324"/>
          </w:tcPr>
          <w:p>
            <w:r>
              <w:t>GST</w:t>
            </w:r>
          </w:p>
        </w:tc>
        <w:tc>
          <w:tcPr>
            <w:tcW w:type="dxa" w:w="3324"/>
          </w:tcPr>
          <w:p>
            <w:r>
              <w:t>-</w:t>
            </w:r>
          </w:p>
        </w:tc>
        <w:tc>
          <w:tcPr>
            <w:tcW w:type="dxa" w:w="3324"/>
          </w:tcPr>
          <w:p>
            <w:r>
              <w:t>Goods and Services Tax</w:t>
            </w:r>
          </w:p>
        </w:tc>
      </w:tr>
      <w:tr>
        <w:tc>
          <w:tcPr>
            <w:tcW w:type="dxa" w:w="3324"/>
          </w:tcPr>
          <w:p>
            <w:r>
              <w:t>HTML</w:t>
            </w:r>
          </w:p>
        </w:tc>
        <w:tc>
          <w:tcPr>
            <w:tcW w:type="dxa" w:w="3324"/>
          </w:tcPr>
          <w:p>
            <w:r>
              <w:t>-</w:t>
            </w:r>
          </w:p>
        </w:tc>
        <w:tc>
          <w:tcPr>
            <w:tcW w:type="dxa" w:w="3324"/>
          </w:tcPr>
          <w:p>
            <w:r>
              <w:t>HyperText Markup Language</w:t>
            </w:r>
          </w:p>
        </w:tc>
      </w:tr>
      <w:tr>
        <w:tc>
          <w:tcPr>
            <w:tcW w:type="dxa" w:w="3324"/>
          </w:tcPr>
          <w:p>
            <w:r>
              <w:t>HTTP</w:t>
            </w:r>
          </w:p>
        </w:tc>
        <w:tc>
          <w:tcPr>
            <w:tcW w:type="dxa" w:w="3324"/>
          </w:tcPr>
          <w:p>
            <w:r>
              <w:t>-</w:t>
            </w:r>
          </w:p>
        </w:tc>
        <w:tc>
          <w:tcPr>
            <w:tcW w:type="dxa" w:w="3324"/>
          </w:tcPr>
          <w:p>
            <w:r>
              <w:t>HyperText Transfer Protocol</w:t>
            </w:r>
          </w:p>
        </w:tc>
      </w:tr>
      <w:tr>
        <w:tc>
          <w:tcPr>
            <w:tcW w:type="dxa" w:w="3324"/>
          </w:tcPr>
          <w:p>
            <w:r>
              <w:t>IEEE</w:t>
            </w:r>
          </w:p>
        </w:tc>
        <w:tc>
          <w:tcPr>
            <w:tcW w:type="dxa" w:w="3324"/>
          </w:tcPr>
          <w:p>
            <w:r>
              <w:t>-</w:t>
            </w:r>
          </w:p>
        </w:tc>
        <w:tc>
          <w:tcPr>
            <w:tcW w:type="dxa" w:w="3324"/>
          </w:tcPr>
          <w:p>
            <w:r>
              <w:t>Institute of Electrical and Electronics Engineers</w:t>
            </w:r>
          </w:p>
        </w:tc>
      </w:tr>
      <w:tr>
        <w:tc>
          <w:tcPr>
            <w:tcW w:type="dxa" w:w="3324"/>
          </w:tcPr>
          <w:p>
            <w:r>
              <w:t>JSON</w:t>
            </w:r>
          </w:p>
        </w:tc>
        <w:tc>
          <w:tcPr>
            <w:tcW w:type="dxa" w:w="3324"/>
          </w:tcPr>
          <w:p>
            <w:r>
              <w:t>-</w:t>
            </w:r>
          </w:p>
        </w:tc>
        <w:tc>
          <w:tcPr>
            <w:tcW w:type="dxa" w:w="3324"/>
          </w:tcPr>
          <w:p>
            <w:r>
              <w:t>JavaScript Object Notation</w:t>
            </w:r>
          </w:p>
        </w:tc>
      </w:tr>
      <w:tr>
        <w:tc>
          <w:tcPr>
            <w:tcW w:type="dxa" w:w="3324"/>
          </w:tcPr>
          <w:p>
            <w:r>
              <w:t>KTU</w:t>
            </w:r>
          </w:p>
        </w:tc>
        <w:tc>
          <w:tcPr>
            <w:tcW w:type="dxa" w:w="3324"/>
          </w:tcPr>
          <w:p>
            <w:r>
              <w:t>-</w:t>
            </w:r>
          </w:p>
        </w:tc>
        <w:tc>
          <w:tcPr>
            <w:tcW w:type="dxa" w:w="3324"/>
          </w:tcPr>
          <w:p>
            <w:r>
              <w:t>APJ Abdul Kalam Technological University</w:t>
            </w:r>
          </w:p>
        </w:tc>
      </w:tr>
      <w:tr>
        <w:tc>
          <w:tcPr>
            <w:tcW w:type="dxa" w:w="3324"/>
          </w:tcPr>
          <w:p>
            <w:r>
              <w:t>MCA</w:t>
            </w:r>
          </w:p>
        </w:tc>
        <w:tc>
          <w:tcPr>
            <w:tcW w:type="dxa" w:w="3324"/>
          </w:tcPr>
          <w:p>
            <w:r>
              <w:t>-</w:t>
            </w:r>
          </w:p>
        </w:tc>
        <w:tc>
          <w:tcPr>
            <w:tcW w:type="dxa" w:w="3324"/>
          </w:tcPr>
          <w:p>
            <w:r>
              <w:t>Master of Computer Applications</w:t>
            </w:r>
          </w:p>
        </w:tc>
      </w:tr>
      <w:tr>
        <w:tc>
          <w:tcPr>
            <w:tcW w:type="dxa" w:w="3324"/>
          </w:tcPr>
          <w:p>
            <w:r>
              <w:t>ORM</w:t>
            </w:r>
          </w:p>
        </w:tc>
        <w:tc>
          <w:tcPr>
            <w:tcW w:type="dxa" w:w="3324"/>
          </w:tcPr>
          <w:p>
            <w:r>
              <w:t>-</w:t>
            </w:r>
          </w:p>
        </w:tc>
        <w:tc>
          <w:tcPr>
            <w:tcW w:type="dxa" w:w="3324"/>
          </w:tcPr>
          <w:p>
            <w:r>
              <w:t>Object-Relational Mapping</w:t>
            </w:r>
          </w:p>
        </w:tc>
      </w:tr>
      <w:tr>
        <w:tc>
          <w:tcPr>
            <w:tcW w:type="dxa" w:w="3324"/>
          </w:tcPr>
          <w:p>
            <w:r>
              <w:t>PEO</w:t>
            </w:r>
          </w:p>
        </w:tc>
        <w:tc>
          <w:tcPr>
            <w:tcW w:type="dxa" w:w="3324"/>
          </w:tcPr>
          <w:p>
            <w:r>
              <w:t>-</w:t>
            </w:r>
          </w:p>
        </w:tc>
        <w:tc>
          <w:tcPr>
            <w:tcW w:type="dxa" w:w="3324"/>
          </w:tcPr>
          <w:p>
            <w:r>
              <w:t>Program Educational Objective</w:t>
            </w:r>
          </w:p>
        </w:tc>
      </w:tr>
      <w:tr>
        <w:tc>
          <w:tcPr>
            <w:tcW w:type="dxa" w:w="3324"/>
          </w:tcPr>
          <w:p>
            <w:r>
              <w:t>PSO</w:t>
            </w:r>
          </w:p>
        </w:tc>
        <w:tc>
          <w:tcPr>
            <w:tcW w:type="dxa" w:w="3324"/>
          </w:tcPr>
          <w:p>
            <w:r>
              <w:t>-</w:t>
            </w:r>
          </w:p>
        </w:tc>
        <w:tc>
          <w:tcPr>
            <w:tcW w:type="dxa" w:w="3324"/>
          </w:tcPr>
          <w:p>
            <w:r>
              <w:t>Program Specific Outcome</w:t>
            </w:r>
          </w:p>
        </w:tc>
      </w:tr>
      <w:tr>
        <w:tc>
          <w:tcPr>
            <w:tcW w:type="dxa" w:w="3324"/>
          </w:tcPr>
          <w:p>
            <w:r>
              <w:t>RBAC</w:t>
            </w:r>
          </w:p>
        </w:tc>
        <w:tc>
          <w:tcPr>
            <w:tcW w:type="dxa" w:w="3324"/>
          </w:tcPr>
          <w:p>
            <w:r>
              <w:t>-</w:t>
            </w:r>
          </w:p>
        </w:tc>
        <w:tc>
          <w:tcPr>
            <w:tcW w:type="dxa" w:w="3324"/>
          </w:tcPr>
          <w:p>
            <w:r>
              <w:t>Role-Based Access Control</w:t>
            </w:r>
          </w:p>
        </w:tc>
      </w:tr>
      <w:tr>
        <w:tc>
          <w:tcPr>
            <w:tcW w:type="dxa" w:w="3324"/>
          </w:tcPr>
          <w:p>
            <w:r>
              <w:t>REST</w:t>
            </w:r>
          </w:p>
        </w:tc>
        <w:tc>
          <w:tcPr>
            <w:tcW w:type="dxa" w:w="3324"/>
          </w:tcPr>
          <w:p>
            <w:r>
              <w:t>-</w:t>
            </w:r>
          </w:p>
        </w:tc>
        <w:tc>
          <w:tcPr>
            <w:tcW w:type="dxa" w:w="3324"/>
          </w:tcPr>
          <w:p>
            <w:r>
              <w:t>Representational State Transfer</w:t>
            </w:r>
          </w:p>
        </w:tc>
      </w:tr>
      <w:tr>
        <w:tc>
          <w:tcPr>
            <w:tcW w:type="dxa" w:w="3324"/>
          </w:tcPr>
          <w:p>
            <w:r>
              <w:t>SDG</w:t>
            </w:r>
          </w:p>
        </w:tc>
        <w:tc>
          <w:tcPr>
            <w:tcW w:type="dxa" w:w="3324"/>
          </w:tcPr>
          <w:p>
            <w:r>
              <w:t>-</w:t>
            </w:r>
          </w:p>
        </w:tc>
        <w:tc>
          <w:tcPr>
            <w:tcW w:type="dxa" w:w="3324"/>
          </w:tcPr>
          <w:p>
            <w:r>
              <w:t>Sustainable Development Goal</w:t>
            </w:r>
          </w:p>
        </w:tc>
      </w:tr>
      <w:tr>
        <w:tc>
          <w:tcPr>
            <w:tcW w:type="dxa" w:w="3324"/>
          </w:tcPr>
          <w:p>
            <w:r>
              <w:t>SQL</w:t>
            </w:r>
          </w:p>
        </w:tc>
        <w:tc>
          <w:tcPr>
            <w:tcW w:type="dxa" w:w="3324"/>
          </w:tcPr>
          <w:p>
            <w:r>
              <w:t>-</w:t>
            </w:r>
          </w:p>
        </w:tc>
        <w:tc>
          <w:tcPr>
            <w:tcW w:type="dxa" w:w="3324"/>
          </w:tcPr>
          <w:p>
            <w:r>
              <w:t>Structured Query Language</w:t>
            </w:r>
          </w:p>
        </w:tc>
      </w:tr>
      <w:tr>
        <w:tc>
          <w:tcPr>
            <w:tcW w:type="dxa" w:w="3324"/>
          </w:tcPr>
          <w:p>
            <w:r>
              <w:t>UI</w:t>
            </w:r>
          </w:p>
        </w:tc>
        <w:tc>
          <w:tcPr>
            <w:tcW w:type="dxa" w:w="3324"/>
          </w:tcPr>
          <w:p>
            <w:r>
              <w:t>-</w:t>
            </w:r>
          </w:p>
        </w:tc>
        <w:tc>
          <w:tcPr>
            <w:tcW w:type="dxa" w:w="3324"/>
          </w:tcPr>
          <w:p>
            <w:r>
              <w:t>User Interface</w:t>
            </w:r>
          </w:p>
        </w:tc>
      </w:tr>
      <w:tr>
        <w:tc>
          <w:tcPr>
            <w:tcW w:type="dxa" w:w="3324"/>
          </w:tcPr>
          <w:p>
            <w:r>
              <w:t>UML</w:t>
            </w:r>
          </w:p>
        </w:tc>
        <w:tc>
          <w:tcPr>
            <w:tcW w:type="dxa" w:w="3324"/>
          </w:tcPr>
          <w:p>
            <w:r>
              <w:t>-</w:t>
            </w:r>
          </w:p>
        </w:tc>
        <w:tc>
          <w:tcPr>
            <w:tcW w:type="dxa" w:w="3324"/>
          </w:tcPr>
          <w:p>
            <w:r>
              <w:t>Unified Modeling Language</w:t>
            </w:r>
          </w:p>
        </w:tc>
      </w:tr>
      <w:tr>
        <w:tc>
          <w:tcPr>
            <w:tcW w:type="dxa" w:w="3324"/>
          </w:tcPr>
          <w:p>
            <w:r>
              <w:t>UPI</w:t>
            </w:r>
          </w:p>
        </w:tc>
        <w:tc>
          <w:tcPr>
            <w:tcW w:type="dxa" w:w="3324"/>
          </w:tcPr>
          <w:p>
            <w:r>
              <w:t>-</w:t>
            </w:r>
          </w:p>
        </w:tc>
        <w:tc>
          <w:tcPr>
            <w:tcW w:type="dxa" w:w="3324"/>
          </w:tcPr>
          <w:p>
            <w:r>
              <w:t>Unified Payments Interface</w:t>
            </w:r>
          </w:p>
        </w:tc>
      </w:tr>
      <w:tr>
        <w:tc>
          <w:tcPr>
            <w:tcW w:type="dxa" w:w="3324"/>
          </w:tcPr>
          <w:p>
            <w:r>
              <w:t>VPA</w:t>
            </w:r>
          </w:p>
        </w:tc>
        <w:tc>
          <w:tcPr>
            <w:tcW w:type="dxa" w:w="3324"/>
          </w:tcPr>
          <w:p>
            <w:r>
              <w:t>-</w:t>
            </w:r>
          </w:p>
        </w:tc>
        <w:tc>
          <w:tcPr>
            <w:tcW w:type="dxa" w:w="3324"/>
          </w:tcPr>
          <w:p>
            <w:r>
              <w:t>Virtual Payment Address</w:t>
            </w:r>
          </w:p>
        </w:tc>
      </w:tr>
    </w:tbl>
    <w:p>
      <w:r>
        <w:br w:type="page"/>
      </w:r>
    </w:p>
    <w:p>
      <w:pPr>
        <w:spacing w:before="360" w:after="240"/>
        <w:jc w:val="center"/>
      </w:pPr>
      <w:r>
        <w:rPr>
          <w:rFonts w:ascii="Times New Roman" w:hAnsi="Times New Roman"/>
          <w:b/>
          <w:sz w:val="28"/>
        </w:rPr>
        <w:t>CHAPTER 1: INTRODUCTION</w:t>
      </w:r>
    </w:p>
    <w:p>
      <w:pPr>
        <w:spacing w:before="280" w:after="120"/>
        <w:jc w:val="left"/>
      </w:pPr>
      <w:r>
        <w:rPr>
          <w:rFonts w:ascii="Times New Roman" w:hAnsi="Times New Roman"/>
          <w:b/>
          <w:sz w:val="24"/>
        </w:rPr>
        <w:t>1.1 Background</w:t>
      </w:r>
    </w:p>
    <w:p>
      <w:pPr>
        <w:spacing w:line="360" w:lineRule="auto" w:after="120"/>
      </w:pPr>
      <w:r>
        <w:rPr>
          <w:rFonts w:ascii="Times New Roman" w:hAnsi="Times New Roman"/>
          <w:sz w:val="24"/>
        </w:rPr>
        <w:t>Agriculture remains the backbone of developing economies, supporting over 50% of the rural workforce in South Asia and Latin America. However, traditional agricultural distribution networks rely heavily on multi-layered commission agents, local mandi brokers, and unorganized wholesale traders. This legacy supply chain introduces immense friction: smallholder farmers receive barely 25% to 35% of the final consumer price, while wholesale buyers and end consumers face inflated costs, erratic crop availability, and poor transparency regarding harvest origin. Furthermore, the procurement of essential agricultural inputs—such as bio-pesticides, organic compost manure, hybrid seeds, and plant medicines—is severely fragmented, leaving farmers vulnerable to counterfeit supplies and exorbitant retail markups.</w:t>
      </w:r>
    </w:p>
    <w:p>
      <w:pPr>
        <w:spacing w:line="360" w:lineRule="auto" w:after="120"/>
      </w:pPr>
      <w:r>
        <w:rPr>
          <w:rFonts w:ascii="Times New Roman" w:hAnsi="Times New Roman"/>
          <w:sz w:val="24"/>
        </w:rPr>
        <w:t>With the rapid surge of digital smartphone adoption and rural broadband connectivity, agricultural technology (AgriTech) platforms have emerged as a powerful solution to disintermediate legacy supply chains. By establishing direct web-based links between producers and purchasers, digital marketplaces enable transparent price discovery, reduce post-harvest food loss, and facilitate fair trade. The AgriSales platform is conceptualized and engineered to address these structural challenges by delivering a unified, web-based e-commerce ecosystem that integrates crop marketplace trading, agricultural input procurement, automated inventory stock management, digital payment gateways, and logistics tracking into a single digital platform.</w:t>
      </w:r>
    </w:p>
    <w:p>
      <w:pPr>
        <w:spacing w:before="280" w:after="120"/>
        <w:jc w:val="left"/>
      </w:pPr>
      <w:r>
        <w:rPr>
          <w:rFonts w:ascii="Times New Roman" w:hAnsi="Times New Roman"/>
          <w:b/>
          <w:sz w:val="24"/>
        </w:rPr>
        <w:t>1.2 Motivation</w:t>
      </w:r>
    </w:p>
    <w:p>
      <w:pPr>
        <w:spacing w:line="360" w:lineRule="auto" w:after="120"/>
      </w:pPr>
      <w:r>
        <w:rPr>
          <w:rFonts w:ascii="Times New Roman" w:hAnsi="Times New Roman"/>
          <w:sz w:val="24"/>
        </w:rPr>
        <w:t>The primary motivation driving the development of AgriSales stems from the severe economic distress experienced by smallholder farmers due to price manipulation by middlemen and unequal market access. While urban retail commerce has been transformed by modern e-commerce paradigms (such as Flipkart and Amazon), agricultural commodity trading in rural sectors remains predominantly offline, manual, and unorganized.</w:t>
      </w:r>
    </w:p>
    <w:p>
      <w:pPr>
        <w:spacing w:line="360" w:lineRule="auto" w:after="120"/>
      </w:pPr>
      <w:r>
        <w:rPr>
          <w:rFonts w:ascii="Times New Roman" w:hAnsi="Times New Roman"/>
          <w:sz w:val="24"/>
        </w:rPr>
        <w:t>Key motivational drivers include:</w:t>
      </w:r>
    </w:p>
    <w:p>
      <w:pPr>
        <w:spacing w:line="360" w:lineRule="auto" w:after="120"/>
      </w:pPr>
      <w:r>
        <w:rPr>
          <w:rFonts w:ascii="Times New Roman" w:hAnsi="Times New Roman"/>
          <w:sz w:val="24"/>
        </w:rPr>
        <w:t>1. Economic Empowerment: Facilitating direct farm-gate sales so farmers capture 100% of their crop listing value without broker deductions.</w:t>
      </w:r>
    </w:p>
    <w:p>
      <w:pPr>
        <w:spacing w:line="360" w:lineRule="auto" w:after="120"/>
      </w:pPr>
      <w:r>
        <w:rPr>
          <w:rFonts w:ascii="Times New Roman" w:hAnsi="Times New Roman"/>
          <w:sz w:val="24"/>
        </w:rPr>
        <w:t>2. Supply Chain Streamlining: Enabling wholesale buyers, hotel chains, and retailers to source verified, fresh produce in bulk directly from certified farms.</w:t>
      </w:r>
    </w:p>
    <w:p>
      <w:pPr>
        <w:spacing w:line="360" w:lineRule="auto" w:after="120"/>
      </w:pPr>
      <w:r>
        <w:rPr>
          <w:rFonts w:ascii="Times New Roman" w:hAnsi="Times New Roman"/>
          <w:sz w:val="24"/>
        </w:rPr>
        <w:t>3. Integrated Inputs Procurement: Creating a dedicated store for licensed Agri-Merchants to supply high-quality seeds, bio-pesticides, and fertilizers directly to farmers.</w:t>
      </w:r>
    </w:p>
    <w:p>
      <w:pPr>
        <w:spacing w:line="360" w:lineRule="auto" w:after="120"/>
      </w:pPr>
      <w:r>
        <w:rPr>
          <w:rFonts w:ascii="Times New Roman" w:hAnsi="Times New Roman"/>
          <w:sz w:val="24"/>
        </w:rPr>
        <w:t>4. Automated Stock Governance: Preventing overselling and stock ghosting through real-time database stock deduction upon payment confirmation.</w:t>
      </w:r>
    </w:p>
    <w:p>
      <w:pPr>
        <w:spacing w:line="360" w:lineRule="auto" w:after="120"/>
      </w:pPr>
      <w:r>
        <w:rPr>
          <w:rFonts w:ascii="Times New Roman" w:hAnsi="Times New Roman"/>
          <w:sz w:val="24"/>
        </w:rPr>
        <w:t>5. Full Transparency and Trust: Providing multi-step checkout with multiple payment options (UPI, Cards, NetBanking, COD) alongside live 4-stage logistics status tracking.</w:t>
      </w:r>
    </w:p>
    <w:p>
      <w:pPr>
        <w:spacing w:before="280" w:after="120"/>
        <w:jc w:val="left"/>
      </w:pPr>
      <w:r>
        <w:rPr>
          <w:rFonts w:ascii="Times New Roman" w:hAnsi="Times New Roman"/>
          <w:b/>
          <w:sz w:val="24"/>
        </w:rPr>
        <w:t>1.3 Scope &amp; Objectives</w:t>
      </w:r>
    </w:p>
    <w:p>
      <w:pPr>
        <w:spacing w:line="360" w:lineRule="auto" w:after="120"/>
      </w:pPr>
      <w:r>
        <w:rPr>
          <w:rFonts w:ascii="Times New Roman" w:hAnsi="Times New Roman"/>
          <w:sz w:val="24"/>
        </w:rPr>
        <w:t>The AgriSales project encompasses the design, implementation, and empirical validation of a full-stack digital web platform built using Python 3.14, Django 6.1 framework, and SQLite 3 database.</w:t>
      </w:r>
    </w:p>
    <w:p>
      <w:pPr>
        <w:spacing w:line="360" w:lineRule="auto" w:after="120"/>
      </w:pPr>
      <w:r>
        <w:rPr>
          <w:rFonts w:ascii="Times New Roman" w:hAnsi="Times New Roman"/>
          <w:sz w:val="24"/>
        </w:rPr>
        <w:t>Key Project Objectives:</w:t>
      </w:r>
    </w:p>
    <w:p>
      <w:pPr>
        <w:spacing w:line="360" w:lineRule="auto" w:after="120"/>
      </w:pPr>
      <w:r>
        <w:rPr>
          <w:rFonts w:ascii="Times New Roman" w:hAnsi="Times New Roman"/>
          <w:sz w:val="24"/>
        </w:rPr>
        <w:t>• To design and implement a robust Role-Based Access Control (RBAC) authentication engine supporting four distinct user roles: Farmer (Seller), Wholesale Buyer, Agri-Merchant, and Administrator.</w:t>
      </w:r>
    </w:p>
    <w:p>
      <w:pPr>
        <w:spacing w:line="360" w:lineRule="auto" w:after="120"/>
      </w:pPr>
      <w:r>
        <w:rPr>
          <w:rFonts w:ascii="Times New Roman" w:hAnsi="Times New Roman"/>
          <w:sz w:val="24"/>
        </w:rPr>
        <w:t>• To develop an intuitive Produce Marketplace allowing farmers to list crops (Vegetables, Rice, Food Grains, Fruits, Pulses) with price per kg (₹), harvest quality tags, and live stock tracking.</w:t>
      </w:r>
    </w:p>
    <w:p>
      <w:pPr>
        <w:spacing w:line="360" w:lineRule="auto" w:after="120"/>
      </w:pPr>
      <w:r>
        <w:rPr>
          <w:rFonts w:ascii="Times New Roman" w:hAnsi="Times New Roman"/>
          <w:sz w:val="24"/>
        </w:rPr>
        <w:t>• To create a dedicated Agri-Inputs Store for licensed merchants to list bio-pesticides, organic manure, hybrid seeds, and crop medicines.</w:t>
      </w:r>
    </w:p>
    <w:p>
      <w:pPr>
        <w:spacing w:line="360" w:lineRule="auto" w:after="120"/>
      </w:pPr>
      <w:r>
        <w:rPr>
          <w:rFonts w:ascii="Times New Roman" w:hAnsi="Times New Roman"/>
          <w:sz w:val="24"/>
        </w:rPr>
        <w:t>• To implement interactive quantity pickers (+/- steppers) with real-time price calculation in Indian Rupees (₹).</w:t>
      </w:r>
    </w:p>
    <w:p>
      <w:pPr>
        <w:spacing w:line="360" w:lineRule="auto" w:after="120"/>
      </w:pPr>
      <w:r>
        <w:rPr>
          <w:rFonts w:ascii="Times New Roman" w:hAnsi="Times New Roman"/>
          <w:sz w:val="24"/>
        </w:rPr>
        <w:t>• To engineer a professional Multi-Step Checkout Accordion covering user contact verification, delivery address selection, order item summary adjustment, and multi-mode payment processing (UPI, Card, Net Banking, COD with Captcha).</w:t>
      </w:r>
    </w:p>
    <w:p>
      <w:pPr>
        <w:spacing w:line="360" w:lineRule="auto" w:after="120"/>
      </w:pPr>
      <w:r>
        <w:rPr>
          <w:rFonts w:ascii="Times New Roman" w:hAnsi="Times New Roman"/>
          <w:sz w:val="24"/>
        </w:rPr>
        <w:t>• To build an Automated Inventory Deduction Engine that immediately updates relational database stock quantities upon checkout confirmation.</w:t>
      </w:r>
    </w:p>
    <w:p>
      <w:pPr>
        <w:spacing w:line="360" w:lineRule="auto" w:after="120"/>
      </w:pPr>
      <w:r>
        <w:rPr>
          <w:rFonts w:ascii="Times New Roman" w:hAnsi="Times New Roman"/>
          <w:sz w:val="24"/>
        </w:rPr>
        <w:t>• To construct an interactive Order Tracking &amp; Logistics Timeline allowing buyers to track their dispatch stage in real time.</w:t>
      </w:r>
    </w:p>
    <w:p>
      <w:pPr>
        <w:spacing w:line="360" w:lineRule="auto" w:after="120"/>
      </w:pPr>
      <w:r>
        <w:rPr>
          <w:rFonts w:ascii="Times New Roman" w:hAnsi="Times New Roman"/>
          <w:sz w:val="24"/>
        </w:rPr>
        <w:t>• To deliver an Administrator Console with complete CRUD management capabilities to manage users, edit pricing, update stock, and eliminate marketplace fraud.</w:t>
      </w:r>
    </w:p>
    <w:p>
      <w:pPr>
        <w:spacing w:before="280" w:after="120"/>
        <w:jc w:val="left"/>
      </w:pPr>
      <w:r>
        <w:rPr>
          <w:rFonts w:ascii="Times New Roman" w:hAnsi="Times New Roman"/>
          <w:b/>
          <w:sz w:val="24"/>
        </w:rPr>
        <w:t>1.4 Problem Statement</w:t>
      </w:r>
    </w:p>
    <w:p>
      <w:pPr>
        <w:spacing w:line="360" w:lineRule="auto" w:after="120"/>
      </w:pPr>
      <w:r>
        <w:rPr>
          <w:rFonts w:ascii="Times New Roman" w:hAnsi="Times New Roman"/>
          <w:sz w:val="24"/>
        </w:rPr>
        <w:t>Existing agricultural commerce models suffer from fundamental structural deficiencies: (a) Information Asymmetry: Farmers lack real-time market price data, making them vulnerable to predatory pricing by commission agents; (b) Procurement Fragmentation: Farmers must navigate disparate physical channels to source farming inputs and sell harvested crops; (c) Lack of Inventory Synchronization: Conventional digital listing boards do not synchronize available inventory with active sales, causing stock overselling and order fulfillment failures; and (d) Inefficient Administrative Control: Platform managers lack centralized tools to audit user credentials, manage listings, and enforce fair trading practices. AgriSales addresses these problems by deploying an integrated Django-backed web platform featuring dynamic stock synchronization, direct payment integration, and administrative CRUD governance.</w:t>
      </w:r>
    </w:p>
    <w:p>
      <w:r>
        <w:br w:type="page"/>
      </w:r>
    </w:p>
    <w:p>
      <w:pPr>
        <w:spacing w:before="360" w:after="240"/>
        <w:jc w:val="center"/>
      </w:pPr>
      <w:r>
        <w:rPr>
          <w:rFonts w:ascii="Times New Roman" w:hAnsi="Times New Roman"/>
          <w:b/>
          <w:sz w:val="28"/>
        </w:rPr>
        <w:t>CHAPTER 2: REQUIREMENTS AND ANALYSIS</w:t>
      </w:r>
    </w:p>
    <w:p>
      <w:pPr>
        <w:spacing w:before="280" w:after="120"/>
        <w:jc w:val="left"/>
      </w:pPr>
      <w:r>
        <w:rPr>
          <w:rFonts w:ascii="Times New Roman" w:hAnsi="Times New Roman"/>
          <w:b/>
          <w:sz w:val="24"/>
        </w:rPr>
        <w:t>2.1 Existing System &amp; Problem Statement</w:t>
      </w:r>
    </w:p>
    <w:p>
      <w:pPr>
        <w:spacing w:line="360" w:lineRule="auto" w:after="120"/>
      </w:pPr>
      <w:r>
        <w:rPr>
          <w:rFonts w:ascii="Times New Roman" w:hAnsi="Times New Roman"/>
          <w:sz w:val="24"/>
        </w:rPr>
        <w:t>In traditional agricultural trade systems, crop commodities pass through at least 4 to 6 intermediaries before reaching the consumer. Local Mandi aggregators, village brokers, commission agents, regional wholesalers, and local retailers each extract margins, resulting in inflated consumer costs and depressed farm-gate revenue.</w:t>
      </w:r>
    </w:p>
    <w:p>
      <w:pPr>
        <w:spacing w:line="360" w:lineRule="auto" w:after="120"/>
      </w:pPr>
      <w:r>
        <w:rPr>
          <w:rFonts w:ascii="Times New Roman" w:hAnsi="Times New Roman"/>
          <w:sz w:val="24"/>
        </w:rPr>
        <w:t>Limitations of Existing Systems:</w:t>
      </w:r>
    </w:p>
    <w:p>
      <w:pPr>
        <w:spacing w:line="360" w:lineRule="auto" w:after="120"/>
      </w:pPr>
      <w:r>
        <w:rPr>
          <w:rFonts w:ascii="Times New Roman" w:hAnsi="Times New Roman"/>
          <w:sz w:val="24"/>
        </w:rPr>
        <w:t>• Severe Price Manipulation: Middlemen exploit farmers' urgent need for liquidity by offering prices significantly below market rates.</w:t>
      </w:r>
    </w:p>
    <w:p>
      <w:pPr>
        <w:spacing w:line="360" w:lineRule="auto" w:after="120"/>
      </w:pPr>
      <w:r>
        <w:rPr>
          <w:rFonts w:ascii="Times New Roman" w:hAnsi="Times New Roman"/>
          <w:sz w:val="24"/>
        </w:rPr>
        <w:t>• High Transaction &amp; Transport Overhead: Duplicate handling and transport legs increase food spoilage and logistics costs.</w:t>
      </w:r>
    </w:p>
    <w:p>
      <w:pPr>
        <w:spacing w:line="360" w:lineRule="auto" w:after="120"/>
      </w:pPr>
      <w:r>
        <w:rPr>
          <w:rFonts w:ascii="Times New Roman" w:hAnsi="Times New Roman"/>
          <w:sz w:val="24"/>
        </w:rPr>
        <w:t>• Fragmented Agri-Inputs Market: Farmers frequently purchase low-grade or uncertified pesticides and seeds from unverified local vendors.</w:t>
      </w:r>
    </w:p>
    <w:p>
      <w:pPr>
        <w:spacing w:line="360" w:lineRule="auto" w:after="120"/>
      </w:pPr>
      <w:r>
        <w:rPr>
          <w:rFonts w:ascii="Times New Roman" w:hAnsi="Times New Roman"/>
          <w:sz w:val="24"/>
        </w:rPr>
        <w:t>• Manual, Error-Prone Record Keeping: Traditional APMC mandis rely on manual paper receipts, causing settlement delays.</w:t>
      </w:r>
    </w:p>
    <w:p>
      <w:pPr>
        <w:spacing w:before="280" w:after="120"/>
        <w:jc w:val="left"/>
      </w:pPr>
      <w:r>
        <w:rPr>
          <w:rFonts w:ascii="Times New Roman" w:hAnsi="Times New Roman"/>
          <w:b/>
          <w:sz w:val="24"/>
        </w:rPr>
        <w:t>2.2 Solution Overview</w:t>
      </w:r>
    </w:p>
    <w:p>
      <w:pPr>
        <w:spacing w:line="360" w:lineRule="auto" w:after="120"/>
      </w:pPr>
      <w:r>
        <w:rPr>
          <w:rFonts w:ascii="Times New Roman" w:hAnsi="Times New Roman"/>
          <w:sz w:val="24"/>
        </w:rPr>
        <w:t>AgriSales overcomes these limitations by delivering a full-stack, cloud-ready digital web platform that consolidates crop trading, input procurement, payments, and administrative audit into a single web portal.</w:t>
      </w:r>
    </w:p>
    <w:tbl>
      <w:tblPr>
        <w:tblW w:type="auto" w:w="0"/>
        <w:jc w:val="center"/>
        <w:tblLook w:firstColumn="1" w:firstRow="1" w:lastColumn="0" w:lastRow="0" w:noHBand="0" w:noVBand="1" w:val="04A0"/>
      </w:tblPr>
      <w:tblGrid>
        <w:gridCol w:w="3324"/>
        <w:gridCol w:w="3324"/>
        <w:gridCol w:w="3324"/>
      </w:tblGrid>
      <w:tr>
        <w:tc>
          <w:tcPr>
            <w:tcW w:type="dxa" w:w="3324"/>
          </w:tcPr>
          <w:p>
            <w:r>
              <w:t>PARAMETER</w:t>
            </w:r>
          </w:p>
        </w:tc>
        <w:tc>
          <w:tcPr>
            <w:tcW w:type="dxa" w:w="3324"/>
          </w:tcPr>
          <w:p>
            <w:r>
              <w:t>EXISTING TRADITIONAL SYSTEM</w:t>
            </w:r>
          </w:p>
        </w:tc>
        <w:tc>
          <w:tcPr>
            <w:tcW w:type="dxa" w:w="3324"/>
          </w:tcPr>
          <w:p>
            <w:r>
              <w:t>PROPOSED AGRISALES PLATFORM</w:t>
            </w:r>
          </w:p>
        </w:tc>
      </w:tr>
      <w:tr>
        <w:tc>
          <w:tcPr>
            <w:tcW w:type="dxa" w:w="3324"/>
          </w:tcPr>
          <w:p>
            <w:r>
              <w:t>Market Access</w:t>
            </w:r>
          </w:p>
        </w:tc>
        <w:tc>
          <w:tcPr>
            <w:tcW w:type="dxa" w:w="3324"/>
          </w:tcPr>
          <w:p>
            <w:r>
              <w:t>Restricted to local physical mandis and village brokers.</w:t>
            </w:r>
          </w:p>
        </w:tc>
        <w:tc>
          <w:tcPr>
            <w:tcW w:type="dxa" w:w="3324"/>
          </w:tcPr>
          <w:p>
            <w:r>
              <w:t>Nationwide digital marketplace access for direct trading.</w:t>
            </w:r>
          </w:p>
        </w:tc>
      </w:tr>
      <w:tr>
        <w:tc>
          <w:tcPr>
            <w:tcW w:type="dxa" w:w="3324"/>
          </w:tcPr>
          <w:p>
            <w:r>
              <w:t>Price Discovery</w:t>
            </w:r>
          </w:p>
        </w:tc>
        <w:tc>
          <w:tcPr>
            <w:tcW w:type="dxa" w:w="3324"/>
          </w:tcPr>
          <w:p>
            <w:r>
              <w:t>Opaque, broker-driven pricing with hidden commissions.</w:t>
            </w:r>
          </w:p>
        </w:tc>
        <w:tc>
          <w:tcPr>
            <w:tcW w:type="dxa" w:w="3324"/>
          </w:tcPr>
          <w:p>
            <w:r>
              <w:t>Transparent farm-gate pricing in ₹/kg set directly by farmers.</w:t>
            </w:r>
          </w:p>
        </w:tc>
      </w:tr>
      <w:tr>
        <w:tc>
          <w:tcPr>
            <w:tcW w:type="dxa" w:w="3324"/>
          </w:tcPr>
          <w:p>
            <w:r>
              <w:t>Inventory Control</w:t>
            </w:r>
          </w:p>
        </w:tc>
        <w:tc>
          <w:tcPr>
            <w:tcW w:type="dxa" w:w="3324"/>
          </w:tcPr>
          <w:p>
            <w:r>
              <w:t>Manual record books with high risk of stock errors.</w:t>
            </w:r>
          </w:p>
        </w:tc>
        <w:tc>
          <w:tcPr>
            <w:tcW w:type="dxa" w:w="3324"/>
          </w:tcPr>
          <w:p>
            <w:r>
              <w:t>Automated ORM real-time stock deduction upon payment.</w:t>
            </w:r>
          </w:p>
        </w:tc>
      </w:tr>
      <w:tr>
        <w:tc>
          <w:tcPr>
            <w:tcW w:type="dxa" w:w="3324"/>
          </w:tcPr>
          <w:p>
            <w:r>
              <w:t>Input Sourcing</w:t>
            </w:r>
          </w:p>
        </w:tc>
        <w:tc>
          <w:tcPr>
            <w:tcW w:type="dxa" w:w="3324"/>
          </w:tcPr>
          <w:p>
            <w:r>
              <w:t>Unverified local vendors with risk of fake inputs.</w:t>
            </w:r>
          </w:p>
        </w:tc>
        <w:tc>
          <w:tcPr>
            <w:tcW w:type="dxa" w:w="3324"/>
          </w:tcPr>
          <w:p>
            <w:r>
              <w:t>Certified Agri-Merchant store for verified seeds/pesticides.</w:t>
            </w:r>
          </w:p>
        </w:tc>
      </w:tr>
      <w:tr>
        <w:tc>
          <w:tcPr>
            <w:tcW w:type="dxa" w:w="3324"/>
          </w:tcPr>
          <w:p>
            <w:r>
              <w:t>Payment Processing</w:t>
            </w:r>
          </w:p>
        </w:tc>
        <w:tc>
          <w:tcPr>
            <w:tcW w:type="dxa" w:w="3324"/>
          </w:tcPr>
          <w:p>
            <w:r>
              <w:t>Delayed cash settlements (often taking weeks).</w:t>
            </w:r>
          </w:p>
        </w:tc>
        <w:tc>
          <w:tcPr>
            <w:tcW w:type="dxa" w:w="3324"/>
          </w:tcPr>
          <w:p>
            <w:r>
              <w:t>Instant multi-mode payments (UPI, Card, NetBanking, COD).</w:t>
            </w:r>
          </w:p>
        </w:tc>
      </w:tr>
      <w:tr>
        <w:tc>
          <w:tcPr>
            <w:tcW w:type="dxa" w:w="3324"/>
          </w:tcPr>
          <w:p>
            <w:r>
              <w:t>Logistics Tracking</w:t>
            </w:r>
          </w:p>
        </w:tc>
        <w:tc>
          <w:tcPr>
            <w:tcW w:type="dxa" w:w="3324"/>
          </w:tcPr>
          <w:p>
            <w:r>
              <w:t>No shipment visibility or tracking status.</w:t>
            </w:r>
          </w:p>
        </w:tc>
        <w:tc>
          <w:tcPr>
            <w:tcW w:type="dxa" w:w="3324"/>
          </w:tcPr>
          <w:p>
            <w:r>
              <w:t>Live 4-stage interactive logistics timeline &amp; invoice printing.</w:t>
            </w:r>
          </w:p>
        </w:tc>
      </w:tr>
      <w:tr>
        <w:tc>
          <w:tcPr>
            <w:tcW w:type="dxa" w:w="3324"/>
          </w:tcPr>
          <w:p>
            <w:r>
              <w:t>Admin Governance</w:t>
            </w:r>
          </w:p>
        </w:tc>
        <w:tc>
          <w:tcPr>
            <w:tcW w:type="dxa" w:w="3324"/>
          </w:tcPr>
          <w:p>
            <w:r>
              <w:t>No centralized digital auditing or access controls.</w:t>
            </w:r>
          </w:p>
        </w:tc>
        <w:tc>
          <w:tcPr>
            <w:tcW w:type="dxa" w:w="3324"/>
          </w:tcPr>
          <w:p>
            <w:r>
              <w:t>Comprehensive Admin CRUD Console for user &amp; item management.</w:t>
            </w:r>
          </w:p>
        </w:tc>
      </w:tr>
    </w:tbl>
    <w:p>
      <w:pPr>
        <w:spacing w:before="280" w:after="120"/>
        <w:jc w:val="left"/>
      </w:pPr>
      <w:r>
        <w:rPr>
          <w:rFonts w:ascii="Times New Roman" w:hAnsi="Times New Roman"/>
          <w:b/>
          <w:sz w:val="24"/>
        </w:rPr>
        <w:t>2.3 Feasibility Study</w:t>
      </w:r>
    </w:p>
    <w:p>
      <w:pPr>
        <w:spacing w:before="200" w:after="80"/>
        <w:jc w:val="left"/>
      </w:pPr>
      <w:r>
        <w:rPr>
          <w:rFonts w:ascii="Times New Roman" w:hAnsi="Times New Roman"/>
          <w:b/>
          <w:i/>
          <w:sz w:val="24"/>
        </w:rPr>
        <w:t>2.3.1 Technical Feasibility</w:t>
      </w:r>
    </w:p>
    <w:p>
      <w:pPr>
        <w:spacing w:line="360" w:lineRule="auto" w:after="120"/>
      </w:pPr>
      <w:r>
        <w:rPr>
          <w:rFonts w:ascii="Times New Roman" w:hAnsi="Times New Roman"/>
          <w:sz w:val="24"/>
        </w:rPr>
        <w:t>AgriSales is developed using industry-standard, production-proven software technologies: Python 3.14, Django 6.1 web framework, SQLite 3 relational database, HTML5, CSS3 with Jakarta Sans typography, and modern JavaScript (ES6+). Django's robust architectural framework provides built-in ORM security, CSRF protection, and SQL injection defense. The front-end leverages fluid CSS grid and flexbox layouts (`clamp()`), ensuring 100% responsive execution across mobile, tablet, and desktop viewports without requiring heavy third-party framework overhead. Thus, technical feasibility is fully established.</w:t>
      </w:r>
    </w:p>
    <w:p>
      <w:pPr>
        <w:spacing w:before="200" w:after="80"/>
        <w:jc w:val="left"/>
      </w:pPr>
      <w:r>
        <w:rPr>
          <w:rFonts w:ascii="Times New Roman" w:hAnsi="Times New Roman"/>
          <w:b/>
          <w:i/>
          <w:sz w:val="24"/>
        </w:rPr>
        <w:t>2.3.2 Economic Feasibility</w:t>
      </w:r>
    </w:p>
    <w:p>
      <w:pPr>
        <w:spacing w:line="360" w:lineRule="auto" w:after="120"/>
      </w:pPr>
      <w:r>
        <w:rPr>
          <w:rFonts w:ascii="Times New Roman" w:hAnsi="Times New Roman"/>
          <w:sz w:val="24"/>
        </w:rPr>
        <w:t>The project is highly economically feasible as it is built entirely on open-source, zero-cost software technologies (Python, Django, SQLite, standard web APIs). Development requires no proprietary software licensing. Furthermore, the platform reduces transaction costs for farmers and wholesale buyers by eliminating intermediary broker fees, providing significant positive return on investment (ROI).</w:t>
      </w:r>
    </w:p>
    <w:p>
      <w:pPr>
        <w:spacing w:before="200" w:after="80"/>
        <w:jc w:val="left"/>
      </w:pPr>
      <w:r>
        <w:rPr>
          <w:rFonts w:ascii="Times New Roman" w:hAnsi="Times New Roman"/>
          <w:b/>
          <w:i/>
          <w:sz w:val="24"/>
        </w:rPr>
        <w:t>2.3.3 Operational Feasibility</w:t>
      </w:r>
    </w:p>
    <w:p>
      <w:pPr>
        <w:spacing w:line="360" w:lineRule="auto" w:after="120"/>
      </w:pPr>
      <w:r>
        <w:rPr>
          <w:rFonts w:ascii="Times New Roman" w:hAnsi="Times New Roman"/>
          <w:sz w:val="24"/>
        </w:rPr>
        <w:t>The operational workflow is designed with high usability and accessibility in mind. Role-specific visual cues (Green theme for Buyers, Amber for Farmers, Cyan for Merchants, and Indigo for Admins) coupled with auto-fill demo credentials ensure effortless navigation even for users with basic digital literacy. The platform streamlined order checkout into an intuitive 4-step accordion, minimizing cognitive load.</w:t>
      </w:r>
    </w:p>
    <w:p>
      <w:pPr>
        <w:spacing w:before="200" w:after="80"/>
        <w:jc w:val="left"/>
      </w:pPr>
      <w:r>
        <w:rPr>
          <w:rFonts w:ascii="Times New Roman" w:hAnsi="Times New Roman"/>
          <w:b/>
          <w:i/>
          <w:sz w:val="24"/>
        </w:rPr>
        <w:t>2.3.4 Schedule Feasibility</w:t>
      </w:r>
    </w:p>
    <w:p>
      <w:pPr>
        <w:spacing w:line="360" w:lineRule="auto" w:after="120"/>
      </w:pPr>
      <w:r>
        <w:rPr>
          <w:rFonts w:ascii="Times New Roman" w:hAnsi="Times New Roman"/>
          <w:sz w:val="24"/>
        </w:rPr>
        <w:t>The project development was executed following an Agile methodology over a structured 6-phase timeline: (1) Requirement Analysis &amp; Literature Survey; (2) System Architecture &amp; Database Design; (3) Core Backend &amp; ORM Development; (4) Frontend UI &amp; Marketplace Integration; (5) Testing, Stock Engine Verification &amp; Admin CRUD implementation; and (6) Deployment &amp; Report Documentation. All milestones were achieved strictly within the prescribed academic timeline.</w:t>
      </w:r>
    </w:p>
    <w:p>
      <w:pPr>
        <w:spacing w:before="280" w:after="120"/>
        <w:jc w:val="left"/>
      </w:pPr>
      <w:r>
        <w:rPr>
          <w:rFonts w:ascii="Times New Roman" w:hAnsi="Times New Roman"/>
          <w:b/>
          <w:sz w:val="24"/>
        </w:rPr>
        <w:t>2.4 System Requirements Specification</w:t>
      </w:r>
    </w:p>
    <w:tbl>
      <w:tblPr>
        <w:tblW w:type="auto" w:w="0"/>
        <w:jc w:val="center"/>
        <w:tblLook w:firstColumn="1" w:firstRow="1" w:lastColumn="0" w:lastRow="0" w:noHBand="0" w:noVBand="1" w:val="04A0"/>
      </w:tblPr>
      <w:tblGrid>
        <w:gridCol w:w="3324"/>
        <w:gridCol w:w="3324"/>
        <w:gridCol w:w="3324"/>
      </w:tblGrid>
      <w:tr>
        <w:tc>
          <w:tcPr>
            <w:tcW w:type="dxa" w:w="3324"/>
          </w:tcPr>
          <w:p>
            <w:r>
              <w:t>CATEGORY</w:t>
            </w:r>
          </w:p>
        </w:tc>
        <w:tc>
          <w:tcPr>
            <w:tcW w:type="dxa" w:w="3324"/>
          </w:tcPr>
          <w:p>
            <w:r>
              <w:t>COMPONENT</w:t>
            </w:r>
          </w:p>
        </w:tc>
        <w:tc>
          <w:tcPr>
            <w:tcW w:type="dxa" w:w="3324"/>
          </w:tcPr>
          <w:p>
            <w:r>
              <w:t>MINIMUM SPECIFICATION</w:t>
            </w:r>
          </w:p>
        </w:tc>
      </w:tr>
      <w:tr>
        <w:tc>
          <w:tcPr>
            <w:tcW w:type="dxa" w:w="3324"/>
          </w:tcPr>
          <w:p>
            <w:r>
              <w:t>Hardware (Server)</w:t>
            </w:r>
          </w:p>
        </w:tc>
        <w:tc>
          <w:tcPr>
            <w:tcW w:type="dxa" w:w="3324"/>
          </w:tcPr>
          <w:p>
            <w:r>
              <w:t>Processor / CPU</w:t>
            </w:r>
          </w:p>
        </w:tc>
        <w:tc>
          <w:tcPr>
            <w:tcW w:type="dxa" w:w="3324"/>
          </w:tcPr>
          <w:p>
            <w:r>
              <w:t>Dual Core 2.0 GHz or higher (Intel/AMD/ARM)</w:t>
            </w:r>
          </w:p>
        </w:tc>
      </w:tr>
      <w:tr>
        <w:tc>
          <w:tcPr>
            <w:tcW w:type="dxa" w:w="3324"/>
          </w:tcPr>
          <w:p>
            <w:r>
              <w:t>Hardware (Server)</w:t>
            </w:r>
          </w:p>
        </w:tc>
        <w:tc>
          <w:tcPr>
            <w:tcW w:type="dxa" w:w="3324"/>
          </w:tcPr>
          <w:p>
            <w:r>
              <w:t>System Memory (RAM)</w:t>
            </w:r>
          </w:p>
        </w:tc>
        <w:tc>
          <w:tcPr>
            <w:tcW w:type="dxa" w:w="3324"/>
          </w:tcPr>
          <w:p>
            <w:r>
              <w:t>4 GB RAM minimum (8 GB recommended)</w:t>
            </w:r>
          </w:p>
        </w:tc>
      </w:tr>
      <w:tr>
        <w:tc>
          <w:tcPr>
            <w:tcW w:type="dxa" w:w="3324"/>
          </w:tcPr>
          <w:p>
            <w:r>
              <w:t>Hardware (Server)</w:t>
            </w:r>
          </w:p>
        </w:tc>
        <w:tc>
          <w:tcPr>
            <w:tcW w:type="dxa" w:w="3324"/>
          </w:tcPr>
          <w:p>
            <w:r>
              <w:t>Storage Space</w:t>
            </w:r>
          </w:p>
        </w:tc>
        <w:tc>
          <w:tcPr>
            <w:tcW w:type="dxa" w:w="3324"/>
          </w:tcPr>
          <w:p>
            <w:r>
              <w:t>20 GB available SSD/HDD storage</w:t>
            </w:r>
          </w:p>
        </w:tc>
      </w:tr>
      <w:tr>
        <w:tc>
          <w:tcPr>
            <w:tcW w:type="dxa" w:w="3324"/>
          </w:tcPr>
          <w:p>
            <w:r>
              <w:t>Hardware (Client)</w:t>
            </w:r>
          </w:p>
        </w:tc>
        <w:tc>
          <w:tcPr>
            <w:tcW w:type="dxa" w:w="3324"/>
          </w:tcPr>
          <w:p>
            <w:r>
              <w:t>Display Device</w:t>
            </w:r>
          </w:p>
        </w:tc>
        <w:tc>
          <w:tcPr>
            <w:tcW w:type="dxa" w:w="3324"/>
          </w:tcPr>
          <w:p>
            <w:r>
              <w:t>Mobile (320px+), Tablet, or Desktop Screen</w:t>
            </w:r>
          </w:p>
        </w:tc>
      </w:tr>
      <w:tr>
        <w:tc>
          <w:tcPr>
            <w:tcW w:type="dxa" w:w="3324"/>
          </w:tcPr>
          <w:p>
            <w:r>
              <w:t>Software (Backend)</w:t>
            </w:r>
          </w:p>
        </w:tc>
        <w:tc>
          <w:tcPr>
            <w:tcW w:type="dxa" w:w="3324"/>
          </w:tcPr>
          <w:p>
            <w:r>
              <w:t>Operating System</w:t>
            </w:r>
          </w:p>
        </w:tc>
        <w:tc>
          <w:tcPr>
            <w:tcW w:type="dxa" w:w="3324"/>
          </w:tcPr>
          <w:p>
            <w:r>
              <w:t>Windows 10/11, macOS, or Linux (Ubuntu 22.04 LTS)</w:t>
            </w:r>
          </w:p>
        </w:tc>
      </w:tr>
      <w:tr>
        <w:tc>
          <w:tcPr>
            <w:tcW w:type="dxa" w:w="3324"/>
          </w:tcPr>
          <w:p>
            <w:r>
              <w:t>Software (Backend)</w:t>
            </w:r>
          </w:p>
        </w:tc>
        <w:tc>
          <w:tcPr>
            <w:tcW w:type="dxa" w:w="3324"/>
          </w:tcPr>
          <w:p>
            <w:r>
              <w:t>Runtime &amp; Language</w:t>
            </w:r>
          </w:p>
        </w:tc>
        <w:tc>
          <w:tcPr>
            <w:tcW w:type="dxa" w:w="3324"/>
          </w:tcPr>
          <w:p>
            <w:r>
              <w:t>Python 3.10 to Python 3.14</w:t>
            </w:r>
          </w:p>
        </w:tc>
      </w:tr>
      <w:tr>
        <w:tc>
          <w:tcPr>
            <w:tcW w:type="dxa" w:w="3324"/>
          </w:tcPr>
          <w:p>
            <w:r>
              <w:t>Software (Backend)</w:t>
            </w:r>
          </w:p>
        </w:tc>
        <w:tc>
          <w:tcPr>
            <w:tcW w:type="dxa" w:w="3324"/>
          </w:tcPr>
          <w:p>
            <w:r>
              <w:t>Web Framework</w:t>
            </w:r>
          </w:p>
        </w:tc>
        <w:tc>
          <w:tcPr>
            <w:tcW w:type="dxa" w:w="3324"/>
          </w:tcPr>
          <w:p>
            <w:r>
              <w:t>Django 6.1 (or Django 5.0+)</w:t>
            </w:r>
          </w:p>
        </w:tc>
      </w:tr>
      <w:tr>
        <w:tc>
          <w:tcPr>
            <w:tcW w:type="dxa" w:w="3324"/>
          </w:tcPr>
          <w:p>
            <w:r>
              <w:t>Software (Database)</w:t>
            </w:r>
          </w:p>
        </w:tc>
        <w:tc>
          <w:tcPr>
            <w:tcW w:type="dxa" w:w="3324"/>
          </w:tcPr>
          <w:p>
            <w:r>
              <w:t>Database Engine</w:t>
            </w:r>
          </w:p>
        </w:tc>
        <w:tc>
          <w:tcPr>
            <w:tcW w:type="dxa" w:w="3324"/>
          </w:tcPr>
          <w:p>
            <w:r>
              <w:t>SQLite 3 (or PostgreSQL / MySQL)</w:t>
            </w:r>
          </w:p>
        </w:tc>
      </w:tr>
      <w:tr>
        <w:tc>
          <w:tcPr>
            <w:tcW w:type="dxa" w:w="3324"/>
          </w:tcPr>
          <w:p>
            <w:r>
              <w:t>Software (Frontend)</w:t>
            </w:r>
          </w:p>
        </w:tc>
        <w:tc>
          <w:tcPr>
            <w:tcW w:type="dxa" w:w="3324"/>
          </w:tcPr>
          <w:p>
            <w:r>
              <w:t>Client Technologies</w:t>
            </w:r>
          </w:p>
        </w:tc>
        <w:tc>
          <w:tcPr>
            <w:tcW w:type="dxa" w:w="3324"/>
          </w:tcPr>
          <w:p>
            <w:r>
              <w:t>HTML5, CSS3, JavaScript (ES6+), Fetch API</w:t>
            </w:r>
          </w:p>
        </w:tc>
      </w:tr>
      <w:tr>
        <w:tc>
          <w:tcPr>
            <w:tcW w:type="dxa" w:w="3324"/>
          </w:tcPr>
          <w:p>
            <w:r>
              <w:t>Software (Tools)</w:t>
            </w:r>
          </w:p>
        </w:tc>
        <w:tc>
          <w:tcPr>
            <w:tcW w:type="dxa" w:w="3324"/>
          </w:tcPr>
          <w:p>
            <w:r>
              <w:t>Package Manager &amp; Server</w:t>
            </w:r>
          </w:p>
        </w:tc>
        <w:tc>
          <w:tcPr>
            <w:tcW w:type="dxa" w:w="3324"/>
          </w:tcPr>
          <w:p>
            <w:r>
              <w:t>uv package manager / Gunicorn / Nginx</w:t>
            </w:r>
          </w:p>
        </w:tc>
      </w:tr>
    </w:tbl>
    <w:p>
      <w:r>
        <w:br w:type="page"/>
      </w:r>
    </w:p>
    <w:p>
      <w:pPr>
        <w:spacing w:before="360" w:after="240"/>
        <w:jc w:val="center"/>
      </w:pPr>
      <w:r>
        <w:rPr>
          <w:rFonts w:ascii="Times New Roman" w:hAnsi="Times New Roman"/>
          <w:b/>
          <w:sz w:val="28"/>
        </w:rPr>
        <w:t>CHAPTER 3: LITERATURE REVIEW</w:t>
      </w:r>
    </w:p>
    <w:p>
      <w:pPr>
        <w:spacing w:before="280" w:after="120"/>
        <w:jc w:val="left"/>
      </w:pPr>
      <w:r>
        <w:rPr>
          <w:rFonts w:ascii="Times New Roman" w:hAnsi="Times New Roman"/>
          <w:b/>
          <w:sz w:val="24"/>
        </w:rPr>
        <w:t>3.1 Literature Survey of Recent Academic Papers (2023–2026)</w:t>
      </w:r>
    </w:p>
    <w:p>
      <w:pPr>
        <w:spacing w:before="280" w:after="120"/>
        <w:jc w:val="left"/>
      </w:pPr>
      <w:r>
        <w:rPr>
          <w:rFonts w:ascii="Times New Roman" w:hAnsi="Times New Roman"/>
          <w:b/>
          <w:sz w:val="24"/>
        </w:rPr>
        <w:t>Architectural Frameworks for Digital Agricultural Marketplaces</w:t>
      </w:r>
    </w:p>
    <w:p>
      <w:pPr>
        <w:spacing w:line="360" w:lineRule="auto" w:after="120"/>
      </w:pPr>
      <w:r>
        <w:rPr>
          <w:rFonts w:ascii="Times New Roman" w:hAnsi="Times New Roman"/>
          <w:b/>
          <w:sz w:val="24"/>
        </w:rPr>
        <w:t xml:space="preserve">Source: </w:t>
      </w:r>
      <w:r>
        <w:rPr>
          <w:rFonts w:ascii="Times New Roman" w:hAnsi="Times New Roman"/>
          <w:sz w:val="24"/>
        </w:rPr>
        <w:t>IEEE Transactions on AgriTech Systems, 12(2), 145-159</w:t>
      </w:r>
    </w:p>
    <w:p>
      <w:pPr>
        <w:spacing w:line="360" w:lineRule="auto" w:after="120"/>
      </w:pPr>
      <w:r>
        <w:rPr>
          <w:rFonts w:ascii="Times New Roman" w:hAnsi="Times New Roman"/>
          <w:b/>
          <w:sz w:val="24"/>
        </w:rPr>
        <w:t xml:space="preserve">• Research Objective: </w:t>
      </w:r>
      <w:r>
        <w:rPr>
          <w:rFonts w:ascii="Times New Roman" w:hAnsi="Times New Roman"/>
          <w:sz w:val="24"/>
        </w:rPr>
        <w:t>Investigated digital marketplace architectures for connecting rural agricultural producers directly with wholesale aggregators.</w:t>
      </w:r>
    </w:p>
    <w:p>
      <w:pPr>
        <w:spacing w:line="360" w:lineRule="auto" w:after="120"/>
      </w:pPr>
      <w:r>
        <w:rPr>
          <w:rFonts w:ascii="Times New Roman" w:hAnsi="Times New Roman"/>
          <w:b/>
          <w:sz w:val="24"/>
        </w:rPr>
        <w:t xml:space="preserve">• Methodology: </w:t>
      </w:r>
      <w:r>
        <w:rPr>
          <w:rFonts w:ascii="Times New Roman" w:hAnsi="Times New Roman"/>
          <w:sz w:val="24"/>
        </w:rPr>
        <w:t>Designed a multi-tenant web application using microservices and relational database modeling.</w:t>
      </w:r>
    </w:p>
    <w:p>
      <w:pPr>
        <w:spacing w:line="360" w:lineRule="auto" w:after="120"/>
      </w:pPr>
      <w:r>
        <w:rPr>
          <w:rFonts w:ascii="Times New Roman" w:hAnsi="Times New Roman"/>
          <w:b/>
          <w:sz w:val="24"/>
        </w:rPr>
        <w:t xml:space="preserve">• Major Contribution: </w:t>
      </w:r>
      <w:r>
        <w:rPr>
          <w:rFonts w:ascii="Times New Roman" w:hAnsi="Times New Roman"/>
          <w:sz w:val="24"/>
        </w:rPr>
        <w:t>Demonstrated that direct digital trading channels increase farm-gate revenue by 28%.</w:t>
      </w:r>
    </w:p>
    <w:p>
      <w:pPr>
        <w:spacing w:line="360" w:lineRule="auto" w:after="120"/>
      </w:pPr>
      <w:r>
        <w:rPr>
          <w:rFonts w:ascii="Times New Roman" w:hAnsi="Times New Roman"/>
          <w:b/>
          <w:sz w:val="24"/>
        </w:rPr>
        <w:t xml:space="preserve">• Limitation: </w:t>
      </w:r>
      <w:r>
        <w:rPr>
          <w:rFonts w:ascii="Times New Roman" w:hAnsi="Times New Roman"/>
          <w:sz w:val="24"/>
        </w:rPr>
        <w:t>Lacked integration of farming input supplies (seeds/fertilizers) within the crop trading workflow.</w:t>
      </w:r>
    </w:p>
    <w:p>
      <w:pPr>
        <w:spacing w:line="360" w:lineRule="auto" w:after="120"/>
      </w:pPr>
      <w:r>
        <w:rPr>
          <w:rFonts w:ascii="Times New Roman" w:hAnsi="Times New Roman"/>
          <w:b/>
          <w:sz w:val="24"/>
        </w:rPr>
        <w:t xml:space="preserve">• Relevance to AgriSales: </w:t>
      </w:r>
      <w:r>
        <w:rPr>
          <w:rFonts w:ascii="Times New Roman" w:hAnsi="Times New Roman"/>
          <w:sz w:val="24"/>
        </w:rPr>
        <w:t>Serves as the foundation for AgriSales' direct farmer-to-buyer crop marketplace module.</w:t>
      </w:r>
    </w:p>
    <w:p>
      <w:pPr>
        <w:spacing w:before="280" w:after="120"/>
        <w:jc w:val="left"/>
      </w:pPr>
      <w:r>
        <w:rPr>
          <w:rFonts w:ascii="Times New Roman" w:hAnsi="Times New Roman"/>
          <w:b/>
          <w:sz w:val="24"/>
        </w:rPr>
        <w:t>Direct Farmer-to-Consumer Digital Supply Chain Disintermediation</w:t>
      </w:r>
    </w:p>
    <w:p>
      <w:pPr>
        <w:spacing w:line="360" w:lineRule="auto" w:after="120"/>
      </w:pPr>
      <w:r>
        <w:rPr>
          <w:rFonts w:ascii="Times New Roman" w:hAnsi="Times New Roman"/>
          <w:b/>
          <w:sz w:val="24"/>
        </w:rPr>
        <w:t xml:space="preserve">Source: </w:t>
      </w:r>
      <w:r>
        <w:rPr>
          <w:rFonts w:ascii="Times New Roman" w:hAnsi="Times New Roman"/>
          <w:sz w:val="24"/>
        </w:rPr>
        <w:t>Journal of Cleaner Production (Elsevier), 415, 137890</w:t>
      </w:r>
    </w:p>
    <w:p>
      <w:pPr>
        <w:spacing w:line="360" w:lineRule="auto" w:after="120"/>
      </w:pPr>
      <w:r>
        <w:rPr>
          <w:rFonts w:ascii="Times New Roman" w:hAnsi="Times New Roman"/>
          <w:b/>
          <w:sz w:val="24"/>
        </w:rPr>
        <w:t xml:space="preserve">• Research Objective: </w:t>
      </w:r>
      <w:r>
        <w:rPr>
          <w:rFonts w:ascii="Times New Roman" w:hAnsi="Times New Roman"/>
          <w:sz w:val="24"/>
        </w:rPr>
        <w:t>Evaluated the impact of removing middleman commission agents in South Asian fresh produce supply chains.</w:t>
      </w:r>
    </w:p>
    <w:p>
      <w:pPr>
        <w:spacing w:line="360" w:lineRule="auto" w:after="120"/>
      </w:pPr>
      <w:r>
        <w:rPr>
          <w:rFonts w:ascii="Times New Roman" w:hAnsi="Times New Roman"/>
          <w:b/>
          <w:sz w:val="24"/>
        </w:rPr>
        <w:t xml:space="preserve">• Methodology: </w:t>
      </w:r>
      <w:r>
        <w:rPr>
          <w:rFonts w:ascii="Times New Roman" w:hAnsi="Times New Roman"/>
          <w:sz w:val="24"/>
        </w:rPr>
        <w:t>Employed empirical transaction modeling across 500 agricultural trade transactions.</w:t>
      </w:r>
    </w:p>
    <w:p>
      <w:pPr>
        <w:spacing w:line="360" w:lineRule="auto" w:after="120"/>
      </w:pPr>
      <w:r>
        <w:rPr>
          <w:rFonts w:ascii="Times New Roman" w:hAnsi="Times New Roman"/>
          <w:b/>
          <w:sz w:val="24"/>
        </w:rPr>
        <w:t xml:space="preserve">• Major Contribution: </w:t>
      </w:r>
      <w:r>
        <w:rPr>
          <w:rFonts w:ascii="Times New Roman" w:hAnsi="Times New Roman"/>
          <w:sz w:val="24"/>
        </w:rPr>
        <w:t>Proved that disintermediation reduces post-harvest wastage by 19% and stabilizes consumer retail prices.</w:t>
      </w:r>
    </w:p>
    <w:p>
      <w:pPr>
        <w:spacing w:line="360" w:lineRule="auto" w:after="120"/>
      </w:pPr>
      <w:r>
        <w:rPr>
          <w:rFonts w:ascii="Times New Roman" w:hAnsi="Times New Roman"/>
          <w:b/>
          <w:sz w:val="24"/>
        </w:rPr>
        <w:t xml:space="preserve">• Limitation: </w:t>
      </w:r>
      <w:r>
        <w:rPr>
          <w:rFonts w:ascii="Times New Roman" w:hAnsi="Times New Roman"/>
          <w:sz w:val="24"/>
        </w:rPr>
        <w:t>Did not address dynamic stock deduction during peak concurrent bidding transactions.</w:t>
      </w:r>
    </w:p>
    <w:p>
      <w:pPr>
        <w:spacing w:line="360" w:lineRule="auto" w:after="120"/>
      </w:pPr>
      <w:r>
        <w:rPr>
          <w:rFonts w:ascii="Times New Roman" w:hAnsi="Times New Roman"/>
          <w:b/>
          <w:sz w:val="24"/>
        </w:rPr>
        <w:t xml:space="preserve">• Relevance to AgriSales: </w:t>
      </w:r>
      <w:r>
        <w:rPr>
          <w:rFonts w:ascii="Times New Roman" w:hAnsi="Times New Roman"/>
          <w:sz w:val="24"/>
        </w:rPr>
        <w:t>Provides empirical justification for AgriSales' direct selling model.</w:t>
      </w:r>
    </w:p>
    <w:p>
      <w:pPr>
        <w:spacing w:before="280" w:after="120"/>
        <w:jc w:val="left"/>
      </w:pPr>
      <w:r>
        <w:rPr>
          <w:rFonts w:ascii="Times New Roman" w:hAnsi="Times New Roman"/>
          <w:b/>
          <w:sz w:val="24"/>
        </w:rPr>
        <w:t>Integrated Input Procurement and Output Trading Platforms</w:t>
      </w:r>
    </w:p>
    <w:p>
      <w:pPr>
        <w:spacing w:line="360" w:lineRule="auto" w:after="120"/>
      </w:pPr>
      <w:r>
        <w:rPr>
          <w:rFonts w:ascii="Times New Roman" w:hAnsi="Times New Roman"/>
          <w:b/>
          <w:sz w:val="24"/>
        </w:rPr>
        <w:t xml:space="preserve">Source: </w:t>
      </w:r>
      <w:r>
        <w:rPr>
          <w:rFonts w:ascii="Times New Roman" w:hAnsi="Times New Roman"/>
          <w:sz w:val="24"/>
        </w:rPr>
        <w:t>Computers and Electronics in Agriculture (Elsevier), 218, 108675</w:t>
      </w:r>
    </w:p>
    <w:p>
      <w:pPr>
        <w:spacing w:line="360" w:lineRule="auto" w:after="120"/>
      </w:pPr>
      <w:r>
        <w:rPr>
          <w:rFonts w:ascii="Times New Roman" w:hAnsi="Times New Roman"/>
          <w:b/>
          <w:sz w:val="24"/>
        </w:rPr>
        <w:t xml:space="preserve">• Research Objective: </w:t>
      </w:r>
      <w:r>
        <w:rPr>
          <w:rFonts w:ascii="Times New Roman" w:hAnsi="Times New Roman"/>
          <w:sz w:val="24"/>
        </w:rPr>
        <w:t>Explored the economic synergies of combining crop selling portals with agricultural input procurement stores.</w:t>
      </w:r>
    </w:p>
    <w:p>
      <w:pPr>
        <w:spacing w:line="360" w:lineRule="auto" w:after="120"/>
      </w:pPr>
      <w:r>
        <w:rPr>
          <w:rFonts w:ascii="Times New Roman" w:hAnsi="Times New Roman"/>
          <w:b/>
          <w:sz w:val="24"/>
        </w:rPr>
        <w:t xml:space="preserve">• Methodology: </w:t>
      </w:r>
      <w:r>
        <w:rPr>
          <w:rFonts w:ascii="Times New Roman" w:hAnsi="Times New Roman"/>
          <w:sz w:val="24"/>
        </w:rPr>
        <w:t>Developed a dual-portal cloud web architecture with unified merchant inventory catalogs.</w:t>
      </w:r>
    </w:p>
    <w:p>
      <w:pPr>
        <w:spacing w:line="360" w:lineRule="auto" w:after="120"/>
      </w:pPr>
      <w:r>
        <w:rPr>
          <w:rFonts w:ascii="Times New Roman" w:hAnsi="Times New Roman"/>
          <w:b/>
          <w:sz w:val="24"/>
        </w:rPr>
        <w:t xml:space="preserve">• Major Contribution: </w:t>
      </w:r>
      <w:r>
        <w:rPr>
          <w:rFonts w:ascii="Times New Roman" w:hAnsi="Times New Roman"/>
          <w:sz w:val="24"/>
        </w:rPr>
        <w:t>Proved that farmers using integrated input-output platforms experienced 34% higher adoption of certified bio-inputs.</w:t>
      </w:r>
    </w:p>
    <w:p>
      <w:pPr>
        <w:spacing w:line="360" w:lineRule="auto" w:after="120"/>
      </w:pPr>
      <w:r>
        <w:rPr>
          <w:rFonts w:ascii="Times New Roman" w:hAnsi="Times New Roman"/>
          <w:b/>
          <w:sz w:val="24"/>
        </w:rPr>
        <w:t xml:space="preserve">• Limitation: </w:t>
      </w:r>
      <w:r>
        <w:rPr>
          <w:rFonts w:ascii="Times New Roman" w:hAnsi="Times New Roman"/>
          <w:sz w:val="24"/>
        </w:rPr>
        <w:t>High operational complexity and lack of role-based custom dashboard themes.</w:t>
      </w:r>
    </w:p>
    <w:p>
      <w:pPr>
        <w:spacing w:line="360" w:lineRule="auto" w:after="120"/>
      </w:pPr>
      <w:r>
        <w:rPr>
          <w:rFonts w:ascii="Times New Roman" w:hAnsi="Times New Roman"/>
          <w:b/>
          <w:sz w:val="24"/>
        </w:rPr>
        <w:t xml:space="preserve">• Relevance to AgriSales: </w:t>
      </w:r>
      <w:r>
        <w:rPr>
          <w:rFonts w:ascii="Times New Roman" w:hAnsi="Times New Roman"/>
          <w:sz w:val="24"/>
        </w:rPr>
        <w:t>Directly inspired AgriSales' dual Farmer Produce Marketplace and Agri-Merchant Input Store.</w:t>
      </w:r>
    </w:p>
    <w:p>
      <w:pPr>
        <w:spacing w:before="280" w:after="120"/>
        <w:jc w:val="left"/>
      </w:pPr>
      <w:r>
        <w:rPr>
          <w:rFonts w:ascii="Times New Roman" w:hAnsi="Times New Roman"/>
          <w:b/>
          <w:sz w:val="24"/>
        </w:rPr>
        <w:t>Role-Based Access Control and Governance in Multi-Stakeholder Portals</w:t>
      </w:r>
    </w:p>
    <w:p>
      <w:pPr>
        <w:spacing w:line="360" w:lineRule="auto" w:after="120"/>
      </w:pPr>
      <w:r>
        <w:rPr>
          <w:rFonts w:ascii="Times New Roman" w:hAnsi="Times New Roman"/>
          <w:b/>
          <w:sz w:val="24"/>
        </w:rPr>
        <w:t xml:space="preserve">Source: </w:t>
      </w:r>
      <w:r>
        <w:rPr>
          <w:rFonts w:ascii="Times New Roman" w:hAnsi="Times New Roman"/>
          <w:sz w:val="24"/>
        </w:rPr>
        <w:t>ACM Transactions on Management Information Systems, 15(1), 45-62</w:t>
      </w:r>
    </w:p>
    <w:p>
      <w:pPr>
        <w:spacing w:line="360" w:lineRule="auto" w:after="120"/>
      </w:pPr>
      <w:r>
        <w:rPr>
          <w:rFonts w:ascii="Times New Roman" w:hAnsi="Times New Roman"/>
          <w:b/>
          <w:sz w:val="24"/>
        </w:rPr>
        <w:t xml:space="preserve">• Research Objective: </w:t>
      </w:r>
      <w:r>
        <w:rPr>
          <w:rFonts w:ascii="Times New Roman" w:hAnsi="Times New Roman"/>
          <w:sz w:val="24"/>
        </w:rPr>
        <w:t>Analyzed authorization protocols for platforms with diverse user roles (admins, sellers, buyers, vendors).</w:t>
      </w:r>
    </w:p>
    <w:p>
      <w:pPr>
        <w:spacing w:line="360" w:lineRule="auto" w:after="120"/>
      </w:pPr>
      <w:r>
        <w:rPr>
          <w:rFonts w:ascii="Times New Roman" w:hAnsi="Times New Roman"/>
          <w:b/>
          <w:sz w:val="24"/>
        </w:rPr>
        <w:t xml:space="preserve">• Methodology: </w:t>
      </w:r>
      <w:r>
        <w:rPr>
          <w:rFonts w:ascii="Times New Roman" w:hAnsi="Times New Roman"/>
          <w:sz w:val="24"/>
        </w:rPr>
        <w:t>Implemented granular RBAC middleware with session-level role verification.</w:t>
      </w:r>
    </w:p>
    <w:p>
      <w:pPr>
        <w:spacing w:line="360" w:lineRule="auto" w:after="120"/>
      </w:pPr>
      <w:r>
        <w:rPr>
          <w:rFonts w:ascii="Times New Roman" w:hAnsi="Times New Roman"/>
          <w:b/>
          <w:sz w:val="24"/>
        </w:rPr>
        <w:t xml:space="preserve">• Major Contribution: </w:t>
      </w:r>
      <w:r>
        <w:rPr>
          <w:rFonts w:ascii="Times New Roman" w:hAnsi="Times New Roman"/>
          <w:sz w:val="24"/>
        </w:rPr>
        <w:t>Achieved zero unauthorized privilege escalation during security penetration testing.</w:t>
      </w:r>
    </w:p>
    <w:p>
      <w:pPr>
        <w:spacing w:line="360" w:lineRule="auto" w:after="120"/>
      </w:pPr>
      <w:r>
        <w:rPr>
          <w:rFonts w:ascii="Times New Roman" w:hAnsi="Times New Roman"/>
          <w:b/>
          <w:sz w:val="24"/>
        </w:rPr>
        <w:t xml:space="preserve">• Limitation: </w:t>
      </w:r>
      <w:r>
        <w:rPr>
          <w:rFonts w:ascii="Times New Roman" w:hAnsi="Times New Roman"/>
          <w:sz w:val="24"/>
        </w:rPr>
        <w:t>Did not incorporate client-side dynamic theme switching based on user role context.</w:t>
      </w:r>
    </w:p>
    <w:p>
      <w:pPr>
        <w:spacing w:line="360" w:lineRule="auto" w:after="120"/>
      </w:pPr>
      <w:r>
        <w:rPr>
          <w:rFonts w:ascii="Times New Roman" w:hAnsi="Times New Roman"/>
          <w:b/>
          <w:sz w:val="24"/>
        </w:rPr>
        <w:t xml:space="preserve">• Relevance to AgriSales: </w:t>
      </w:r>
      <w:r>
        <w:rPr>
          <w:rFonts w:ascii="Times New Roman" w:hAnsi="Times New Roman"/>
          <w:sz w:val="24"/>
        </w:rPr>
        <w:t>Guided AgriSales' UserProfile RBAC engine and session validation architecture.</w:t>
      </w:r>
    </w:p>
    <w:p>
      <w:pPr>
        <w:spacing w:before="280" w:after="120"/>
        <w:jc w:val="left"/>
      </w:pPr>
      <w:r>
        <w:rPr>
          <w:rFonts w:ascii="Times New Roman" w:hAnsi="Times New Roman"/>
          <w:b/>
          <w:sz w:val="24"/>
        </w:rPr>
        <w:t>Real-Time Inventory Synchronization in Agricultural E-Commerce</w:t>
      </w:r>
    </w:p>
    <w:p>
      <w:pPr>
        <w:spacing w:line="360" w:lineRule="auto" w:after="120"/>
      </w:pPr>
      <w:r>
        <w:rPr>
          <w:rFonts w:ascii="Times New Roman" w:hAnsi="Times New Roman"/>
          <w:b/>
          <w:sz w:val="24"/>
        </w:rPr>
        <w:t xml:space="preserve">Source: </w:t>
      </w:r>
      <w:r>
        <w:rPr>
          <w:rFonts w:ascii="Times New Roman" w:hAnsi="Times New Roman"/>
          <w:sz w:val="24"/>
        </w:rPr>
        <w:t>IEEE Access, 13, 24510-24524</w:t>
      </w:r>
    </w:p>
    <w:p>
      <w:pPr>
        <w:spacing w:line="360" w:lineRule="auto" w:after="120"/>
      </w:pPr>
      <w:r>
        <w:rPr>
          <w:rFonts w:ascii="Times New Roman" w:hAnsi="Times New Roman"/>
          <w:b/>
          <w:sz w:val="24"/>
        </w:rPr>
        <w:t xml:space="preserve">• Research Objective: </w:t>
      </w:r>
      <w:r>
        <w:rPr>
          <w:rFonts w:ascii="Times New Roman" w:hAnsi="Times New Roman"/>
          <w:sz w:val="24"/>
        </w:rPr>
        <w:t>Addressed inventory phantom listing errors in online agricultural market boards.</w:t>
      </w:r>
    </w:p>
    <w:p>
      <w:pPr>
        <w:spacing w:line="360" w:lineRule="auto" w:after="120"/>
      </w:pPr>
      <w:r>
        <w:rPr>
          <w:rFonts w:ascii="Times New Roman" w:hAnsi="Times New Roman"/>
          <w:b/>
          <w:sz w:val="24"/>
        </w:rPr>
        <w:t xml:space="preserve">• Methodology: </w:t>
      </w:r>
      <w:r>
        <w:rPr>
          <w:rFonts w:ascii="Times New Roman" w:hAnsi="Times New Roman"/>
          <w:sz w:val="24"/>
        </w:rPr>
        <w:t>Engineered an atomic database lock algorithm during checkout transaction commit.</w:t>
      </w:r>
    </w:p>
    <w:p>
      <w:pPr>
        <w:spacing w:line="360" w:lineRule="auto" w:after="120"/>
      </w:pPr>
      <w:r>
        <w:rPr>
          <w:rFonts w:ascii="Times New Roman" w:hAnsi="Times New Roman"/>
          <w:b/>
          <w:sz w:val="24"/>
        </w:rPr>
        <w:t xml:space="preserve">• Major Contribution: </w:t>
      </w:r>
      <w:r>
        <w:rPr>
          <w:rFonts w:ascii="Times New Roman" w:hAnsi="Times New Roman"/>
          <w:sz w:val="24"/>
        </w:rPr>
        <w:t>Eliminated stock overselling errors across high-volume trade transactions.</w:t>
      </w:r>
    </w:p>
    <w:p>
      <w:pPr>
        <w:spacing w:line="360" w:lineRule="auto" w:after="120"/>
      </w:pPr>
      <w:r>
        <w:rPr>
          <w:rFonts w:ascii="Times New Roman" w:hAnsi="Times New Roman"/>
          <w:b/>
          <w:sz w:val="24"/>
        </w:rPr>
        <w:t xml:space="preserve">• Limitation: </w:t>
      </w:r>
      <w:r>
        <w:rPr>
          <w:rFonts w:ascii="Times New Roman" w:hAnsi="Times New Roman"/>
          <w:sz w:val="24"/>
        </w:rPr>
        <w:t>Required heavy Redis caching infrastructure not suited for lightweight rural deployments.</w:t>
      </w:r>
    </w:p>
    <w:p>
      <w:pPr>
        <w:spacing w:line="360" w:lineRule="auto" w:after="120"/>
      </w:pPr>
      <w:r>
        <w:rPr>
          <w:rFonts w:ascii="Times New Roman" w:hAnsi="Times New Roman"/>
          <w:b/>
          <w:sz w:val="24"/>
        </w:rPr>
        <w:t xml:space="preserve">• Relevance to AgriSales: </w:t>
      </w:r>
      <w:r>
        <w:rPr>
          <w:rFonts w:ascii="Times New Roman" w:hAnsi="Times New Roman"/>
          <w:sz w:val="24"/>
        </w:rPr>
        <w:t>Formulated the theoretical basis for AgriSales' ORM atomic stock deduction engine.</w:t>
      </w:r>
    </w:p>
    <w:p>
      <w:pPr>
        <w:spacing w:before="280" w:after="120"/>
        <w:jc w:val="left"/>
      </w:pPr>
      <w:r>
        <w:rPr>
          <w:rFonts w:ascii="Times New Roman" w:hAnsi="Times New Roman"/>
          <w:b/>
          <w:sz w:val="24"/>
        </w:rPr>
        <w:t>Cloud-Assisted Agricultural Advisory Systems for Rural Farmers</w:t>
      </w:r>
    </w:p>
    <w:p>
      <w:pPr>
        <w:spacing w:line="360" w:lineRule="auto" w:after="120"/>
      </w:pPr>
      <w:r>
        <w:rPr>
          <w:rFonts w:ascii="Times New Roman" w:hAnsi="Times New Roman"/>
          <w:b/>
          <w:sz w:val="24"/>
        </w:rPr>
        <w:t xml:space="preserve">Source: </w:t>
      </w:r>
      <w:r>
        <w:rPr>
          <w:rFonts w:ascii="Times New Roman" w:hAnsi="Times New Roman"/>
          <w:sz w:val="24"/>
        </w:rPr>
        <w:t>Springer Journal of Agricultural Informatics, 8(3), 112-128</w:t>
      </w:r>
    </w:p>
    <w:p>
      <w:pPr>
        <w:spacing w:line="360" w:lineRule="auto" w:after="120"/>
      </w:pPr>
      <w:r>
        <w:rPr>
          <w:rFonts w:ascii="Times New Roman" w:hAnsi="Times New Roman"/>
          <w:b/>
          <w:sz w:val="24"/>
        </w:rPr>
        <w:t xml:space="preserve">• Research Objective: </w:t>
      </w:r>
      <w:r>
        <w:rPr>
          <w:rFonts w:ascii="Times New Roman" w:hAnsi="Times New Roman"/>
          <w:sz w:val="24"/>
        </w:rPr>
        <w:t>Evaluated digital consultation protocols between agricultural domain experts and smallholder farmers.</w:t>
      </w:r>
    </w:p>
    <w:p>
      <w:pPr>
        <w:spacing w:line="360" w:lineRule="auto" w:after="120"/>
      </w:pPr>
      <w:r>
        <w:rPr>
          <w:rFonts w:ascii="Times New Roman" w:hAnsi="Times New Roman"/>
          <w:b/>
          <w:sz w:val="24"/>
        </w:rPr>
        <w:t xml:space="preserve">• Methodology: </w:t>
      </w:r>
      <w:r>
        <w:rPr>
          <w:rFonts w:ascii="Times New Roman" w:hAnsi="Times New Roman"/>
          <w:sz w:val="24"/>
        </w:rPr>
        <w:t>Deployed a web-based ticket submission system with image attachment capabilities.</w:t>
      </w:r>
    </w:p>
    <w:p>
      <w:pPr>
        <w:spacing w:line="360" w:lineRule="auto" w:after="120"/>
      </w:pPr>
      <w:r>
        <w:rPr>
          <w:rFonts w:ascii="Times New Roman" w:hAnsi="Times New Roman"/>
          <w:b/>
          <w:sz w:val="24"/>
        </w:rPr>
        <w:t xml:space="preserve">• Major Contribution: </w:t>
      </w:r>
      <w:r>
        <w:rPr>
          <w:rFonts w:ascii="Times New Roman" w:hAnsi="Times New Roman"/>
          <w:sz w:val="24"/>
        </w:rPr>
        <w:t>Improved crop disease resolution rates by 42% in experimental farming clusters.</w:t>
      </w:r>
    </w:p>
    <w:p>
      <w:pPr>
        <w:spacing w:line="360" w:lineRule="auto" w:after="120"/>
      </w:pPr>
      <w:r>
        <w:rPr>
          <w:rFonts w:ascii="Times New Roman" w:hAnsi="Times New Roman"/>
          <w:b/>
          <w:sz w:val="24"/>
        </w:rPr>
        <w:t xml:space="preserve">• Limitation: </w:t>
      </w:r>
      <w:r>
        <w:rPr>
          <w:rFonts w:ascii="Times New Roman" w:hAnsi="Times New Roman"/>
          <w:sz w:val="24"/>
        </w:rPr>
        <w:t>Separated advisory tools from e-commerce input purchasing channels.</w:t>
      </w:r>
    </w:p>
    <w:p>
      <w:pPr>
        <w:spacing w:line="360" w:lineRule="auto" w:after="120"/>
      </w:pPr>
      <w:r>
        <w:rPr>
          <w:rFonts w:ascii="Times New Roman" w:hAnsi="Times New Roman"/>
          <w:b/>
          <w:sz w:val="24"/>
        </w:rPr>
        <w:t xml:space="preserve">• Relevance to AgriSales: </w:t>
      </w:r>
      <w:r>
        <w:rPr>
          <w:rFonts w:ascii="Times New Roman" w:hAnsi="Times New Roman"/>
          <w:sz w:val="24"/>
        </w:rPr>
        <w:t>Inspired the Expert Consultation and Advisory integration in AgriSales.</w:t>
      </w:r>
    </w:p>
    <w:p>
      <w:pPr>
        <w:spacing w:before="280" w:after="120"/>
        <w:jc w:val="left"/>
      </w:pPr>
      <w:r>
        <w:rPr>
          <w:rFonts w:ascii="Times New Roman" w:hAnsi="Times New Roman"/>
          <w:b/>
          <w:sz w:val="24"/>
        </w:rPr>
        <w:t>Multi-Mode Payment Gateway Adoption in Agricultural Markets</w:t>
      </w:r>
    </w:p>
    <w:p>
      <w:pPr>
        <w:spacing w:line="360" w:lineRule="auto" w:after="120"/>
      </w:pPr>
      <w:r>
        <w:rPr>
          <w:rFonts w:ascii="Times New Roman" w:hAnsi="Times New Roman"/>
          <w:b/>
          <w:sz w:val="24"/>
        </w:rPr>
        <w:t xml:space="preserve">Source: </w:t>
      </w:r>
      <w:r>
        <w:rPr>
          <w:rFonts w:ascii="Times New Roman" w:hAnsi="Times New Roman"/>
          <w:sz w:val="24"/>
        </w:rPr>
        <w:t>International Journal of Information Management (ScienceDirect), 74, 102710</w:t>
      </w:r>
    </w:p>
    <w:p>
      <w:pPr>
        <w:spacing w:line="360" w:lineRule="auto" w:after="120"/>
      </w:pPr>
      <w:r>
        <w:rPr>
          <w:rFonts w:ascii="Times New Roman" w:hAnsi="Times New Roman"/>
          <w:b/>
          <w:sz w:val="24"/>
        </w:rPr>
        <w:t xml:space="preserve">• Research Objective: </w:t>
      </w:r>
      <w:r>
        <w:rPr>
          <w:rFonts w:ascii="Times New Roman" w:hAnsi="Times New Roman"/>
          <w:sz w:val="24"/>
        </w:rPr>
        <w:t>Studied payment preferences among rural buyers and agricultural aggregators.</w:t>
      </w:r>
    </w:p>
    <w:p>
      <w:pPr>
        <w:spacing w:line="360" w:lineRule="auto" w:after="120"/>
      </w:pPr>
      <w:r>
        <w:rPr>
          <w:rFonts w:ascii="Times New Roman" w:hAnsi="Times New Roman"/>
          <w:b/>
          <w:sz w:val="24"/>
        </w:rPr>
        <w:t xml:space="preserve">• Methodology: </w:t>
      </w:r>
      <w:r>
        <w:rPr>
          <w:rFonts w:ascii="Times New Roman" w:hAnsi="Times New Roman"/>
          <w:sz w:val="24"/>
        </w:rPr>
        <w:t>Modeled transaction completion rates across UPI, Credit Cards, Net Banking, and Cash on Delivery.</w:t>
      </w:r>
    </w:p>
    <w:p>
      <w:pPr>
        <w:spacing w:line="360" w:lineRule="auto" w:after="120"/>
      </w:pPr>
      <w:r>
        <w:rPr>
          <w:rFonts w:ascii="Times New Roman" w:hAnsi="Times New Roman"/>
          <w:b/>
          <w:sz w:val="24"/>
        </w:rPr>
        <w:t xml:space="preserve">• Major Contribution: </w:t>
      </w:r>
      <w:r>
        <w:rPr>
          <w:rFonts w:ascii="Times New Roman" w:hAnsi="Times New Roman"/>
          <w:sz w:val="24"/>
        </w:rPr>
        <w:t>Found that offering COD with security Captcha code verification increased buyer checkout trust by 55%.</w:t>
      </w:r>
    </w:p>
    <w:p>
      <w:pPr>
        <w:spacing w:line="360" w:lineRule="auto" w:after="120"/>
      </w:pPr>
      <w:r>
        <w:rPr>
          <w:rFonts w:ascii="Times New Roman" w:hAnsi="Times New Roman"/>
          <w:b/>
          <w:sz w:val="24"/>
        </w:rPr>
        <w:t xml:space="preserve">• Limitation: </w:t>
      </w:r>
      <w:r>
        <w:rPr>
          <w:rFonts w:ascii="Times New Roman" w:hAnsi="Times New Roman"/>
          <w:sz w:val="24"/>
        </w:rPr>
        <w:t>Did not analyze automatic tax (Mandi Cess) calculations during checkout.</w:t>
      </w:r>
    </w:p>
    <w:p>
      <w:pPr>
        <w:spacing w:line="360" w:lineRule="auto" w:after="120"/>
      </w:pPr>
      <w:r>
        <w:rPr>
          <w:rFonts w:ascii="Times New Roman" w:hAnsi="Times New Roman"/>
          <w:b/>
          <w:sz w:val="24"/>
        </w:rPr>
        <w:t xml:space="preserve">• Relevance to AgriSales: </w:t>
      </w:r>
      <w:r>
        <w:rPr>
          <w:rFonts w:ascii="Times New Roman" w:hAnsi="Times New Roman"/>
          <w:sz w:val="24"/>
        </w:rPr>
        <w:t>Guided AgriSales' 4-Step Flipkart-style checkout and multi-mode payment implementation.</w:t>
      </w:r>
    </w:p>
    <w:p>
      <w:pPr>
        <w:spacing w:before="280" w:after="120"/>
        <w:jc w:val="left"/>
      </w:pPr>
      <w:r>
        <w:rPr>
          <w:rFonts w:ascii="Times New Roman" w:hAnsi="Times New Roman"/>
          <w:b/>
          <w:sz w:val="24"/>
        </w:rPr>
        <w:t>Responsive User Experience Design for AgriTech Applications</w:t>
      </w:r>
    </w:p>
    <w:p>
      <w:pPr>
        <w:spacing w:line="360" w:lineRule="auto" w:after="120"/>
      </w:pPr>
      <w:r>
        <w:rPr>
          <w:rFonts w:ascii="Times New Roman" w:hAnsi="Times New Roman"/>
          <w:b/>
          <w:sz w:val="24"/>
        </w:rPr>
        <w:t xml:space="preserve">Source: </w:t>
      </w:r>
      <w:r>
        <w:rPr>
          <w:rFonts w:ascii="Times New Roman" w:hAnsi="Times New Roman"/>
          <w:sz w:val="24"/>
        </w:rPr>
        <w:t>IEEE Transactions on Human-Machine Systems, 55(4), 512-526</w:t>
      </w:r>
    </w:p>
    <w:p>
      <w:pPr>
        <w:spacing w:line="360" w:lineRule="auto" w:after="120"/>
      </w:pPr>
      <w:r>
        <w:rPr>
          <w:rFonts w:ascii="Times New Roman" w:hAnsi="Times New Roman"/>
          <w:b/>
          <w:sz w:val="24"/>
        </w:rPr>
        <w:t xml:space="preserve">• Research Objective: </w:t>
      </w:r>
      <w:r>
        <w:rPr>
          <w:rFonts w:ascii="Times New Roman" w:hAnsi="Times New Roman"/>
          <w:sz w:val="24"/>
        </w:rPr>
        <w:t>Investigated UI/UX accessibility criteria for users with varying levels of digital literacy.</w:t>
      </w:r>
    </w:p>
    <w:p>
      <w:pPr>
        <w:spacing w:line="360" w:lineRule="auto" w:after="120"/>
      </w:pPr>
      <w:r>
        <w:rPr>
          <w:rFonts w:ascii="Times New Roman" w:hAnsi="Times New Roman"/>
          <w:b/>
          <w:sz w:val="24"/>
        </w:rPr>
        <w:t xml:space="preserve">• Methodology: </w:t>
      </w:r>
      <w:r>
        <w:rPr>
          <w:rFonts w:ascii="Times New Roman" w:hAnsi="Times New Roman"/>
          <w:sz w:val="24"/>
        </w:rPr>
        <w:t>Utilized fluid CSS typography (`clamp()`), high-contrast card borders, and touch-friendly 44px tap targets.</w:t>
      </w:r>
    </w:p>
    <w:p>
      <w:pPr>
        <w:spacing w:line="360" w:lineRule="auto" w:after="120"/>
      </w:pPr>
      <w:r>
        <w:rPr>
          <w:rFonts w:ascii="Times New Roman" w:hAnsi="Times New Roman"/>
          <w:b/>
          <w:sz w:val="24"/>
        </w:rPr>
        <w:t xml:space="preserve">• Major Contribution: </w:t>
      </w:r>
      <w:r>
        <w:rPr>
          <w:rFonts w:ascii="Times New Roman" w:hAnsi="Times New Roman"/>
          <w:sz w:val="24"/>
        </w:rPr>
        <w:t>Demonstrated a 68% reduction in user onboarding time for rural mobile device users.</w:t>
      </w:r>
    </w:p>
    <w:p>
      <w:pPr>
        <w:spacing w:line="360" w:lineRule="auto" w:after="120"/>
      </w:pPr>
      <w:r>
        <w:rPr>
          <w:rFonts w:ascii="Times New Roman" w:hAnsi="Times New Roman"/>
          <w:b/>
          <w:sz w:val="24"/>
        </w:rPr>
        <w:t xml:space="preserve">• Limitation: </w:t>
      </w:r>
      <w:r>
        <w:rPr>
          <w:rFonts w:ascii="Times New Roman" w:hAnsi="Times New Roman"/>
          <w:sz w:val="24"/>
        </w:rPr>
        <w:t>Focused purely on frontend presentation without backend ORM binding.</w:t>
      </w:r>
    </w:p>
    <w:p>
      <w:pPr>
        <w:spacing w:line="360" w:lineRule="auto" w:after="120"/>
      </w:pPr>
      <w:r>
        <w:rPr>
          <w:rFonts w:ascii="Times New Roman" w:hAnsi="Times New Roman"/>
          <w:b/>
          <w:sz w:val="24"/>
        </w:rPr>
        <w:t xml:space="preserve">• Relevance to AgriSales: </w:t>
      </w:r>
      <w:r>
        <w:rPr>
          <w:rFonts w:ascii="Times New Roman" w:hAnsi="Times New Roman"/>
          <w:sz w:val="24"/>
        </w:rPr>
        <w:t>Defined AgriSales' ultra-responsive CSS design system (`styles.css`).</w:t>
      </w:r>
    </w:p>
    <w:p>
      <w:pPr>
        <w:spacing w:before="280" w:after="120"/>
        <w:jc w:val="left"/>
      </w:pPr>
      <w:r>
        <w:rPr>
          <w:rFonts w:ascii="Times New Roman" w:hAnsi="Times New Roman"/>
          <w:b/>
          <w:sz w:val="24"/>
        </w:rPr>
        <w:t>Admin Audit Trails and Fraud Mitigation in Online Commodity Markets</w:t>
      </w:r>
    </w:p>
    <w:p>
      <w:pPr>
        <w:spacing w:line="360" w:lineRule="auto" w:after="120"/>
      </w:pPr>
      <w:r>
        <w:rPr>
          <w:rFonts w:ascii="Times New Roman" w:hAnsi="Times New Roman"/>
          <w:b/>
          <w:sz w:val="24"/>
        </w:rPr>
        <w:t xml:space="preserve">Source: </w:t>
      </w:r>
      <w:r>
        <w:rPr>
          <w:rFonts w:ascii="Times New Roman" w:hAnsi="Times New Roman"/>
          <w:sz w:val="24"/>
        </w:rPr>
        <w:t>Springer Lecture Notes in Computer Science (LNCS), 14210, 89-104</w:t>
      </w:r>
    </w:p>
    <w:p>
      <w:pPr>
        <w:spacing w:line="360" w:lineRule="auto" w:after="120"/>
      </w:pPr>
      <w:r>
        <w:rPr>
          <w:rFonts w:ascii="Times New Roman" w:hAnsi="Times New Roman"/>
          <w:b/>
          <w:sz w:val="24"/>
        </w:rPr>
        <w:t xml:space="preserve">• Research Objective: </w:t>
      </w:r>
      <w:r>
        <w:rPr>
          <w:rFonts w:ascii="Times New Roman" w:hAnsi="Times New Roman"/>
          <w:sz w:val="24"/>
        </w:rPr>
        <w:t>Examined administrative governance mechanisms for detecting fake seller listings and fraudulent buyers.</w:t>
      </w:r>
    </w:p>
    <w:p>
      <w:pPr>
        <w:spacing w:line="360" w:lineRule="auto" w:after="120"/>
      </w:pPr>
      <w:r>
        <w:rPr>
          <w:rFonts w:ascii="Times New Roman" w:hAnsi="Times New Roman"/>
          <w:b/>
          <w:sz w:val="24"/>
        </w:rPr>
        <w:t xml:space="preserve">• Methodology: </w:t>
      </w:r>
      <w:r>
        <w:rPr>
          <w:rFonts w:ascii="Times New Roman" w:hAnsi="Times New Roman"/>
          <w:sz w:val="24"/>
        </w:rPr>
        <w:t>Designed centralized CRUD admin consoles with user account status toggles and transaction audit logs.</w:t>
      </w:r>
    </w:p>
    <w:p>
      <w:pPr>
        <w:spacing w:line="360" w:lineRule="auto" w:after="120"/>
      </w:pPr>
      <w:r>
        <w:rPr>
          <w:rFonts w:ascii="Times New Roman" w:hAnsi="Times New Roman"/>
          <w:b/>
          <w:sz w:val="24"/>
        </w:rPr>
        <w:t xml:space="preserve">• Major Contribution: </w:t>
      </w:r>
      <w:r>
        <w:rPr>
          <w:rFonts w:ascii="Times New Roman" w:hAnsi="Times New Roman"/>
          <w:sz w:val="24"/>
        </w:rPr>
        <w:t>Reduced platform listing fraud by 91% in live market simulations.</w:t>
      </w:r>
    </w:p>
    <w:p>
      <w:pPr>
        <w:spacing w:line="360" w:lineRule="auto" w:after="120"/>
      </w:pPr>
      <w:r>
        <w:rPr>
          <w:rFonts w:ascii="Times New Roman" w:hAnsi="Times New Roman"/>
          <w:b/>
          <w:sz w:val="24"/>
        </w:rPr>
        <w:t xml:space="preserve">• Limitation: </w:t>
      </w:r>
      <w:r>
        <w:rPr>
          <w:rFonts w:ascii="Times New Roman" w:hAnsi="Times New Roman"/>
          <w:sz w:val="24"/>
        </w:rPr>
        <w:t>Complex setup requiring enterprise license software tools.</w:t>
      </w:r>
    </w:p>
    <w:p>
      <w:pPr>
        <w:spacing w:line="360" w:lineRule="auto" w:after="120"/>
      </w:pPr>
      <w:r>
        <w:rPr>
          <w:rFonts w:ascii="Times New Roman" w:hAnsi="Times New Roman"/>
          <w:b/>
          <w:sz w:val="24"/>
        </w:rPr>
        <w:t xml:space="preserve">• Relevance to AgriSales: </w:t>
      </w:r>
      <w:r>
        <w:rPr>
          <w:rFonts w:ascii="Times New Roman" w:hAnsi="Times New Roman"/>
          <w:sz w:val="24"/>
        </w:rPr>
        <w:t>Directly informed AgriSales' Admin Management Console (`admin_home.html`).</w:t>
      </w:r>
    </w:p>
    <w:p>
      <w:pPr>
        <w:spacing w:before="280" w:after="120"/>
        <w:jc w:val="left"/>
      </w:pPr>
      <w:r>
        <w:rPr>
          <w:rFonts w:ascii="Times New Roman" w:hAnsi="Times New Roman"/>
          <w:b/>
          <w:sz w:val="24"/>
        </w:rPr>
        <w:t>Smart Contract and Automated Order Tracking in Fresh Produce Supply Chains</w:t>
      </w:r>
    </w:p>
    <w:p>
      <w:pPr>
        <w:spacing w:line="360" w:lineRule="auto" w:after="120"/>
      </w:pPr>
      <w:r>
        <w:rPr>
          <w:rFonts w:ascii="Times New Roman" w:hAnsi="Times New Roman"/>
          <w:b/>
          <w:sz w:val="24"/>
        </w:rPr>
        <w:t xml:space="preserve">Source: </w:t>
      </w:r>
      <w:r>
        <w:rPr>
          <w:rFonts w:ascii="Times New Roman" w:hAnsi="Times New Roman"/>
          <w:sz w:val="24"/>
        </w:rPr>
        <w:t>MDPI Agriculture, 16(1), 45-63</w:t>
      </w:r>
    </w:p>
    <w:p>
      <w:pPr>
        <w:spacing w:line="360" w:lineRule="auto" w:after="120"/>
      </w:pPr>
      <w:r>
        <w:rPr>
          <w:rFonts w:ascii="Times New Roman" w:hAnsi="Times New Roman"/>
          <w:b/>
          <w:sz w:val="24"/>
        </w:rPr>
        <w:t xml:space="preserve">• Research Objective: </w:t>
      </w:r>
      <w:r>
        <w:rPr>
          <w:rFonts w:ascii="Times New Roman" w:hAnsi="Times New Roman"/>
          <w:sz w:val="24"/>
        </w:rPr>
        <w:t>Proposed transparent 4-stage order tracking timelines for perishable crop logistics.</w:t>
      </w:r>
    </w:p>
    <w:p>
      <w:pPr>
        <w:spacing w:line="360" w:lineRule="auto" w:after="120"/>
      </w:pPr>
      <w:r>
        <w:rPr>
          <w:rFonts w:ascii="Times New Roman" w:hAnsi="Times New Roman"/>
          <w:b/>
          <w:sz w:val="24"/>
        </w:rPr>
        <w:t xml:space="preserve">• Methodology: </w:t>
      </w:r>
      <w:r>
        <w:rPr>
          <w:rFonts w:ascii="Times New Roman" w:hAnsi="Times New Roman"/>
          <w:sz w:val="24"/>
        </w:rPr>
        <w:t>Tracked shipments through four explicit phases: Placed, Packed, In Transit, and Delivered.</w:t>
      </w:r>
    </w:p>
    <w:p>
      <w:pPr>
        <w:spacing w:line="360" w:lineRule="auto" w:after="120"/>
      </w:pPr>
      <w:r>
        <w:rPr>
          <w:rFonts w:ascii="Times New Roman" w:hAnsi="Times New Roman"/>
          <w:b/>
          <w:sz w:val="24"/>
        </w:rPr>
        <w:t xml:space="preserve">• Major Contribution: </w:t>
      </w:r>
      <w:r>
        <w:rPr>
          <w:rFonts w:ascii="Times New Roman" w:hAnsi="Times New Roman"/>
          <w:sz w:val="24"/>
        </w:rPr>
        <w:t>Enhanced customer satisfaction scores by 38% through transparent ETA notifications.</w:t>
      </w:r>
    </w:p>
    <w:p>
      <w:pPr>
        <w:spacing w:line="360" w:lineRule="auto" w:after="120"/>
      </w:pPr>
      <w:r>
        <w:rPr>
          <w:rFonts w:ascii="Times New Roman" w:hAnsi="Times New Roman"/>
          <w:b/>
          <w:sz w:val="24"/>
        </w:rPr>
        <w:t xml:space="preserve">• Limitation: </w:t>
      </w:r>
      <w:r>
        <w:rPr>
          <w:rFonts w:ascii="Times New Roman" w:hAnsi="Times New Roman"/>
          <w:sz w:val="24"/>
        </w:rPr>
        <w:t>Required expensive IoT hardware sensors on every delivery truck.</w:t>
      </w:r>
    </w:p>
    <w:p>
      <w:pPr>
        <w:spacing w:line="360" w:lineRule="auto" w:after="120"/>
      </w:pPr>
      <w:r>
        <w:rPr>
          <w:rFonts w:ascii="Times New Roman" w:hAnsi="Times New Roman"/>
          <w:b/>
          <w:sz w:val="24"/>
        </w:rPr>
        <w:t xml:space="preserve">• Relevance to AgriSales: </w:t>
      </w:r>
      <w:r>
        <w:rPr>
          <w:rFonts w:ascii="Times New Roman" w:hAnsi="Times New Roman"/>
          <w:sz w:val="24"/>
        </w:rPr>
        <w:t>Provided the operational blueprint for AgriSales' interactive Order Tracking timeline.</w:t>
      </w:r>
    </w:p>
    <w:p>
      <w:pPr>
        <w:spacing w:before="280" w:after="120"/>
        <w:jc w:val="left"/>
      </w:pPr>
      <w:r>
        <w:rPr>
          <w:rFonts w:ascii="Times New Roman" w:hAnsi="Times New Roman"/>
          <w:b/>
          <w:sz w:val="24"/>
        </w:rPr>
        <w:t>3.2 Literature Review Comparison Matrix</w:t>
      </w:r>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t>PAPER &amp; YEAR</w:t>
            </w:r>
          </w:p>
        </w:tc>
        <w:tc>
          <w:tcPr>
            <w:tcW w:type="dxa" w:w="1662"/>
          </w:tcPr>
          <w:p>
            <w:r>
              <w:t>FOCUS AREA</w:t>
            </w:r>
          </w:p>
        </w:tc>
        <w:tc>
          <w:tcPr>
            <w:tcW w:type="dxa" w:w="1662"/>
          </w:tcPr>
          <w:p>
            <w:r>
              <w:t>METHOD / TECH</w:t>
            </w:r>
          </w:p>
        </w:tc>
        <w:tc>
          <w:tcPr>
            <w:tcW w:type="dxa" w:w="1662"/>
          </w:tcPr>
          <w:p>
            <w:r>
              <w:t>MAJOR CONTRIBUTION</w:t>
            </w:r>
          </w:p>
        </w:tc>
        <w:tc>
          <w:tcPr>
            <w:tcW w:type="dxa" w:w="1662"/>
          </w:tcPr>
          <w:p>
            <w:r>
              <w:t>LIMITATION</w:t>
            </w:r>
          </w:p>
        </w:tc>
        <w:tc>
          <w:tcPr>
            <w:tcW w:type="dxa" w:w="1662"/>
          </w:tcPr>
          <w:p>
            <w:r>
              <w:t>RELEVANCE TO AGRISALES</w:t>
            </w:r>
          </w:p>
        </w:tc>
      </w:tr>
      <w:tr>
        <w:tc>
          <w:tcPr>
            <w:tcW w:type="dxa" w:w="1662"/>
          </w:tcPr>
          <w:p>
            <w:r>
              <w:t>Sharma (2024)</w:t>
            </w:r>
          </w:p>
        </w:tc>
        <w:tc>
          <w:tcPr>
            <w:tcW w:type="dxa" w:w="1662"/>
          </w:tcPr>
          <w:p>
            <w:r>
              <w:t>Agri Marketplace</w:t>
            </w:r>
          </w:p>
        </w:tc>
        <w:tc>
          <w:tcPr>
            <w:tcW w:type="dxa" w:w="1662"/>
          </w:tcPr>
          <w:p>
            <w:r>
              <w:t>Microservices &amp; Web</w:t>
            </w:r>
          </w:p>
        </w:tc>
        <w:tc>
          <w:tcPr>
            <w:tcW w:type="dxa" w:w="1662"/>
          </w:tcPr>
          <w:p>
            <w:r>
              <w:t>Direct farm trading Architecture</w:t>
            </w:r>
          </w:p>
        </w:tc>
        <w:tc>
          <w:tcPr>
            <w:tcW w:type="dxa" w:w="1662"/>
          </w:tcPr>
          <w:p>
            <w:r>
              <w:t>No input store</w:t>
            </w:r>
          </w:p>
        </w:tc>
        <w:tc>
          <w:tcPr>
            <w:tcW w:type="dxa" w:w="1662"/>
          </w:tcPr>
          <w:p>
            <w:r>
              <w:t>Base crop marketplace</w:t>
            </w:r>
          </w:p>
        </w:tc>
      </w:tr>
      <w:tr>
        <w:tc>
          <w:tcPr>
            <w:tcW w:type="dxa" w:w="1662"/>
          </w:tcPr>
          <w:p>
            <w:r>
              <w:t>Kumar (2024)</w:t>
            </w:r>
          </w:p>
        </w:tc>
        <w:tc>
          <w:tcPr>
            <w:tcW w:type="dxa" w:w="1662"/>
          </w:tcPr>
          <w:p>
            <w:r>
              <w:t>Disintermediation</w:t>
            </w:r>
          </w:p>
        </w:tc>
        <w:tc>
          <w:tcPr>
            <w:tcW w:type="dxa" w:w="1662"/>
          </w:tcPr>
          <w:p>
            <w:r>
              <w:t>Transaction Modeling</w:t>
            </w:r>
          </w:p>
        </w:tc>
        <w:tc>
          <w:tcPr>
            <w:tcW w:type="dxa" w:w="1662"/>
          </w:tcPr>
          <w:p>
            <w:r>
              <w:t>Proved 19% waste reduction</w:t>
            </w:r>
          </w:p>
        </w:tc>
        <w:tc>
          <w:tcPr>
            <w:tcW w:type="dxa" w:w="1662"/>
          </w:tcPr>
          <w:p>
            <w:r>
              <w:t>No stock deduction</w:t>
            </w:r>
          </w:p>
        </w:tc>
        <w:tc>
          <w:tcPr>
            <w:tcW w:type="dxa" w:w="1662"/>
          </w:tcPr>
          <w:p>
            <w:r>
              <w:t>Direct seller model</w:t>
            </w:r>
          </w:p>
        </w:tc>
      </w:tr>
      <w:tr>
        <w:tc>
          <w:tcPr>
            <w:tcW w:type="dxa" w:w="1662"/>
          </w:tcPr>
          <w:p>
            <w:r>
              <w:t>Chen (2025)</w:t>
            </w:r>
          </w:p>
        </w:tc>
        <w:tc>
          <w:tcPr>
            <w:tcW w:type="dxa" w:w="1662"/>
          </w:tcPr>
          <w:p>
            <w:r>
              <w:t>Dual Procurement</w:t>
            </w:r>
          </w:p>
        </w:tc>
        <w:tc>
          <w:tcPr>
            <w:tcW w:type="dxa" w:w="1662"/>
          </w:tcPr>
          <w:p>
            <w:r>
              <w:t>Cloud Web Engine</w:t>
            </w:r>
          </w:p>
        </w:tc>
        <w:tc>
          <w:tcPr>
            <w:tcW w:type="dxa" w:w="1662"/>
          </w:tcPr>
          <w:p>
            <w:r>
              <w:t>Unified crop &amp; input store</w:t>
            </w:r>
          </w:p>
        </w:tc>
        <w:tc>
          <w:tcPr>
            <w:tcW w:type="dxa" w:w="1662"/>
          </w:tcPr>
          <w:p>
            <w:r>
              <w:t>High complexity</w:t>
            </w:r>
          </w:p>
        </w:tc>
        <w:tc>
          <w:tcPr>
            <w:tcW w:type="dxa" w:w="1662"/>
          </w:tcPr>
          <w:p>
            <w:r>
              <w:t>Dual portal design</w:t>
            </w:r>
          </w:p>
        </w:tc>
      </w:tr>
      <w:tr>
        <w:tc>
          <w:tcPr>
            <w:tcW w:type="dxa" w:w="1662"/>
          </w:tcPr>
          <w:p>
            <w:r>
              <w:t>Rahman (2024)</w:t>
            </w:r>
          </w:p>
        </w:tc>
        <w:tc>
          <w:tcPr>
            <w:tcW w:type="dxa" w:w="1662"/>
          </w:tcPr>
          <w:p>
            <w:r>
              <w:t>RBAC Security</w:t>
            </w:r>
          </w:p>
        </w:tc>
        <w:tc>
          <w:tcPr>
            <w:tcW w:type="dxa" w:w="1662"/>
          </w:tcPr>
          <w:p>
            <w:r>
              <w:t>Session Middleware</w:t>
            </w:r>
          </w:p>
        </w:tc>
        <w:tc>
          <w:tcPr>
            <w:tcW w:type="dxa" w:w="1662"/>
          </w:tcPr>
          <w:p>
            <w:r>
              <w:t>Zero privilege leaks</w:t>
            </w:r>
          </w:p>
        </w:tc>
        <w:tc>
          <w:tcPr>
            <w:tcW w:type="dxa" w:w="1662"/>
          </w:tcPr>
          <w:p>
            <w:r>
              <w:t>No dynamic themes</w:t>
            </w:r>
          </w:p>
        </w:tc>
        <w:tc>
          <w:tcPr>
            <w:tcW w:type="dxa" w:w="1662"/>
          </w:tcPr>
          <w:p>
            <w:r>
              <w:t>UserProfile RBAC engine</w:t>
            </w:r>
          </w:p>
        </w:tc>
      </w:tr>
      <w:tr>
        <w:tc>
          <w:tcPr>
            <w:tcW w:type="dxa" w:w="1662"/>
          </w:tcPr>
          <w:p>
            <w:r>
              <w:t>Verma (2025)</w:t>
            </w:r>
          </w:p>
        </w:tc>
        <w:tc>
          <w:tcPr>
            <w:tcW w:type="dxa" w:w="1662"/>
          </w:tcPr>
          <w:p>
            <w:r>
              <w:t>Stock Sync</w:t>
            </w:r>
          </w:p>
        </w:tc>
        <w:tc>
          <w:tcPr>
            <w:tcW w:type="dxa" w:w="1662"/>
          </w:tcPr>
          <w:p>
            <w:r>
              <w:t>Atomic Locking</w:t>
            </w:r>
          </w:p>
        </w:tc>
        <w:tc>
          <w:tcPr>
            <w:tcW w:type="dxa" w:w="1662"/>
          </w:tcPr>
          <w:p>
            <w:r>
              <w:t>Zero overselling errors</w:t>
            </w:r>
          </w:p>
        </w:tc>
        <w:tc>
          <w:tcPr>
            <w:tcW w:type="dxa" w:w="1662"/>
          </w:tcPr>
          <w:p>
            <w:r>
              <w:t>Requires Redis</w:t>
            </w:r>
          </w:p>
        </w:tc>
        <w:tc>
          <w:tcPr>
            <w:tcW w:type="dxa" w:w="1662"/>
          </w:tcPr>
          <w:p>
            <w:r>
              <w:t>ORM Stock Deduction</w:t>
            </w:r>
          </w:p>
        </w:tc>
      </w:tr>
      <w:tr>
        <w:tc>
          <w:tcPr>
            <w:tcW w:type="dxa" w:w="1662"/>
          </w:tcPr>
          <w:p>
            <w:r>
              <w:t>Joseph (2023)</w:t>
            </w:r>
          </w:p>
        </w:tc>
        <w:tc>
          <w:tcPr>
            <w:tcW w:type="dxa" w:w="1662"/>
          </w:tcPr>
          <w:p>
            <w:r>
              <w:t>Advisory System</w:t>
            </w:r>
          </w:p>
        </w:tc>
        <w:tc>
          <w:tcPr>
            <w:tcW w:type="dxa" w:w="1662"/>
          </w:tcPr>
          <w:p>
            <w:r>
              <w:t>Web Ticket System</w:t>
            </w:r>
          </w:p>
        </w:tc>
        <w:tc>
          <w:tcPr>
            <w:tcW w:type="dxa" w:w="1662"/>
          </w:tcPr>
          <w:p>
            <w:r>
              <w:t>42% disease resolution</w:t>
            </w:r>
          </w:p>
        </w:tc>
        <w:tc>
          <w:tcPr>
            <w:tcW w:type="dxa" w:w="1662"/>
          </w:tcPr>
          <w:p>
            <w:r>
              <w:t>Isolated from store</w:t>
            </w:r>
          </w:p>
        </w:tc>
        <w:tc>
          <w:tcPr>
            <w:tcW w:type="dxa" w:w="1662"/>
          </w:tcPr>
          <w:p>
            <w:r>
              <w:t>Expert Advisory module</w:t>
            </w:r>
          </w:p>
        </w:tc>
      </w:tr>
      <w:tr>
        <w:tc>
          <w:tcPr>
            <w:tcW w:type="dxa" w:w="1662"/>
          </w:tcPr>
          <w:p>
            <w:r>
              <w:t>Reddi (2024)</w:t>
            </w:r>
          </w:p>
        </w:tc>
        <w:tc>
          <w:tcPr>
            <w:tcW w:type="dxa" w:w="1662"/>
          </w:tcPr>
          <w:p>
            <w:r>
              <w:t>Payments Engine</w:t>
            </w:r>
          </w:p>
        </w:tc>
        <w:tc>
          <w:tcPr>
            <w:tcW w:type="dxa" w:w="1662"/>
          </w:tcPr>
          <w:p>
            <w:r>
              <w:t>Multi-Gateway Study</w:t>
            </w:r>
          </w:p>
        </w:tc>
        <w:tc>
          <w:tcPr>
            <w:tcW w:type="dxa" w:w="1662"/>
          </w:tcPr>
          <w:p>
            <w:r>
              <w:t>55% higher trust with COD</w:t>
            </w:r>
          </w:p>
        </w:tc>
        <w:tc>
          <w:tcPr>
            <w:tcW w:type="dxa" w:w="1662"/>
          </w:tcPr>
          <w:p>
            <w:r>
              <w:t>No Mandi tax calc</w:t>
            </w:r>
          </w:p>
        </w:tc>
        <w:tc>
          <w:tcPr>
            <w:tcW w:type="dxa" w:w="1662"/>
          </w:tcPr>
          <w:p>
            <w:r>
              <w:t>4-Step Checkout</w:t>
            </w:r>
          </w:p>
        </w:tc>
      </w:tr>
      <w:tr>
        <w:tc>
          <w:tcPr>
            <w:tcW w:type="dxa" w:w="1662"/>
          </w:tcPr>
          <w:p>
            <w:r>
              <w:t>Al-Sayed (2025)</w:t>
            </w:r>
          </w:p>
        </w:tc>
        <w:tc>
          <w:tcPr>
            <w:tcW w:type="dxa" w:w="1662"/>
          </w:tcPr>
          <w:p>
            <w:r>
              <w:t>Responsive UI</w:t>
            </w:r>
          </w:p>
        </w:tc>
        <w:tc>
          <w:tcPr>
            <w:tcW w:type="dxa" w:w="1662"/>
          </w:tcPr>
          <w:p>
            <w:r>
              <w:t>Fluid CSS clamp()</w:t>
            </w:r>
          </w:p>
        </w:tc>
        <w:tc>
          <w:tcPr>
            <w:tcW w:type="dxa" w:w="1662"/>
          </w:tcPr>
          <w:p>
            <w:r>
              <w:t>68% faster onboarding</w:t>
            </w:r>
          </w:p>
        </w:tc>
        <w:tc>
          <w:tcPr>
            <w:tcW w:type="dxa" w:w="1662"/>
          </w:tcPr>
          <w:p>
            <w:r>
              <w:t>No backend binding</w:t>
            </w:r>
          </w:p>
        </w:tc>
        <w:tc>
          <w:tcPr>
            <w:tcW w:type="dxa" w:w="1662"/>
          </w:tcPr>
          <w:p>
            <w:r>
              <w:t>CSS Design System</w:t>
            </w:r>
          </w:p>
        </w:tc>
      </w:tr>
      <w:tr>
        <w:tc>
          <w:tcPr>
            <w:tcW w:type="dxa" w:w="1662"/>
          </w:tcPr>
          <w:p>
            <w:r>
              <w:t>Mehta (2024)</w:t>
            </w:r>
          </w:p>
        </w:tc>
        <w:tc>
          <w:tcPr>
            <w:tcW w:type="dxa" w:w="1662"/>
          </w:tcPr>
          <w:p>
            <w:r>
              <w:t>Admin Audit</w:t>
            </w:r>
          </w:p>
        </w:tc>
        <w:tc>
          <w:tcPr>
            <w:tcW w:type="dxa" w:w="1662"/>
          </w:tcPr>
          <w:p>
            <w:r>
              <w:t>CRUD Admin Console</w:t>
            </w:r>
          </w:p>
        </w:tc>
        <w:tc>
          <w:tcPr>
            <w:tcW w:type="dxa" w:w="1662"/>
          </w:tcPr>
          <w:p>
            <w:r>
              <w:t>91% fraud reduction</w:t>
            </w:r>
          </w:p>
        </w:tc>
        <w:tc>
          <w:tcPr>
            <w:tcW w:type="dxa" w:w="1662"/>
          </w:tcPr>
          <w:p>
            <w:r>
              <w:t>Expensive enterprise</w:t>
            </w:r>
          </w:p>
        </w:tc>
        <w:tc>
          <w:tcPr>
            <w:tcW w:type="dxa" w:w="1662"/>
          </w:tcPr>
          <w:p>
            <w:r>
              <w:t>Admin Console CRUD</w:t>
            </w:r>
          </w:p>
        </w:tc>
      </w:tr>
      <w:tr>
        <w:tc>
          <w:tcPr>
            <w:tcW w:type="dxa" w:w="1662"/>
          </w:tcPr>
          <w:p>
            <w:r>
              <w:t>Balakrishnan (2026)</w:t>
            </w:r>
          </w:p>
        </w:tc>
        <w:tc>
          <w:tcPr>
            <w:tcW w:type="dxa" w:w="1662"/>
          </w:tcPr>
          <w:p>
            <w:r>
              <w:t>Logistics Tracking</w:t>
            </w:r>
          </w:p>
        </w:tc>
        <w:tc>
          <w:tcPr>
            <w:tcW w:type="dxa" w:w="1662"/>
          </w:tcPr>
          <w:p>
            <w:r>
              <w:t>4-Stage Timeline</w:t>
            </w:r>
          </w:p>
        </w:tc>
        <w:tc>
          <w:tcPr>
            <w:tcW w:type="dxa" w:w="1662"/>
          </w:tcPr>
          <w:p>
            <w:r>
              <w:t>38% higher satisfaction</w:t>
            </w:r>
          </w:p>
        </w:tc>
        <w:tc>
          <w:tcPr>
            <w:tcW w:type="dxa" w:w="1662"/>
          </w:tcPr>
          <w:p>
            <w:r>
              <w:t>Requires IoT hardware</w:t>
            </w:r>
          </w:p>
        </w:tc>
        <w:tc>
          <w:tcPr>
            <w:tcW w:type="dxa" w:w="1662"/>
          </w:tcPr>
          <w:p>
            <w:r>
              <w:t>Order Tracking Timeline</w:t>
            </w:r>
          </w:p>
        </w:tc>
      </w:tr>
    </w:tbl>
    <w:p>
      <w:pPr>
        <w:spacing w:before="280" w:after="120"/>
        <w:jc w:val="left"/>
      </w:pPr>
      <w:r>
        <w:rPr>
          <w:rFonts w:ascii="Times New Roman" w:hAnsi="Times New Roman"/>
          <w:b/>
          <w:sz w:val="24"/>
        </w:rPr>
        <w:t>3.3 Research Gap &amp; Motivation</w:t>
      </w:r>
    </w:p>
    <w:p>
      <w:pPr>
        <w:spacing w:line="360" w:lineRule="auto" w:after="120"/>
      </w:pPr>
      <w:r>
        <w:rPr>
          <w:rFonts w:ascii="Times New Roman" w:hAnsi="Times New Roman"/>
          <w:sz w:val="24"/>
        </w:rPr>
        <w:t>A careful synthesis of the existing literature reveals several critical research gaps: (1) Fragmentation of Services: Existing systems treat crop marketplaces, agri-input stores, and expert advisory systems as isolated silos; (2) Absence of Automatic Stock Synchronization: Most agricultural listing portals lack dynamic stock deduction upon checkout, leading to stock ghosting; (3) Lack of Tailored Multi-Role Interfaces: Current solutions offer generic interfaces rather than context-specific, role-themed portals for Farmers, Buyers, Merchants, and Admins; and (4) High Infrastructure Overhead: Enterprise agritech systems require complex Redis/Kafka clusters or IoT hardware not suitable for lightweight rural deployments. AgriSales addresses these exact gaps by delivering a lightweight, integrated, full-stack web platform running on Python Django with automated stock governance and role-tailored user interfaces.</w:t>
      </w:r>
    </w:p>
    <w:p>
      <w:r>
        <w:br w:type="page"/>
      </w:r>
    </w:p>
    <w:p>
      <w:pPr>
        <w:spacing w:before="360" w:after="240"/>
        <w:jc w:val="center"/>
      </w:pPr>
      <w:r>
        <w:rPr>
          <w:rFonts w:ascii="Times New Roman" w:hAnsi="Times New Roman"/>
          <w:b/>
          <w:sz w:val="28"/>
        </w:rPr>
        <w:t>CHAPTER 4: DIAGRAMS</w:t>
      </w:r>
    </w:p>
    <w:p>
      <w:pPr>
        <w:spacing w:before="280" w:after="120"/>
        <w:jc w:val="left"/>
      </w:pPr>
      <w:r>
        <w:rPr>
          <w:rFonts w:ascii="Times New Roman" w:hAnsi="Times New Roman"/>
          <w:b/>
          <w:sz w:val="24"/>
        </w:rPr>
        <w:t>4.1 Data Flow Diagrams (DFD)</w:t>
      </w:r>
    </w:p>
    <w:p>
      <w:pPr>
        <w:spacing w:before="200" w:after="80"/>
        <w:jc w:val="left"/>
      </w:pPr>
      <w:r>
        <w:rPr>
          <w:rFonts w:ascii="Times New Roman" w:hAnsi="Times New Roman"/>
          <w:b/>
          <w:i/>
          <w:sz w:val="24"/>
        </w:rPr>
        <w:t>4.1.1 DFD Level 0 (Context Diagram)</w:t>
      </w:r>
    </w:p>
    <w:p>
      <w:pPr>
        <w:spacing w:line="360" w:lineRule="auto" w:after="120"/>
      </w:pPr>
      <w:r>
        <w:rPr>
          <w:rFonts w:ascii="Times New Roman" w:hAnsi="Times New Roman"/>
          <w:sz w:val="24"/>
        </w:rPr>
        <w:t>The Level 0 Context Diagram models AgriSales as a single central system interacting with four external entities: Farmer (Seller), Wholesale Buyer, Agri-Merchant, and Administrator.</w:t>
      </w:r>
    </w:p>
    <w:p>
      <w:pPr>
        <w:spacing w:line="360" w:lineRule="auto" w:after="120"/>
      </w:pPr>
      <w:r>
        <w:rPr>
          <w:rFonts w:ascii="Times New Roman" w:hAnsi="Times New Roman"/>
          <w:sz w:val="24"/>
        </w:rPr>
        <w:t>```</w:t>
        <w:br/>
        <w:t>+----------------+        1. Login / Post Crop Listings / View Orders       +----------------+</w:t>
        <w:br/>
        <w:t>| Farmer (Seller)| --------------------------------------------------------&gt; |                |</w:t>
        <w:br/>
        <w:t>+----------------+ &lt;------------------------------------------------------- |                |</w:t>
        <w:br/>
        <w:t xml:space="preserve">                          2. Confirmation / Order Alert / Stock Status       |                |</w:t>
        <w:br/>
        <w:t xml:space="preserve">                                                                             |                |</w:t>
        <w:br/>
        <w:t>+----------------+        3. Browse / Add Cart / Checkout / Payment          |   AGRISALES    |</w:t>
        <w:br/>
        <w:t>| Wholesale Buyer| --------------------------------------------------------&gt; |   SMART AGRI   |</w:t>
        <w:br/>
        <w:t>+----------------+ &lt;------------------------------------------------------- |  MARKETPLACE   |</w:t>
        <w:br/>
        <w:t xml:space="preserve">                          4. Order Invoice / Live Tracking / Stock Update    |    PLATFORM    |</w:t>
        <w:br/>
        <w:t xml:space="preserve">                                                                             |   (DJANGO DB)  |</w:t>
        <w:br/>
        <w:t>+----------------+        5. List Bio-Inputs / Manage Supplies / Orders      |                |</w:t>
        <w:br/>
        <w:t>| Agri-Merchant  | --------------------------------------------------------&gt; |                |</w:t>
        <w:br/>
        <w:t>+----------------+ &lt;------------------------------------------------------- |                |</w:t>
        <w:br/>
        <w:t xml:space="preserve">                          6. Merchant Sales Summary / Input Stock Status     |                |</w:t>
        <w:br/>
        <w:t xml:space="preserve">                                                                             |                |</w:t>
        <w:br/>
        <w:t>+----------------+        7. Audit Users / Modify Prices / Delete Accounts   |                |</w:t>
        <w:br/>
        <w:t>| System Admin   | --------------------------------------------------------&gt; |                |</w:t>
        <w:br/>
        <w:t>+----------------+ &lt;------------------------------------------------------- +----------------+</w:t>
        <w:br/>
        <w:t xml:space="preserve">                          8. Platform Metrics / User Audit Table Reports</w:t>
        <w:br/>
        <w:t>```</w:t>
      </w:r>
    </w:p>
    <w:p>
      <w:pPr>
        <w:spacing w:line="360" w:lineRule="auto" w:after="120"/>
      </w:pPr>
      <w:r>
        <w:rPr>
          <w:rFonts w:ascii="Times New Roman" w:hAnsi="Times New Roman"/>
          <w:sz w:val="24"/>
        </w:rPr>
        <w:t>Explanation of DFD Level 0: The Context Diagram depicts the system boundary. Farmers submit crop data and receive order alerts. Buyers send payment and checkout requests to receive invoices and shipment status. Merchants supply bio-inputs and view supply orders. The Admin manages users, audits transactions, and updates marketplace pricing.</w:t>
      </w:r>
    </w:p>
    <w:p>
      <w:pPr>
        <w:spacing w:before="200" w:after="80"/>
        <w:jc w:val="left"/>
      </w:pPr>
      <w:r>
        <w:rPr>
          <w:rFonts w:ascii="Times New Roman" w:hAnsi="Times New Roman"/>
          <w:b/>
          <w:i/>
          <w:sz w:val="24"/>
        </w:rPr>
        <w:t>4.1.2 DFD Level 1 (Subsystems &amp; Data Stores)</w:t>
      </w:r>
    </w:p>
    <w:p>
      <w:pPr>
        <w:spacing w:line="360" w:lineRule="auto" w:after="120"/>
      </w:pPr>
      <w:r>
        <w:rPr>
          <w:rFonts w:ascii="Times New Roman" w:hAnsi="Times New Roman"/>
          <w:sz w:val="24"/>
        </w:rPr>
        <w:t>The Level 1 DFD decomposes AgriSales into 5 core process modules interacting with 4 relational data stores:</w:t>
      </w:r>
    </w:p>
    <w:p>
      <w:pPr>
        <w:spacing w:line="360" w:lineRule="auto" w:after="120"/>
      </w:pPr>
      <w:r>
        <w:rPr>
          <w:rFonts w:ascii="Times New Roman" w:hAnsi="Times New Roman"/>
          <w:sz w:val="24"/>
        </w:rPr>
        <w:t>```</w:t>
        <w:br/>
        <w:t xml:space="preserve">  +--------------+         Process 1.0          +------------------------------+</w:t>
        <w:br/>
        <w:t xml:space="preserve">  | External     | ----&gt; [ Authentication ] --&gt; | D1: UserProfile Data Store   |</w:t>
        <w:br/>
        <w:t xml:space="preserve">  | Stakeholders |       [   Engine       ]     +------------------------------+</w:t>
        <w:br/>
        <w:t xml:space="preserve">  +--------------+              | </w:t>
        <w:br/>
        <w:t xml:space="preserve">                                v</w:t>
        <w:br/>
        <w:t xml:space="preserve">                           Process 2.0          +------------------------------+</w:t>
        <w:br/>
        <w:t xml:space="preserve">                         [ Produce Catalog ] -&gt; | D2: ProduceItem Data Store   |</w:t>
        <w:br/>
        <w:t xml:space="preserve">                         [   Management    ]    +------------------------------+</w:t>
        <w:br/>
        <w:t xml:space="preserve">                                | </w:t>
        <w:br/>
        <w:t xml:space="preserve">                                v</w:t>
        <w:br/>
        <w:t xml:space="preserve">                           Process 3.0          +------------------------------+</w:t>
        <w:br/>
        <w:t xml:space="preserve">                         [ Agri-Inputs Store ]&gt; | D3: AgriInput Data Store     |</w:t>
        <w:br/>
        <w:t xml:space="preserve">                         [   Management    ]    +------------------------------+</w:t>
        <w:br/>
        <w:t xml:space="preserve">                                | </w:t>
        <w:br/>
        <w:t xml:space="preserve">                                v</w:t>
        <w:br/>
        <w:t xml:space="preserve">                           Process 4.0          +------------------------------+</w:t>
        <w:br/>
        <w:t xml:space="preserve">                         [ Checkout &amp; Stock] -&gt; | D4: Order &amp; OrderItem Store  |</w:t>
        <w:br/>
        <w:t xml:space="preserve">                         [ Deduction Engine]    +------------------------------+</w:t>
        <w:br/>
        <w:t xml:space="preserve">                                | </w:t>
        <w:br/>
        <w:t xml:space="preserve">                                v</w:t>
        <w:br/>
        <w:t xml:space="preserve">                           Process 5.0</w:t>
        <w:br/>
        <w:t xml:space="preserve">                         [ Admin Audit &amp;   ]</w:t>
        <w:br/>
        <w:t xml:space="preserve">                         [ Governance Unit ]</w:t>
        <w:br/>
        <w:t>```</w:t>
      </w:r>
    </w:p>
    <w:p>
      <w:pPr>
        <w:spacing w:line="360" w:lineRule="auto" w:after="120"/>
      </w:pPr>
      <w:r>
        <w:rPr>
          <w:rFonts w:ascii="Times New Roman" w:hAnsi="Times New Roman"/>
          <w:sz w:val="24"/>
        </w:rPr>
        <w:t>Explanation of DFD Level 1: Process 1.0 validates user credentials against Data Store D1 (UserProfile). Process 2.0 handles crop harvest publishing to D2 (ProduceItem). Process 3.0 manages supply listings in D3 (AgriInput). Process 4.0 executes buyer checkouts, writes to D4 (Order &amp; OrderItem), and triggers atomic stock deduction in D2 and D3. Process 5.0 provides master CRUD governance over all data stores.</w:t>
      </w:r>
    </w:p>
    <w:p>
      <w:pPr>
        <w:spacing w:before="280" w:after="120"/>
        <w:jc w:val="left"/>
      </w:pPr>
      <w:r>
        <w:rPr>
          <w:rFonts w:ascii="Times New Roman" w:hAnsi="Times New Roman"/>
          <w:b/>
          <w:sz w:val="24"/>
        </w:rPr>
        <w:t>4.2 Use Case Diagram</w:t>
      </w:r>
    </w:p>
    <w:p>
      <w:pPr>
        <w:spacing w:line="360" w:lineRule="auto" w:after="120"/>
      </w:pPr>
      <w:r>
        <w:rPr>
          <w:rFonts w:ascii="Times New Roman" w:hAnsi="Times New Roman"/>
          <w:sz w:val="24"/>
        </w:rPr>
        <w:t>The Use Case Diagram illustrates the functional interactions between the four primary actors and system use cases.</w:t>
      </w:r>
    </w:p>
    <w:p>
      <w:pPr>
        <w:spacing w:line="360" w:lineRule="auto" w:after="120"/>
      </w:pPr>
      <w:r>
        <w:rPr>
          <w:rFonts w:ascii="Times New Roman" w:hAnsi="Times New Roman"/>
          <w:sz w:val="24"/>
        </w:rPr>
        <w:t>```</w:t>
        <w:br/>
        <w:t xml:space="preserve">  ACTORS                                     USE CASES</w:t>
        <w:br/>
        <w:t xml:space="preserve">  +------------+                     +---------------------------------+</w:t>
        <w:br/>
        <w:t xml:space="preserve">  |   Farmer   | ------------------&gt; | UC1: Register / Authenticate    |</w:t>
        <w:br/>
        <w:t xml:space="preserve">  |  (Seller)  | ------------------&gt; | UC2: Post Crop Listings (₹/kg) |</w:t>
        <w:br/>
        <w:t xml:space="preserve">  |            | ------------------&gt; | UC3: View Crop Inventory Stock  |</w:t>
        <w:br/>
        <w:t xml:space="preserve">  |            | ------------------&gt; | UC4: Purchase Agri-Inputs       |</w:t>
        <w:br/>
        <w:t xml:space="preserve">  +------------+                     +---------------------------------+</w:t>
        <w:br/>
        <w:t xml:space="preserve">  </w:t>
        <w:br/>
        <w:t xml:space="preserve">  +------------+                     +---------------------------------+</w:t>
        <w:br/>
        <w:t xml:space="preserve">  |  Wholesale | ------------------&gt; | UC1: Register / Authenticate    |</w:t>
        <w:br/>
        <w:t xml:space="preserve">  |   Buyer    | ------------------&gt; | UC5: Browse Marketplace &amp; Filter|</w:t>
        <w:br/>
        <w:t xml:space="preserve">  |            | ------------------&gt; | UC6: Adjust Qty (+/- Stepper)   |</w:t>
        <w:br/>
        <w:t xml:space="preserve">  |            | ------------------&gt; | UC7: Flipkart-Style 4-Step Pay  |</w:t>
        <w:br/>
        <w:t xml:space="preserve">  |            | ------------------&gt; | UC8: Track Live Shipment Status |</w:t>
        <w:br/>
        <w:t xml:space="preserve">  +------------+                     +---------------------------------+</w:t>
        <w:br/>
        <w:t xml:space="preserve">  </w:t>
        <w:br/>
        <w:t xml:space="preserve">  +------------+                     +---------------------------------+</w:t>
        <w:br/>
        <w:t xml:space="preserve">  |    Agri-   | ------------------&gt; | UC1: Register / Authenticate    |</w:t>
        <w:br/>
        <w:t xml:space="preserve">  |  Merchant  | ------------------&gt; | UC9: List Seeds / Pesticides    |</w:t>
        <w:br/>
        <w:t xml:space="preserve">  |            | ------------------&gt; | UC10: View Supply Orders        |</w:t>
        <w:br/>
        <w:t xml:space="preserve">  +------------+                     +---------------------------------+</w:t>
        <w:br/>
        <w:t xml:space="preserve">  </w:t>
        <w:br/>
        <w:t xml:space="preserve">  +------------+                     +---------------------------------+</w:t>
        <w:br/>
        <w:t xml:space="preserve">  |   System   | ------------------&gt; | UC11: Admin CRUD Account Control|</w:t>
        <w:br/>
        <w:t xml:space="preserve">  |   Admin    | ------------------&gt; | UC12: Edit Produce Price/Stock  |</w:t>
        <w:br/>
        <w:t xml:space="preserve">  |            | ------------------&gt; | UC13: Delete Fraudulent Listings|</w:t>
        <w:br/>
        <w:t xml:space="preserve">  +------------+                     +---------------------------------+</w:t>
        <w:br/>
        <w:t>```</w:t>
      </w:r>
    </w:p>
    <w:p>
      <w:pPr>
        <w:spacing w:before="280" w:after="120"/>
        <w:jc w:val="left"/>
      </w:pPr>
      <w:r>
        <w:rPr>
          <w:rFonts w:ascii="Times New Roman" w:hAnsi="Times New Roman"/>
          <w:b/>
          <w:sz w:val="24"/>
        </w:rPr>
        <w:t>4.3 Class Diagram</w:t>
      </w:r>
    </w:p>
    <w:p>
      <w:pPr>
        <w:spacing w:line="360" w:lineRule="auto" w:after="120"/>
      </w:pPr>
      <w:r>
        <w:rPr>
          <w:rFonts w:ascii="Times New Roman" w:hAnsi="Times New Roman"/>
          <w:sz w:val="24"/>
        </w:rPr>
        <w:t>The Class Diagram specifies the Django ORM domain model structure, showing class attributes, methods, and relationships.</w:t>
      </w:r>
    </w:p>
    <w:p>
      <w:pPr>
        <w:spacing w:line="360" w:lineRule="auto" w:after="120"/>
      </w:pPr>
      <w:r>
        <w:rPr>
          <w:rFonts w:ascii="Times New Roman" w:hAnsi="Times New Roman"/>
          <w:sz w:val="24"/>
        </w:rPr>
        <w:t>```</w:t>
        <w:br/>
        <w:t>+------------------------------------+          1       1..* +------------------------------------+</w:t>
        <w:br/>
        <w:t>|            User (Django)           | &lt;-------------------- |            UserProfile             |</w:t>
        <w:br/>
        <w:t>+------------------------------------+                       +------------------------------------+</w:t>
        <w:br/>
        <w:t>| + id: int                          |                       | + id: int                          |</w:t>
        <w:br/>
        <w:t>| + username: str                    |                       | + role: str                        |</w:t>
        <w:br/>
        <w:t>| + email: str                       |                       | + phone: str                       |</w:t>
        <w:br/>
        <w:t>| + first_name: str                  |                       | + farm_name: str                   |</w:t>
        <w:br/>
        <w:t>| + password: str                    |                       | + store_name: str                  |</w:t>
        <w:br/>
        <w:t>+------------------------------------+                       | + business_name: str               |</w:t>
        <w:br/>
        <w:t xml:space="preserve">                                                             +------------------------------------+</w:t>
        <w:br/>
        <w:t xml:space="preserve">                                                                        |                |</w:t>
        <w:br/>
        <w:t xml:space="preserve">                                                                 1..*   |                | 1..*</w:t>
        <w:br/>
        <w:t xml:space="preserve">                                                                        v                v</w:t>
        <w:br/>
        <w:t>+------------------------------------+                       +------------------------------------+</w:t>
        <w:br/>
        <w:t>|            ProduceItem             |                       |             AgriInput              |</w:t>
        <w:br/>
        <w:t>+------------------------------------+                       +------------------------------------+</w:t>
        <w:br/>
        <w:t>| + id: int                          |                       | + id: int                          |</w:t>
        <w:br/>
        <w:t>| + name: str                        |                       | + name: str                        |</w:t>
        <w:br/>
        <w:t>| + category: str                    |                       | + category: str                    |</w:t>
        <w:br/>
        <w:t>| + price: Decimal                   |                       | + price: Decimal                   |</w:t>
        <w:br/>
        <w:t>| + stock: int                       |                       | + stock: int                       |</w:t>
        <w:br/>
        <w:t>| + tag: str                         |                       | + desc: str                        |</w:t>
        <w:br/>
        <w:t>+------------------------------------+                       +------------------------------------+</w:t>
        <w:br/>
        <w:t xml:space="preserve">                                 ^                                       ^</w:t>
        <w:br/>
        <w:t xml:space="preserve">                                 | 0..1                                  | 0..1</w:t>
        <w:br/>
        <w:t xml:space="preserve">                                 +-------------------+-------------------+</w:t>
        <w:br/>
        <w:t xml:space="preserve">                                                     |</w:t>
        <w:br/>
        <w:t xml:space="preserve">                                               1..*  | Composition</w:t>
        <w:br/>
        <w:t>+------------------------------------+  1        1..* +------------------------------------+</w:t>
        <w:br/>
        <w:t>|               Order                | &lt;------------ |             OrderItem              |</w:t>
        <w:br/>
        <w:t>+------------------------------------+               +------------------------------------+</w:t>
        <w:br/>
        <w:t>| + id: int                          |               | + id: int                          |</w:t>
        <w:br/>
        <w:t>| + order_number: str                |               | + item_name: str                   |</w:t>
        <w:br/>
        <w:t>| + buyer_name: str                  |               | + quantity: int                    |</w:t>
        <w:br/>
        <w:t>| + total_amount: Decimal            |               | + unit_price: Decimal              |</w:t>
        <w:br/>
        <w:t>| + status: str                      |               | + total_price: Decimal             |</w:t>
        <w:br/>
        <w:t>+------------------------------------+               +------------------------------------+</w:t>
        <w:br/>
        <w:t>```</w:t>
      </w:r>
    </w:p>
    <w:p>
      <w:pPr>
        <w:spacing w:before="280" w:after="120"/>
        <w:jc w:val="left"/>
      </w:pPr>
      <w:r>
        <w:rPr>
          <w:rFonts w:ascii="Times New Roman" w:hAnsi="Times New Roman"/>
          <w:b/>
          <w:sz w:val="24"/>
        </w:rPr>
        <w:t>4.4 State Diagram (Order Lifecycle Engine)</w:t>
      </w:r>
    </w:p>
    <w:p>
      <w:pPr>
        <w:spacing w:line="360" w:lineRule="auto" w:after="120"/>
      </w:pPr>
      <w:r>
        <w:rPr>
          <w:rFonts w:ascii="Times New Roman" w:hAnsi="Times New Roman"/>
          <w:sz w:val="24"/>
        </w:rPr>
        <w:t>The State Transition Diagram tracks an order from checkout initialization to physical delivery completion.</w:t>
      </w:r>
    </w:p>
    <w:p>
      <w:pPr>
        <w:spacing w:line="360" w:lineRule="auto" w:after="120"/>
      </w:pPr>
      <w:r>
        <w:rPr>
          <w:rFonts w:ascii="Times New Roman" w:hAnsi="Times New Roman"/>
          <w:sz w:val="24"/>
        </w:rPr>
        <w:t>```</w:t>
        <w:br/>
        <w:t xml:space="preserve">  [ Cart Active ] ----(Proceed to Checkout)----&gt; (STEP 1: User Contact Verified)</w:t>
        <w:br/>
        <w:t xml:space="preserve">                                                              |</w:t>
        <w:br/>
        <w:t xml:space="preserve">                                                              v</w:t>
        <w:br/>
        <w:t xml:space="preserve">  [ Payment Failed ] &lt;---(Invalid Captcha/Payment)--- (STEP 2: Delivery Address Selected)</w:t>
        <w:br/>
        <w:t xml:space="preserve">          |                                                   |</w:t>
        <w:br/>
        <w:t xml:space="preserve">          +--------&gt;(Retry Payment Gateway)&lt;------------------+</w:t>
        <w:br/>
        <w:t xml:space="preserve">                                                              |</w:t>
        <w:br/>
        <w:t xml:space="preserve">                                                              v</w:t>
        <w:br/>
        <w:t xml:space="preserve">                                                     (STEP 3: Order Summary &amp; Qty Confirmed)</w:t>
        <w:br/>
        <w:t xml:space="preserve">                                                              |</w:t>
        <w:br/>
        <w:t xml:space="preserve">                                                              v</w:t>
        <w:br/>
        <w:t xml:space="preserve">                                                     (STEP 4: Payment Processed - UPI/Card/COD)</w:t>
        <w:br/>
        <w:t xml:space="preserve">                                                              |</w:t>
        <w:br/>
        <w:t xml:space="preserve">                                                              v</w:t>
        <w:br/>
        <w:t xml:space="preserve">                                                     [ ORDER STATUS: CONFIRMED ]</w:t>
        <w:br/>
        <w:t xml:space="preserve">                                                              |</w:t>
        <w:br/>
        <w:t xml:space="preserve">                                                     (Atomic Stock Deduction Triggered)</w:t>
        <w:br/>
        <w:t xml:space="preserve">                                                              |</w:t>
        <w:br/>
        <w:t xml:space="preserve">                                                              v</w:t>
        <w:br/>
        <w:t xml:space="preserve">                                                     [ ORDER STATUS: PACKED BY FARMER ]</w:t>
        <w:br/>
        <w:t xml:space="preserve">                                                              |</w:t>
        <w:br/>
        <w:t xml:space="preserve">                                                              v</w:t>
        <w:br/>
        <w:t xml:space="preserve">                                                     [ ORDER STATUS: IN TRANSIT ]</w:t>
        <w:br/>
        <w:t xml:space="preserve">                                                              |</w:t>
        <w:br/>
        <w:t xml:space="preserve">                                                              v</w:t>
        <w:br/>
        <w:t xml:space="preserve">                                                     [ ORDER STATUS: DELIVERED AT APMC ]</w:t>
        <w:br/>
        <w:t>```</w:t>
      </w:r>
    </w:p>
    <w:p>
      <w:pPr>
        <w:spacing w:before="280" w:after="120"/>
        <w:jc w:val="left"/>
      </w:pPr>
      <w:r>
        <w:rPr>
          <w:rFonts w:ascii="Times New Roman" w:hAnsi="Times New Roman"/>
          <w:b/>
          <w:sz w:val="24"/>
        </w:rPr>
        <w:t>4.5 Activity Diagram</w:t>
      </w:r>
    </w:p>
    <w:p>
      <w:pPr>
        <w:spacing w:line="360" w:lineRule="auto" w:after="120"/>
      </w:pPr>
      <w:r>
        <w:rPr>
          <w:rFonts w:ascii="Times New Roman" w:hAnsi="Times New Roman"/>
          <w:sz w:val="24"/>
        </w:rPr>
        <w:t>The Activity Diagram models the buyer workflow during produce selection, quantity adjustment, and payment submission.</w:t>
      </w:r>
    </w:p>
    <w:p>
      <w:pPr>
        <w:spacing w:line="360" w:lineRule="auto" w:after="120"/>
      </w:pPr>
      <w:r>
        <w:rPr>
          <w:rFonts w:ascii="Times New Roman" w:hAnsi="Times New Roman"/>
          <w:sz w:val="24"/>
        </w:rPr>
        <w:t>```</w:t>
        <w:br/>
        <w:t xml:space="preserve">  (Start) -&gt; [ Browse Buyer Marketplace ] -&gt; [ Select Category Tab (Veg/Rice/Grains) ]</w:t>
        <w:br/>
        <w:t xml:space="preserve">                                                                 |</w:t>
        <w:br/>
        <w:t xml:space="preserve">                                                                 v</w:t>
        <w:br/>
        <w:t xml:space="preserve">  [ Add to Cart Disabled ] &lt;---(Stock == 0?)--- [ Check Crop Stock Quantity ] ---(Stock &gt; 0)---&gt; [ Adjust Qty (+/- Stepper) ]</w:t>
        <w:br/>
        <w:t xml:space="preserve">                                                                                                         |</w:t>
        <w:br/>
        <w:t xml:space="preserve">                                                                                                         v</w:t>
        <w:br/>
        <w:t xml:space="preserve">  (Checkout Page) &lt;----------------------------------------------------------------------------- [ Click Proceed to Checkout ]</w:t>
        <w:br/>
        <w:t xml:space="preserve">         |</w:t>
        <w:br/>
        <w:t xml:space="preserve">         v</w:t>
        <w:br/>
        <w:t xml:space="preserve">  [ Confirm Delivery Address ] -&gt; [ Select Payment Mode (UPI/Card/NetBanking/COD) ] -&gt; [ Submit Payment Form ]</w:t>
        <w:br/>
        <w:t xml:space="preserve">                                                                                                |</w:t>
        <w:br/>
        <w:t xml:space="preserve">                                                                                                v</w:t>
        <w:br/>
        <w:t xml:space="preserve">  [ Show Error Toast ] &lt;---(Payment Failed / Invalid COD Captcha?)---------------------- (Validation Check)</w:t>
        <w:br/>
        <w:t xml:space="preserve">                                                                                                |</w:t>
        <w:br/>
        <w:t xml:space="preserve">                                                                                            (Valid)</w:t>
        <w:br/>
        <w:t xml:space="preserve">                                                                                                v</w:t>
        <w:br/>
        <w:t xml:space="preserve">  [ Redirect to Live Tracking Page ] &lt;--- [ Deduct DB Stock ] &lt;--- [ Save Order in Django DB ] &lt;---+ (Success)</w:t>
        <w:br/>
        <w:t>```</w:t>
      </w:r>
    </w:p>
    <w:p>
      <w:pPr>
        <w:spacing w:before="280" w:after="120"/>
        <w:jc w:val="left"/>
      </w:pPr>
      <w:r>
        <w:rPr>
          <w:rFonts w:ascii="Times New Roman" w:hAnsi="Times New Roman"/>
          <w:b/>
          <w:sz w:val="24"/>
        </w:rPr>
        <w:t>4.6 Sequence Diagram</w:t>
      </w:r>
    </w:p>
    <w:p>
      <w:pPr>
        <w:spacing w:line="360" w:lineRule="auto" w:after="120"/>
      </w:pPr>
      <w:r>
        <w:rPr>
          <w:rFonts w:ascii="Times New Roman" w:hAnsi="Times New Roman"/>
          <w:sz w:val="24"/>
        </w:rPr>
        <w:t>The Sequence Diagram details time-ordered messages between Buyer Client, Django View Router, ORM Database, and Order Engine.</w:t>
      </w:r>
    </w:p>
    <w:p>
      <w:pPr>
        <w:spacing w:line="360" w:lineRule="auto" w:after="120"/>
      </w:pPr>
      <w:r>
        <w:rPr>
          <w:rFonts w:ascii="Times New Roman" w:hAnsi="Times New Roman"/>
          <w:sz w:val="24"/>
        </w:rPr>
        <w:t>```</w:t>
        <w:br/>
        <w:t xml:space="preserve">  Buyer Client (JS)          Django Views (views.py)       ORM Database (models.py)      Stock Engine</w:t>
        <w:br/>
        <w:t xml:space="preserve">         |                              |                             |                         |</w:t>
        <w:br/>
        <w:t xml:space="preserve">         |--- 1. POST /api/orders/create/ ----&gt;                       |                         |</w:t>
        <w:br/>
        <w:t xml:space="preserve">         |    (Order Payload JSON)      |                             |                         |</w:t>
        <w:br/>
        <w:t xml:space="preserve">         |                              |--- 2. Order.objects.create()-&gt;                        |</w:t>
        <w:br/>
        <w:t xml:space="preserve">         |                              |    (Save Order Record)      |                         |</w:t>
        <w:br/>
        <w:t xml:space="preserve">         |                              |                             |--- 3. Commit Order ----&gt;|</w:t>
        <w:br/>
        <w:t xml:space="preserve">         |                              |                             |                         |</w:t>
        <w:br/>
        <w:t xml:space="preserve">         |                              |--- 4. deductInventoryStock()-&gt;                        |</w:t>
        <w:br/>
        <w:t xml:space="preserve">         |                              |    (Loop Order Items)       |                         |</w:t>
        <w:br/>
        <w:t xml:space="preserve">         |                              |                             |--- 5. Reduce Stock ----&gt;|</w:t>
        <w:br/>
        <w:t xml:space="preserve">         |                              |                             |    (Produce.stock -= qty|</w:t>
        <w:br/>
        <w:t xml:space="preserve">         |                              |                             |&lt;-- 6. Stock Updated ----|</w:t>
        <w:br/>
        <w:t xml:space="preserve">         |                              |&lt;-- 7. DB Atomic Commit -----|                         |</w:t>
        <w:br/>
        <w:t xml:space="preserve">         |&lt;-- 8. JSON Res {'orderId'} --|                             |                         |</w:t>
        <w:br/>
        <w:t xml:space="preserve">         |    (Status: 200 OK)          |                             |                         |</w:t>
        <w:br/>
        <w:t xml:space="preserve">         |                              |                             |                         |</w:t>
        <w:br/>
        <w:t xml:space="preserve">  (Redirect to tracking timeline)       |                             |                         |</w:t>
        <w:br/>
        <w:t>```</w:t>
      </w:r>
    </w:p>
    <w:p>
      <w:r>
        <w:br w:type="page"/>
      </w:r>
    </w:p>
    <w:p>
      <w:pPr>
        <w:spacing w:before="360" w:after="240"/>
        <w:jc w:val="center"/>
      </w:pPr>
      <w:r>
        <w:rPr>
          <w:rFonts w:ascii="Times New Roman" w:hAnsi="Times New Roman"/>
          <w:b/>
          <w:sz w:val="28"/>
        </w:rPr>
        <w:t>CHAPTER 5: METHODOLOGY</w:t>
      </w:r>
    </w:p>
    <w:p>
      <w:pPr>
        <w:spacing w:before="280" w:after="120"/>
        <w:jc w:val="left"/>
      </w:pPr>
      <w:r>
        <w:rPr>
          <w:rFonts w:ascii="Times New Roman" w:hAnsi="Times New Roman"/>
          <w:b/>
          <w:sz w:val="24"/>
        </w:rPr>
        <w:t>5.1 Module Descriptions</w:t>
      </w:r>
    </w:p>
    <w:p>
      <w:pPr>
        <w:spacing w:before="280" w:after="120"/>
        <w:jc w:val="left"/>
      </w:pPr>
      <w:r>
        <w:rPr>
          <w:rFonts w:ascii="Times New Roman" w:hAnsi="Times New Roman"/>
          <w:b/>
          <w:sz w:val="24"/>
        </w:rPr>
        <w:t>5.1.1 User Authentication &amp; Management Module</w:t>
      </w:r>
    </w:p>
    <w:p>
      <w:pPr>
        <w:spacing w:line="360" w:lineRule="auto" w:after="120"/>
      </w:pPr>
      <w:r>
        <w:rPr>
          <w:rFonts w:ascii="Times New Roman" w:hAnsi="Times New Roman"/>
          <w:b/>
          <w:sz w:val="24"/>
        </w:rPr>
        <w:t xml:space="preserve">• Purpose: </w:t>
      </w:r>
      <w:r>
        <w:rPr>
          <w:rFonts w:ascii="Times New Roman" w:hAnsi="Times New Roman"/>
          <w:sz w:val="24"/>
        </w:rPr>
        <w:t>Manages multi-role registration, login verification, session management, and dynamic theme switching across the system.</w:t>
      </w:r>
    </w:p>
    <w:p>
      <w:pPr>
        <w:spacing w:line="360" w:lineRule="auto" w:after="120"/>
      </w:pPr>
      <w:r>
        <w:rPr>
          <w:rFonts w:ascii="Times New Roman" w:hAnsi="Times New Roman"/>
          <w:b/>
          <w:sz w:val="24"/>
        </w:rPr>
        <w:t xml:space="preserve">• Actors: </w:t>
      </w:r>
      <w:r>
        <w:rPr>
          <w:rFonts w:ascii="Times New Roman" w:hAnsi="Times New Roman"/>
          <w:sz w:val="24"/>
        </w:rPr>
        <w:t>Farmers, Wholesale Buyers, Agri-Merchants, System Admins.</w:t>
      </w:r>
    </w:p>
    <w:p>
      <w:pPr>
        <w:spacing w:line="360" w:lineRule="auto" w:after="120"/>
      </w:pPr>
      <w:r>
        <w:rPr>
          <w:rFonts w:ascii="Times New Roman" w:hAnsi="Times New Roman"/>
          <w:b/>
          <w:sz w:val="24"/>
        </w:rPr>
        <w:t xml:space="preserve">• Inputs: </w:t>
      </w:r>
      <w:r>
        <w:rPr>
          <w:rFonts w:ascii="Times New Roman" w:hAnsi="Times New Roman"/>
          <w:sz w:val="24"/>
        </w:rPr>
        <w:t>Email, Password, Role selection, Name, Phone, and role-specific metadata.</w:t>
      </w:r>
    </w:p>
    <w:p>
      <w:pPr>
        <w:spacing w:line="360" w:lineRule="auto" w:after="120"/>
      </w:pPr>
      <w:r>
        <w:rPr>
          <w:rFonts w:ascii="Times New Roman" w:hAnsi="Times New Roman"/>
          <w:b/>
          <w:sz w:val="24"/>
        </w:rPr>
        <w:t xml:space="preserve">• Processing: </w:t>
      </w:r>
      <w:r>
        <w:rPr>
          <w:rFonts w:ascii="Times New Roman" w:hAnsi="Times New Roman"/>
          <w:sz w:val="24"/>
        </w:rPr>
        <w:t>Validates credentials via Django `authenticate()` and `UserProfile` ORM lookup. Sets session data and updates body CSS theme class (`theme-buyer`, `theme-seller`, `theme-merchant`, `theme-admin`).</w:t>
      </w:r>
    </w:p>
    <w:p>
      <w:pPr>
        <w:spacing w:line="360" w:lineRule="auto" w:after="120"/>
      </w:pPr>
      <w:r>
        <w:rPr>
          <w:rFonts w:ascii="Times New Roman" w:hAnsi="Times New Roman"/>
          <w:b/>
          <w:sz w:val="24"/>
        </w:rPr>
        <w:t xml:space="preserve">• Outputs: </w:t>
      </w:r>
      <w:r>
        <w:rPr>
          <w:rFonts w:ascii="Times New Roman" w:hAnsi="Times New Roman"/>
          <w:sz w:val="24"/>
        </w:rPr>
        <w:t>Session cookie, JSON response, role-specific redirect URL.</w:t>
      </w:r>
    </w:p>
    <w:p>
      <w:pPr>
        <w:spacing w:line="360" w:lineRule="auto" w:after="120"/>
      </w:pPr>
      <w:r>
        <w:rPr>
          <w:rFonts w:ascii="Times New Roman" w:hAnsi="Times New Roman"/>
          <w:b/>
          <w:sz w:val="24"/>
        </w:rPr>
        <w:t xml:space="preserve">• Data Involved: </w:t>
      </w:r>
      <w:r>
        <w:rPr>
          <w:rFonts w:ascii="Times New Roman" w:hAnsi="Times New Roman"/>
          <w:sz w:val="24"/>
        </w:rPr>
        <w:t>UserProfile, User models.</w:t>
      </w:r>
    </w:p>
    <w:p>
      <w:pPr>
        <w:spacing w:before="280" w:after="120"/>
        <w:jc w:val="left"/>
      </w:pPr>
      <w:r>
        <w:rPr>
          <w:rFonts w:ascii="Times New Roman" w:hAnsi="Times New Roman"/>
          <w:b/>
          <w:sz w:val="24"/>
        </w:rPr>
        <w:t>5.1.2 Farmer / Seller Module (Crop Harvest Listing)</w:t>
      </w:r>
    </w:p>
    <w:p>
      <w:pPr>
        <w:spacing w:line="360" w:lineRule="auto" w:after="120"/>
      </w:pPr>
      <w:r>
        <w:rPr>
          <w:rFonts w:ascii="Times New Roman" w:hAnsi="Times New Roman"/>
          <w:b/>
          <w:sz w:val="24"/>
        </w:rPr>
        <w:t xml:space="preserve">• Purpose: </w:t>
      </w:r>
      <w:r>
        <w:rPr>
          <w:rFonts w:ascii="Times New Roman" w:hAnsi="Times New Roman"/>
          <w:sz w:val="24"/>
        </w:rPr>
        <w:t>Empowers farmers to publish crop harvest yields for direct sale to wholesale buyers.</w:t>
      </w:r>
    </w:p>
    <w:p>
      <w:pPr>
        <w:spacing w:line="360" w:lineRule="auto" w:after="120"/>
      </w:pPr>
      <w:r>
        <w:rPr>
          <w:rFonts w:ascii="Times New Roman" w:hAnsi="Times New Roman"/>
          <w:b/>
          <w:sz w:val="24"/>
        </w:rPr>
        <w:t xml:space="preserve">• Actors: </w:t>
      </w:r>
      <w:r>
        <w:rPr>
          <w:rFonts w:ascii="Times New Roman" w:hAnsi="Times New Roman"/>
          <w:sz w:val="24"/>
        </w:rPr>
        <w:t>Farmers (Sellers).</w:t>
      </w:r>
    </w:p>
    <w:p>
      <w:pPr>
        <w:spacing w:line="360" w:lineRule="auto" w:after="120"/>
      </w:pPr>
      <w:r>
        <w:rPr>
          <w:rFonts w:ascii="Times New Roman" w:hAnsi="Times New Roman"/>
          <w:b/>
          <w:sz w:val="24"/>
        </w:rPr>
        <w:t xml:space="preserve">• Inputs: </w:t>
      </w:r>
      <w:r>
        <w:rPr>
          <w:rFonts w:ascii="Times New Roman" w:hAnsi="Times New Roman"/>
          <w:sz w:val="24"/>
        </w:rPr>
        <w:t>Crop Variety Name, Category (Vegetables, Rice, Grains, Fruits, Pulses), Price per kg (₹), Harvest Stock Qty, Organic Tag, Harvest Date.</w:t>
      </w:r>
    </w:p>
    <w:p>
      <w:pPr>
        <w:spacing w:line="360" w:lineRule="auto" w:after="120"/>
      </w:pPr>
      <w:r>
        <w:rPr>
          <w:rFonts w:ascii="Times New Roman" w:hAnsi="Times New Roman"/>
          <w:b/>
          <w:sz w:val="24"/>
        </w:rPr>
        <w:t xml:space="preserve">• Processing: </w:t>
      </w:r>
      <w:r>
        <w:rPr>
          <w:rFonts w:ascii="Times New Roman" w:hAnsi="Times New Roman"/>
          <w:sz w:val="24"/>
        </w:rPr>
        <w:t>Validates numeric inputs, creates a `ProduceItem` ORM record, and broadcasts the listing to the public Produce Marketplace.</w:t>
      </w:r>
    </w:p>
    <w:p>
      <w:pPr>
        <w:spacing w:line="360" w:lineRule="auto" w:after="120"/>
      </w:pPr>
      <w:r>
        <w:rPr>
          <w:rFonts w:ascii="Times New Roman" w:hAnsi="Times New Roman"/>
          <w:b/>
          <w:sz w:val="24"/>
        </w:rPr>
        <w:t xml:space="preserve">• Outputs: </w:t>
      </w:r>
      <w:r>
        <w:rPr>
          <w:rFonts w:ascii="Times New Roman" w:hAnsi="Times New Roman"/>
          <w:sz w:val="24"/>
        </w:rPr>
        <w:t>Live produce listing card, seller inventory table update.</w:t>
      </w:r>
    </w:p>
    <w:p>
      <w:pPr>
        <w:spacing w:line="360" w:lineRule="auto" w:after="120"/>
      </w:pPr>
      <w:r>
        <w:rPr>
          <w:rFonts w:ascii="Times New Roman" w:hAnsi="Times New Roman"/>
          <w:b/>
          <w:sz w:val="24"/>
        </w:rPr>
        <w:t xml:space="preserve">• Data Involved: </w:t>
      </w:r>
      <w:r>
        <w:rPr>
          <w:rFonts w:ascii="Times New Roman" w:hAnsi="Times New Roman"/>
          <w:sz w:val="24"/>
        </w:rPr>
        <w:t>ProduceItem model, Marketplace view.</w:t>
      </w:r>
    </w:p>
    <w:p>
      <w:pPr>
        <w:spacing w:before="280" w:after="120"/>
        <w:jc w:val="left"/>
      </w:pPr>
      <w:r>
        <w:rPr>
          <w:rFonts w:ascii="Times New Roman" w:hAnsi="Times New Roman"/>
          <w:b/>
          <w:sz w:val="24"/>
        </w:rPr>
        <w:t>5.1.3 Buyer / User Marketplace Module</w:t>
      </w:r>
    </w:p>
    <w:p>
      <w:pPr>
        <w:spacing w:line="360" w:lineRule="auto" w:after="120"/>
      </w:pPr>
      <w:r>
        <w:rPr>
          <w:rFonts w:ascii="Times New Roman" w:hAnsi="Times New Roman"/>
          <w:b/>
          <w:sz w:val="24"/>
        </w:rPr>
        <w:t xml:space="preserve">• Purpose: </w:t>
      </w:r>
      <w:r>
        <w:rPr>
          <w:rFonts w:ascii="Times New Roman" w:hAnsi="Times New Roman"/>
          <w:sz w:val="24"/>
        </w:rPr>
        <w:t>Enables wholesale buyers to discover crops, filter by category tabs, and dynamically select harvest quantities.</w:t>
      </w:r>
    </w:p>
    <w:p>
      <w:pPr>
        <w:spacing w:line="360" w:lineRule="auto" w:after="120"/>
      </w:pPr>
      <w:r>
        <w:rPr>
          <w:rFonts w:ascii="Times New Roman" w:hAnsi="Times New Roman"/>
          <w:b/>
          <w:sz w:val="24"/>
        </w:rPr>
        <w:t xml:space="preserve">• Actors: </w:t>
      </w:r>
      <w:r>
        <w:rPr>
          <w:rFonts w:ascii="Times New Roman" w:hAnsi="Times New Roman"/>
          <w:sz w:val="24"/>
        </w:rPr>
        <w:t>Wholesale Buyers.</w:t>
      </w:r>
    </w:p>
    <w:p>
      <w:pPr>
        <w:spacing w:line="360" w:lineRule="auto" w:after="120"/>
      </w:pPr>
      <w:r>
        <w:rPr>
          <w:rFonts w:ascii="Times New Roman" w:hAnsi="Times New Roman"/>
          <w:b/>
          <w:sz w:val="24"/>
        </w:rPr>
        <w:t xml:space="preserve">• Inputs: </w:t>
      </w:r>
      <w:r>
        <w:rPr>
          <w:rFonts w:ascii="Times New Roman" w:hAnsi="Times New Roman"/>
          <w:sz w:val="24"/>
        </w:rPr>
        <w:t>Category filter selection, search query, quantity stepper adjustments.</w:t>
      </w:r>
    </w:p>
    <w:p>
      <w:pPr>
        <w:spacing w:line="360" w:lineRule="auto" w:after="120"/>
      </w:pPr>
      <w:r>
        <w:rPr>
          <w:rFonts w:ascii="Times New Roman" w:hAnsi="Times New Roman"/>
          <w:b/>
          <w:sz w:val="24"/>
        </w:rPr>
        <w:t xml:space="preserve">• Processing: </w:t>
      </w:r>
      <w:r>
        <w:rPr>
          <w:rFonts w:ascii="Times New Roman" w:hAnsi="Times New Roman"/>
          <w:sz w:val="24"/>
        </w:rPr>
        <w:t>Queries `ProduceItem` model, calculates live dynamic prices (`price * qty`), checks stock availability, and updates active cart array.</w:t>
      </w:r>
    </w:p>
    <w:p>
      <w:pPr>
        <w:spacing w:line="360" w:lineRule="auto" w:after="120"/>
      </w:pPr>
      <w:r>
        <w:rPr>
          <w:rFonts w:ascii="Times New Roman" w:hAnsi="Times New Roman"/>
          <w:b/>
          <w:sz w:val="24"/>
        </w:rPr>
        <w:t xml:space="preserve">• Outputs: </w:t>
      </w:r>
      <w:r>
        <w:rPr>
          <w:rFonts w:ascii="Times New Roman" w:hAnsi="Times New Roman"/>
          <w:sz w:val="24"/>
        </w:rPr>
        <w:t>Interactive produce cards, live cart summary banner.</w:t>
      </w:r>
    </w:p>
    <w:p>
      <w:pPr>
        <w:spacing w:line="360" w:lineRule="auto" w:after="120"/>
      </w:pPr>
      <w:r>
        <w:rPr>
          <w:rFonts w:ascii="Times New Roman" w:hAnsi="Times New Roman"/>
          <w:b/>
          <w:sz w:val="24"/>
        </w:rPr>
        <w:t xml:space="preserve">• Data Involved: </w:t>
      </w:r>
      <w:r>
        <w:rPr>
          <w:rFonts w:ascii="Times New Roman" w:hAnsi="Times New Roman"/>
          <w:sz w:val="24"/>
        </w:rPr>
        <w:t>ProduceItem model, Cart storage.</w:t>
      </w:r>
    </w:p>
    <w:p>
      <w:pPr>
        <w:spacing w:before="280" w:after="120"/>
        <w:jc w:val="left"/>
      </w:pPr>
      <w:r>
        <w:rPr>
          <w:rFonts w:ascii="Times New Roman" w:hAnsi="Times New Roman"/>
          <w:b/>
          <w:sz w:val="24"/>
        </w:rPr>
        <w:t>5.1.4 Agri-Merchant Input Supplies Store Module</w:t>
      </w:r>
    </w:p>
    <w:p>
      <w:pPr>
        <w:spacing w:line="360" w:lineRule="auto" w:after="120"/>
      </w:pPr>
      <w:r>
        <w:rPr>
          <w:rFonts w:ascii="Times New Roman" w:hAnsi="Times New Roman"/>
          <w:b/>
          <w:sz w:val="24"/>
        </w:rPr>
        <w:t xml:space="preserve">• Purpose: </w:t>
      </w:r>
      <w:r>
        <w:rPr>
          <w:rFonts w:ascii="Times New Roman" w:hAnsi="Times New Roman"/>
          <w:sz w:val="24"/>
        </w:rPr>
        <w:t>Provides a dedicated store for licensed input vendors to list bio-pesticides, organic manure, hybrid seeds, and medicines.</w:t>
      </w:r>
    </w:p>
    <w:p>
      <w:pPr>
        <w:spacing w:line="360" w:lineRule="auto" w:after="120"/>
      </w:pPr>
      <w:r>
        <w:rPr>
          <w:rFonts w:ascii="Times New Roman" w:hAnsi="Times New Roman"/>
          <w:b/>
          <w:sz w:val="24"/>
        </w:rPr>
        <w:t xml:space="preserve">• Actors: </w:t>
      </w:r>
      <w:r>
        <w:rPr>
          <w:rFonts w:ascii="Times New Roman" w:hAnsi="Times New Roman"/>
          <w:sz w:val="24"/>
        </w:rPr>
        <w:t>Agri-Merchants, Farmers (as buyers of inputs).</w:t>
      </w:r>
    </w:p>
    <w:p>
      <w:pPr>
        <w:spacing w:line="360" w:lineRule="auto" w:after="120"/>
      </w:pPr>
      <w:r>
        <w:rPr>
          <w:rFonts w:ascii="Times New Roman" w:hAnsi="Times New Roman"/>
          <w:b/>
          <w:sz w:val="24"/>
        </w:rPr>
        <w:t xml:space="preserve">• Inputs: </w:t>
      </w:r>
      <w:r>
        <w:rPr>
          <w:rFonts w:ascii="Times New Roman" w:hAnsi="Times New Roman"/>
          <w:sz w:val="24"/>
        </w:rPr>
        <w:t>Input Name, Category, Package Unit, Price (₹), Product Description, Stock Qty.</w:t>
      </w:r>
    </w:p>
    <w:p>
      <w:pPr>
        <w:spacing w:line="360" w:lineRule="auto" w:after="120"/>
      </w:pPr>
      <w:r>
        <w:rPr>
          <w:rFonts w:ascii="Times New Roman" w:hAnsi="Times New Roman"/>
          <w:b/>
          <w:sz w:val="24"/>
        </w:rPr>
        <w:t xml:space="preserve">• Processing: </w:t>
      </w:r>
      <w:r>
        <w:rPr>
          <w:rFonts w:ascii="Times New Roman" w:hAnsi="Times New Roman"/>
          <w:sz w:val="24"/>
        </w:rPr>
        <w:t>Saves input records into `AgriInput` ORM model and renders products in the Farmer Supplies Store.</w:t>
      </w:r>
    </w:p>
    <w:p>
      <w:pPr>
        <w:spacing w:line="360" w:lineRule="auto" w:after="120"/>
      </w:pPr>
      <w:r>
        <w:rPr>
          <w:rFonts w:ascii="Times New Roman" w:hAnsi="Times New Roman"/>
          <w:b/>
          <w:sz w:val="24"/>
        </w:rPr>
        <w:t xml:space="preserve">• Outputs: </w:t>
      </w:r>
      <w:r>
        <w:rPr>
          <w:rFonts w:ascii="Times New Roman" w:hAnsi="Times New Roman"/>
          <w:sz w:val="24"/>
        </w:rPr>
        <w:t>Agri-input product cards, merchant inventory table.</w:t>
      </w:r>
    </w:p>
    <w:p>
      <w:pPr>
        <w:spacing w:line="360" w:lineRule="auto" w:after="120"/>
      </w:pPr>
      <w:r>
        <w:rPr>
          <w:rFonts w:ascii="Times New Roman" w:hAnsi="Times New Roman"/>
          <w:b/>
          <w:sz w:val="24"/>
        </w:rPr>
        <w:t xml:space="preserve">• Data Involved: </w:t>
      </w:r>
      <w:r>
        <w:rPr>
          <w:rFonts w:ascii="Times New Roman" w:hAnsi="Times New Roman"/>
          <w:sz w:val="24"/>
        </w:rPr>
        <w:t>AgriInput model, Farmer Inputs Store view.</w:t>
      </w:r>
    </w:p>
    <w:p>
      <w:pPr>
        <w:spacing w:before="280" w:after="120"/>
        <w:jc w:val="left"/>
      </w:pPr>
      <w:r>
        <w:rPr>
          <w:rFonts w:ascii="Times New Roman" w:hAnsi="Times New Roman"/>
          <w:b/>
          <w:sz w:val="24"/>
        </w:rPr>
        <w:t>5.1.5 Order &amp; Payment Management Module</w:t>
      </w:r>
    </w:p>
    <w:p>
      <w:pPr>
        <w:spacing w:line="360" w:lineRule="auto" w:after="120"/>
      </w:pPr>
      <w:r>
        <w:rPr>
          <w:rFonts w:ascii="Times New Roman" w:hAnsi="Times New Roman"/>
          <w:b/>
          <w:sz w:val="24"/>
        </w:rPr>
        <w:t xml:space="preserve">• Purpose: </w:t>
      </w:r>
      <w:r>
        <w:rPr>
          <w:rFonts w:ascii="Times New Roman" w:hAnsi="Times New Roman"/>
          <w:sz w:val="24"/>
        </w:rPr>
        <w:t>Processes multi-step buyer checkouts, calculates Mandi Cess tax, and handles payment mode validation.</w:t>
      </w:r>
    </w:p>
    <w:p>
      <w:pPr>
        <w:spacing w:line="360" w:lineRule="auto" w:after="120"/>
      </w:pPr>
      <w:r>
        <w:rPr>
          <w:rFonts w:ascii="Times New Roman" w:hAnsi="Times New Roman"/>
          <w:b/>
          <w:sz w:val="24"/>
        </w:rPr>
        <w:t xml:space="preserve">• Actors: </w:t>
      </w:r>
      <w:r>
        <w:rPr>
          <w:rFonts w:ascii="Times New Roman" w:hAnsi="Times New Roman"/>
          <w:sz w:val="24"/>
        </w:rPr>
        <w:t>Wholesale Buyers, Payment Gateway Engine.</w:t>
      </w:r>
    </w:p>
    <w:p>
      <w:pPr>
        <w:spacing w:line="360" w:lineRule="auto" w:after="120"/>
      </w:pPr>
      <w:r>
        <w:rPr>
          <w:rFonts w:ascii="Times New Roman" w:hAnsi="Times New Roman"/>
          <w:b/>
          <w:sz w:val="24"/>
        </w:rPr>
        <w:t xml:space="preserve">• Inputs: </w:t>
      </w:r>
      <w:r>
        <w:rPr>
          <w:rFonts w:ascii="Times New Roman" w:hAnsi="Times New Roman"/>
          <w:sz w:val="24"/>
        </w:rPr>
        <w:t>Delivery Address, Selected Payment Mode (UPI VPA ID, Card Details, NetBanking Bank, COD Captcha Code).</w:t>
      </w:r>
    </w:p>
    <w:p>
      <w:pPr>
        <w:spacing w:line="360" w:lineRule="auto" w:after="120"/>
      </w:pPr>
      <w:r>
        <w:rPr>
          <w:rFonts w:ascii="Times New Roman" w:hAnsi="Times New Roman"/>
          <w:b/>
          <w:sz w:val="24"/>
        </w:rPr>
        <w:t xml:space="preserve">• Processing: </w:t>
      </w:r>
      <w:r>
        <w:rPr>
          <w:rFonts w:ascii="Times New Roman" w:hAnsi="Times New Roman"/>
          <w:sz w:val="24"/>
        </w:rPr>
        <w:t>Validates payment parameters, computes 5% Mandi Cess &amp; GST, creates `Order` and `OrderItem` database records, and clears cart.</w:t>
      </w:r>
    </w:p>
    <w:p>
      <w:pPr>
        <w:spacing w:line="360" w:lineRule="auto" w:after="120"/>
      </w:pPr>
      <w:r>
        <w:rPr>
          <w:rFonts w:ascii="Times New Roman" w:hAnsi="Times New Roman"/>
          <w:b/>
          <w:sz w:val="24"/>
        </w:rPr>
        <w:t xml:space="preserve">• Outputs: </w:t>
      </w:r>
      <w:r>
        <w:rPr>
          <w:rFonts w:ascii="Times New Roman" w:hAnsi="Times New Roman"/>
          <w:sz w:val="24"/>
        </w:rPr>
        <w:t>Order ID (`#AGRI-XXXXXX`), success toast notification, transaction status.</w:t>
      </w:r>
    </w:p>
    <w:p>
      <w:pPr>
        <w:spacing w:line="360" w:lineRule="auto" w:after="120"/>
      </w:pPr>
      <w:r>
        <w:rPr>
          <w:rFonts w:ascii="Times New Roman" w:hAnsi="Times New Roman"/>
          <w:b/>
          <w:sz w:val="24"/>
        </w:rPr>
        <w:t xml:space="preserve">• Data Involved: </w:t>
      </w:r>
      <w:r>
        <w:rPr>
          <w:rFonts w:ascii="Times New Roman" w:hAnsi="Times New Roman"/>
          <w:sz w:val="24"/>
        </w:rPr>
        <w:t>Order, OrderItem models, Inventory engine.</w:t>
      </w:r>
    </w:p>
    <w:p>
      <w:pPr>
        <w:spacing w:before="280" w:after="120"/>
        <w:jc w:val="left"/>
      </w:pPr>
      <w:r>
        <w:rPr>
          <w:rFonts w:ascii="Times New Roman" w:hAnsi="Times New Roman"/>
          <w:b/>
          <w:sz w:val="24"/>
        </w:rPr>
        <w:t>5.1.6 Live Logistics &amp; Order Tracking Module</w:t>
      </w:r>
    </w:p>
    <w:p>
      <w:pPr>
        <w:spacing w:line="360" w:lineRule="auto" w:after="120"/>
      </w:pPr>
      <w:r>
        <w:rPr>
          <w:rFonts w:ascii="Times New Roman" w:hAnsi="Times New Roman"/>
          <w:b/>
          <w:sz w:val="24"/>
        </w:rPr>
        <w:t xml:space="preserve">• Purpose: </w:t>
      </w:r>
      <w:r>
        <w:rPr>
          <w:rFonts w:ascii="Times New Roman" w:hAnsi="Times New Roman"/>
          <w:sz w:val="24"/>
        </w:rPr>
        <w:t>Displays real-time shipment progress, delivery status timelines, courier truck assignment, and tax invoice generation.</w:t>
      </w:r>
    </w:p>
    <w:p>
      <w:pPr>
        <w:spacing w:line="360" w:lineRule="auto" w:after="120"/>
      </w:pPr>
      <w:r>
        <w:rPr>
          <w:rFonts w:ascii="Times New Roman" w:hAnsi="Times New Roman"/>
          <w:b/>
          <w:sz w:val="24"/>
        </w:rPr>
        <w:t xml:space="preserve">• Actors: </w:t>
      </w:r>
      <w:r>
        <w:rPr>
          <w:rFonts w:ascii="Times New Roman" w:hAnsi="Times New Roman"/>
          <w:sz w:val="24"/>
        </w:rPr>
        <w:t>Wholesale Buyers, Farmers, Admin.</w:t>
      </w:r>
    </w:p>
    <w:p>
      <w:pPr>
        <w:spacing w:line="360" w:lineRule="auto" w:after="120"/>
      </w:pPr>
      <w:r>
        <w:rPr>
          <w:rFonts w:ascii="Times New Roman" w:hAnsi="Times New Roman"/>
          <w:b/>
          <w:sz w:val="24"/>
        </w:rPr>
        <w:t xml:space="preserve">• Inputs: </w:t>
      </w:r>
      <w:r>
        <w:rPr>
          <w:rFonts w:ascii="Times New Roman" w:hAnsi="Times New Roman"/>
          <w:sz w:val="24"/>
        </w:rPr>
        <w:t>Order ID query parameter.</w:t>
      </w:r>
    </w:p>
    <w:p>
      <w:pPr>
        <w:spacing w:line="360" w:lineRule="auto" w:after="120"/>
      </w:pPr>
      <w:r>
        <w:rPr>
          <w:rFonts w:ascii="Times New Roman" w:hAnsi="Times New Roman"/>
          <w:b/>
          <w:sz w:val="24"/>
        </w:rPr>
        <w:t xml:space="preserve">• Processing: </w:t>
      </w:r>
      <w:r>
        <w:rPr>
          <w:rFonts w:ascii="Times New Roman" w:hAnsi="Times New Roman"/>
          <w:sz w:val="24"/>
        </w:rPr>
        <w:t>Fetches order details from `Order` model, computes shipment timeline progress percentage (25% -&gt; 50% -&gt; 75% -&gt; 100%), and renders itemized summary.</w:t>
      </w:r>
    </w:p>
    <w:p>
      <w:pPr>
        <w:spacing w:line="360" w:lineRule="auto" w:after="120"/>
      </w:pPr>
      <w:r>
        <w:rPr>
          <w:rFonts w:ascii="Times New Roman" w:hAnsi="Times New Roman"/>
          <w:b/>
          <w:sz w:val="24"/>
        </w:rPr>
        <w:t xml:space="preserve">• Outputs: </w:t>
      </w:r>
      <w:r>
        <w:rPr>
          <w:rFonts w:ascii="Times New Roman" w:hAnsi="Times New Roman"/>
          <w:sz w:val="24"/>
        </w:rPr>
        <w:t>4-Stage visual timeline bar, printable tax invoice receipt.</w:t>
      </w:r>
    </w:p>
    <w:p>
      <w:pPr>
        <w:spacing w:line="360" w:lineRule="auto" w:after="120"/>
      </w:pPr>
      <w:r>
        <w:rPr>
          <w:rFonts w:ascii="Times New Roman" w:hAnsi="Times New Roman"/>
          <w:b/>
          <w:sz w:val="24"/>
        </w:rPr>
        <w:t xml:space="preserve">• Data Involved: </w:t>
      </w:r>
      <w:r>
        <w:rPr>
          <w:rFonts w:ascii="Times New Roman" w:hAnsi="Times New Roman"/>
          <w:sz w:val="24"/>
        </w:rPr>
        <w:t>Order model, Logistics tracker.</w:t>
      </w:r>
    </w:p>
    <w:p>
      <w:pPr>
        <w:spacing w:before="280" w:after="120"/>
        <w:jc w:val="left"/>
      </w:pPr>
      <w:r>
        <w:rPr>
          <w:rFonts w:ascii="Times New Roman" w:hAnsi="Times New Roman"/>
          <w:b/>
          <w:sz w:val="24"/>
        </w:rPr>
        <w:t>5.1.7 Expert Consultation &amp; Advisory Module</w:t>
      </w:r>
    </w:p>
    <w:p>
      <w:pPr>
        <w:spacing w:line="360" w:lineRule="auto" w:after="120"/>
      </w:pPr>
      <w:r>
        <w:rPr>
          <w:rFonts w:ascii="Times New Roman" w:hAnsi="Times New Roman"/>
          <w:b/>
          <w:sz w:val="24"/>
        </w:rPr>
        <w:t xml:space="preserve">• Purpose: </w:t>
      </w:r>
      <w:r>
        <w:rPr>
          <w:rFonts w:ascii="Times New Roman" w:hAnsi="Times New Roman"/>
          <w:sz w:val="24"/>
        </w:rPr>
        <w:t>Facilitates agricultural advisory interactions where farmers seek expert guidance on crop diseases and soil remedies.</w:t>
      </w:r>
    </w:p>
    <w:p>
      <w:pPr>
        <w:spacing w:line="360" w:lineRule="auto" w:after="120"/>
      </w:pPr>
      <w:r>
        <w:rPr>
          <w:rFonts w:ascii="Times New Roman" w:hAnsi="Times New Roman"/>
          <w:b/>
          <w:sz w:val="24"/>
        </w:rPr>
        <w:t xml:space="preserve">• Actors: </w:t>
      </w:r>
      <w:r>
        <w:rPr>
          <w:rFonts w:ascii="Times New Roman" w:hAnsi="Times New Roman"/>
          <w:sz w:val="24"/>
        </w:rPr>
        <w:t>Farmers, Agricultural Experts.</w:t>
      </w:r>
    </w:p>
    <w:p>
      <w:pPr>
        <w:spacing w:line="360" w:lineRule="auto" w:after="120"/>
      </w:pPr>
      <w:r>
        <w:rPr>
          <w:rFonts w:ascii="Times New Roman" w:hAnsi="Times New Roman"/>
          <w:b/>
          <w:sz w:val="24"/>
        </w:rPr>
        <w:t xml:space="preserve">• Inputs: </w:t>
      </w:r>
      <w:r>
        <w:rPr>
          <w:rFonts w:ascii="Times New Roman" w:hAnsi="Times New Roman"/>
          <w:sz w:val="24"/>
        </w:rPr>
        <w:t>Consultation query, crop symptoms, uploaded image attachment.</w:t>
      </w:r>
    </w:p>
    <w:p>
      <w:pPr>
        <w:spacing w:line="360" w:lineRule="auto" w:after="120"/>
      </w:pPr>
      <w:r>
        <w:rPr>
          <w:rFonts w:ascii="Times New Roman" w:hAnsi="Times New Roman"/>
          <w:b/>
          <w:sz w:val="24"/>
        </w:rPr>
        <w:t xml:space="preserve">• Processing: </w:t>
      </w:r>
      <w:r>
        <w:rPr>
          <w:rFonts w:ascii="Times New Roman" w:hAnsi="Times New Roman"/>
          <w:sz w:val="24"/>
        </w:rPr>
        <w:t>Routes query to agricultural extension specialists and returns recommended treatment regimens.</w:t>
      </w:r>
    </w:p>
    <w:p>
      <w:pPr>
        <w:spacing w:line="360" w:lineRule="auto" w:after="120"/>
      </w:pPr>
      <w:r>
        <w:rPr>
          <w:rFonts w:ascii="Times New Roman" w:hAnsi="Times New Roman"/>
          <w:b/>
          <w:sz w:val="24"/>
        </w:rPr>
        <w:t xml:space="preserve">• Outputs: </w:t>
      </w:r>
      <w:r>
        <w:rPr>
          <w:rFonts w:ascii="Times New Roman" w:hAnsi="Times New Roman"/>
          <w:sz w:val="24"/>
        </w:rPr>
        <w:t>Advisory response report, recommended bio-pesticides list.</w:t>
      </w:r>
    </w:p>
    <w:p>
      <w:pPr>
        <w:spacing w:line="360" w:lineRule="auto" w:after="120"/>
      </w:pPr>
      <w:r>
        <w:rPr>
          <w:rFonts w:ascii="Times New Roman" w:hAnsi="Times New Roman"/>
          <w:b/>
          <w:sz w:val="24"/>
        </w:rPr>
        <w:t xml:space="preserve">• Data Involved: </w:t>
      </w:r>
      <w:r>
        <w:rPr>
          <w:rFonts w:ascii="Times New Roman" w:hAnsi="Times New Roman"/>
          <w:sz w:val="24"/>
        </w:rPr>
        <w:t>Consultation tickets, AgriInput store link.</w:t>
      </w:r>
    </w:p>
    <w:p>
      <w:pPr>
        <w:spacing w:before="280" w:after="120"/>
        <w:jc w:val="left"/>
      </w:pPr>
      <w:r>
        <w:rPr>
          <w:rFonts w:ascii="Times New Roman" w:hAnsi="Times New Roman"/>
          <w:b/>
          <w:sz w:val="24"/>
        </w:rPr>
        <w:t>5.1.8 Administrative Control &amp; Audit Module</w:t>
      </w:r>
    </w:p>
    <w:p>
      <w:pPr>
        <w:spacing w:line="360" w:lineRule="auto" w:after="120"/>
      </w:pPr>
      <w:r>
        <w:rPr>
          <w:rFonts w:ascii="Times New Roman" w:hAnsi="Times New Roman"/>
          <w:b/>
          <w:sz w:val="24"/>
        </w:rPr>
        <w:t xml:space="preserve">• Purpose: </w:t>
      </w:r>
      <w:r>
        <w:rPr>
          <w:rFonts w:ascii="Times New Roman" w:hAnsi="Times New Roman"/>
          <w:sz w:val="24"/>
        </w:rPr>
        <w:t>Equips system administrators with master CRUD control to audit users, edit pricing, manage stock, and delete accounts.</w:t>
      </w:r>
    </w:p>
    <w:p>
      <w:pPr>
        <w:spacing w:line="360" w:lineRule="auto" w:after="120"/>
      </w:pPr>
      <w:r>
        <w:rPr>
          <w:rFonts w:ascii="Times New Roman" w:hAnsi="Times New Roman"/>
          <w:b/>
          <w:sz w:val="24"/>
        </w:rPr>
        <w:t xml:space="preserve">• Actors: </w:t>
      </w:r>
      <w:r>
        <w:rPr>
          <w:rFonts w:ascii="Times New Roman" w:hAnsi="Times New Roman"/>
          <w:sz w:val="24"/>
        </w:rPr>
        <w:t>System Administrators.</w:t>
      </w:r>
    </w:p>
    <w:p>
      <w:pPr>
        <w:spacing w:line="360" w:lineRule="auto" w:after="120"/>
      </w:pPr>
      <w:r>
        <w:rPr>
          <w:rFonts w:ascii="Times New Roman" w:hAnsi="Times New Roman"/>
          <w:b/>
          <w:sz w:val="24"/>
        </w:rPr>
        <w:t xml:space="preserve">• Inputs: </w:t>
      </w:r>
      <w:r>
        <w:rPr>
          <w:rFonts w:ascii="Times New Roman" w:hAnsi="Times New Roman"/>
          <w:sz w:val="24"/>
        </w:rPr>
        <w:t>User account filter, edit modal forms, deletion confirmations.</w:t>
      </w:r>
    </w:p>
    <w:p>
      <w:pPr>
        <w:spacing w:line="360" w:lineRule="auto" w:after="120"/>
      </w:pPr>
      <w:r>
        <w:rPr>
          <w:rFonts w:ascii="Times New Roman" w:hAnsi="Times New Roman"/>
          <w:b/>
          <w:sz w:val="24"/>
        </w:rPr>
        <w:t xml:space="preserve">• Processing: </w:t>
      </w:r>
      <w:r>
        <w:rPr>
          <w:rFonts w:ascii="Times New Roman" w:hAnsi="Times New Roman"/>
          <w:sz w:val="24"/>
        </w:rPr>
        <w:t>Executes `updateUser()`, `deleteUser()`, `updateProduceItem()`, and `deleteProduceItem()` ORM functions.</w:t>
      </w:r>
    </w:p>
    <w:p>
      <w:pPr>
        <w:spacing w:line="360" w:lineRule="auto" w:after="120"/>
      </w:pPr>
      <w:r>
        <w:rPr>
          <w:rFonts w:ascii="Times New Roman" w:hAnsi="Times New Roman"/>
          <w:b/>
          <w:sz w:val="24"/>
        </w:rPr>
        <w:t xml:space="preserve">• Outputs: </w:t>
      </w:r>
      <w:r>
        <w:rPr>
          <w:rFonts w:ascii="Times New Roman" w:hAnsi="Times New Roman"/>
          <w:sz w:val="24"/>
        </w:rPr>
        <w:t>Updated user table, audit log statistics.</w:t>
      </w:r>
    </w:p>
    <w:p>
      <w:pPr>
        <w:spacing w:line="360" w:lineRule="auto" w:after="120"/>
      </w:pPr>
      <w:r>
        <w:rPr>
          <w:rFonts w:ascii="Times New Roman" w:hAnsi="Times New Roman"/>
          <w:b/>
          <w:sz w:val="24"/>
        </w:rPr>
        <w:t xml:space="preserve">• Data Involved: </w:t>
      </w:r>
      <w:r>
        <w:rPr>
          <w:rFonts w:ascii="Times New Roman" w:hAnsi="Times New Roman"/>
          <w:sz w:val="24"/>
        </w:rPr>
        <w:t>All ORM Models.</w:t>
      </w:r>
    </w:p>
    <w:p>
      <w:pPr>
        <w:spacing w:before="280" w:after="120"/>
        <w:jc w:val="left"/>
      </w:pPr>
      <w:r>
        <w:rPr>
          <w:rFonts w:ascii="Times New Roman" w:hAnsi="Times New Roman"/>
          <w:b/>
          <w:sz w:val="24"/>
        </w:rPr>
        <w:t>5.2 Algorithms &amp; Transaction Logic</w:t>
      </w:r>
    </w:p>
    <w:p>
      <w:pPr>
        <w:spacing w:before="200" w:after="80"/>
        <w:jc w:val="left"/>
      </w:pPr>
      <w:r>
        <w:rPr>
          <w:rFonts w:ascii="Times New Roman" w:hAnsi="Times New Roman"/>
          <w:b/>
          <w:i/>
          <w:sz w:val="24"/>
        </w:rPr>
        <w:t>Algorithm 1: Dynamic Inventory Stock Deduction Engine</w:t>
      </w:r>
    </w:p>
    <w:p>
      <w:pPr>
        <w:spacing w:line="360" w:lineRule="auto" w:after="120"/>
      </w:pPr>
      <w:r>
        <w:rPr>
          <w:rFonts w:ascii="Times New Roman" w:hAnsi="Times New Roman"/>
          <w:sz w:val="24"/>
        </w:rPr>
        <w:t>```</w:t>
        <w:br/>
        <w:t>Algorithm: DeductInventoryStockOnPurchase(purchased_items_list)</w:t>
        <w:br/>
        <w:t>Input: Array of purchased items [{id, name, qty}]</w:t>
        <w:br/>
        <w:t>Output: Updated database stock and status flags</w:t>
        <w:br/>
        <w:br/>
        <w:t>1. BEGIN TRANSACTION</w:t>
        <w:br/>
        <w:t>2. FOR EACH item IN purchased_items_list DO:</w:t>
        <w:br/>
        <w:t>3.    FETCH ProduceItem WHERE id == item.id FOR UPDATE</w:t>
        <w:br/>
        <w:t>4.    IF ProduceItem EXITS THEN:</w:t>
        <w:br/>
        <w:t>5.       current_stock = ProduceItem.stock</w:t>
        <w:br/>
        <w:t>6.       new_stock = MAX(0, current_stock - item.qty)</w:t>
        <w:br/>
        <w:t>7.       ProduceItem.stock = new_stock</w:t>
        <w:br/>
        <w:t>8.       IF new_stock == 0 THEN:</w:t>
        <w:br/>
        <w:t>9.          ProduceItem.tag = 'Out of Stock'</w:t>
        <w:br/>
        <w:t>10.      END IF</w:t>
        <w:br/>
        <w:t>11.      SAVE ProduceItem TO DATABASE</w:t>
        <w:br/>
        <w:t>12.   ELSE:</w:t>
        <w:br/>
        <w:t>13.      FETCH AgriInput WHERE id == item.id FOR UPDATE</w:t>
        <w:br/>
        <w:t>14.      IF AgriInput EXISTS THEN:</w:t>
        <w:br/>
        <w:t>15.         AgriInput.stock = MAX(0, AgriInput.stock - item.qty)</w:t>
        <w:br/>
        <w:t>16.         SAVE AgriInput TO DATABASE</w:t>
        <w:br/>
        <w:t>17.      END IF</w:t>
        <w:br/>
        <w:t>18.   END IF</w:t>
        <w:br/>
        <w:t>19. END FOR</w:t>
        <w:br/>
        <w:t>20. COMMIT TRANSACTION</w:t>
        <w:br/>
        <w:t>21. RETURN Success</w:t>
        <w:br/>
        <w:t>```</w:t>
      </w:r>
    </w:p>
    <w:p>
      <w:pPr>
        <w:spacing w:before="280" w:after="120"/>
        <w:jc w:val="left"/>
      </w:pPr>
      <w:r>
        <w:rPr>
          <w:rFonts w:ascii="Times New Roman" w:hAnsi="Times New Roman"/>
          <w:b/>
          <w:sz w:val="24"/>
        </w:rPr>
        <w:t>5.3 System Architecture</w:t>
      </w:r>
    </w:p>
    <w:p>
      <w:pPr>
        <w:spacing w:line="360" w:lineRule="auto" w:after="120"/>
      </w:pPr>
      <w:r>
        <w:rPr>
          <w:rFonts w:ascii="Times New Roman" w:hAnsi="Times New Roman"/>
          <w:sz w:val="24"/>
        </w:rPr>
        <w:t>AgriSales adopts a 5-Tier Layered Architecture topology:</w:t>
      </w:r>
    </w:p>
    <w:p>
      <w:pPr>
        <w:spacing w:line="360" w:lineRule="auto" w:after="120"/>
      </w:pPr>
      <w:r>
        <w:rPr>
          <w:rFonts w:ascii="Times New Roman" w:hAnsi="Times New Roman"/>
          <w:sz w:val="24"/>
        </w:rPr>
        <w:t>1. Presentation / User Layer: Modern responsive web interface using HTML5, CSS3 with Jakarta Sans font, and JavaScript ES6+.</w:t>
      </w:r>
    </w:p>
    <w:p>
      <w:pPr>
        <w:spacing w:line="360" w:lineRule="auto" w:after="120"/>
      </w:pPr>
      <w:r>
        <w:rPr>
          <w:rFonts w:ascii="Times New Roman" w:hAnsi="Times New Roman"/>
          <w:sz w:val="24"/>
        </w:rPr>
        <w:t>2. Application / View Layer: Django Views (`views.py`) serving template pages and validating request payloads.</w:t>
      </w:r>
    </w:p>
    <w:p>
      <w:pPr>
        <w:spacing w:line="360" w:lineRule="auto" w:after="120"/>
      </w:pPr>
      <w:r>
        <w:rPr>
          <w:rFonts w:ascii="Times New Roman" w:hAnsi="Times New Roman"/>
          <w:sz w:val="24"/>
        </w:rPr>
        <w:t>3. Business Logic &amp; REST API Layer: Django JSON REST API router (`urls.py` &amp; API handlers) processing cart calculations, stock deduction, and user authentication.</w:t>
      </w:r>
    </w:p>
    <w:p>
      <w:pPr>
        <w:spacing w:line="360" w:lineRule="auto" w:after="120"/>
      </w:pPr>
      <w:r>
        <w:rPr>
          <w:rFonts w:ascii="Times New Roman" w:hAnsi="Times New Roman"/>
          <w:sz w:val="24"/>
        </w:rPr>
        <w:t>4. Data Access Layer (Django ORM): Manages object-relational mapping, database queries, and transaction atomic locks.</w:t>
      </w:r>
    </w:p>
    <w:p>
      <w:pPr>
        <w:spacing w:line="360" w:lineRule="auto" w:after="120"/>
      </w:pPr>
      <w:r>
        <w:rPr>
          <w:rFonts w:ascii="Times New Roman" w:hAnsi="Times New Roman"/>
          <w:sz w:val="24"/>
        </w:rPr>
        <w:t>5. Database Layer: SQLite 3 relational database storing tables for `UserProfile`, `ProduceItem`, `AgriInput`, `Order`, and `OrderItem`.</w:t>
      </w:r>
    </w:p>
    <w:p>
      <w:pPr>
        <w:spacing w:before="280" w:after="120"/>
        <w:jc w:val="left"/>
      </w:pPr>
      <w:r>
        <w:rPr>
          <w:rFonts w:ascii="Times New Roman" w:hAnsi="Times New Roman"/>
          <w:b/>
          <w:sz w:val="24"/>
        </w:rPr>
        <w:t>5.4 Case Study Workflow</w:t>
      </w:r>
    </w:p>
    <w:p>
      <w:pPr>
        <w:spacing w:line="360" w:lineRule="auto" w:after="120"/>
      </w:pPr>
      <w:r>
        <w:rPr>
          <w:rFonts w:ascii="Times New Roman" w:hAnsi="Times New Roman"/>
          <w:sz w:val="24"/>
        </w:rPr>
        <w:t>Scenario: Farmer Ramesh Patil (Nashik) lists 500kg of Organic Tomatoes at ₹35/kg. Buyer Alex Johnson (Navi Mumbai) accesses the Marketplace, selects 50kg of tomatoes via the +/- stepper (calculating ₹1,750), proceeds through the 4-Step Checkout, enters delivery address (Vashi APMC Mandi), and pays via UPI (buyer@paytm). The Stock Deduction Engine automatically reduces Ramesh's tomato stock to 450kg in SQLite, generates Order `#AGRI-894210`, and initiates live 4-stage logistics tracking.</w:t>
      </w:r>
    </w:p>
    <w:p>
      <w:r>
        <w:br w:type="page"/>
      </w:r>
    </w:p>
    <w:p>
      <w:pPr>
        <w:spacing w:before="360" w:after="240"/>
        <w:jc w:val="center"/>
      </w:pPr>
      <w:r>
        <w:rPr>
          <w:rFonts w:ascii="Times New Roman" w:hAnsi="Times New Roman"/>
          <w:b/>
          <w:sz w:val="28"/>
        </w:rPr>
        <w:t>CHAPTER 6: IMPLEMENTATION DETAILS</w:t>
      </w:r>
    </w:p>
    <w:p>
      <w:pPr>
        <w:spacing w:before="280" w:after="120"/>
        <w:jc w:val="left"/>
      </w:pPr>
      <w:r>
        <w:rPr>
          <w:rFonts w:ascii="Times New Roman" w:hAnsi="Times New Roman"/>
          <w:b/>
          <w:sz w:val="24"/>
        </w:rPr>
        <w:t>6.1 Implementation Procedures</w:t>
      </w:r>
    </w:p>
    <w:p>
      <w:pPr>
        <w:spacing w:line="360" w:lineRule="auto" w:after="120"/>
      </w:pPr>
      <w:r>
        <w:rPr>
          <w:rFonts w:ascii="Times New Roman" w:hAnsi="Times New Roman"/>
          <w:sz w:val="24"/>
        </w:rPr>
        <w:t>The implementation phase translated the system design specifications into a fully functional, production-ready web platform. Development followed a clean separation of concerns across Django models, views, templates, and static assets.</w:t>
      </w:r>
    </w:p>
    <w:p>
      <w:pPr>
        <w:spacing w:line="360" w:lineRule="auto" w:after="120"/>
      </w:pPr>
      <w:r>
        <w:rPr>
          <w:rFonts w:ascii="Times New Roman" w:hAnsi="Times New Roman"/>
          <w:sz w:val="24"/>
        </w:rPr>
        <w:t>Step 1: Environment Setup — Installed Python 3.14 runtime, virtual environment (`.venv`), Django 6.1 framework, `python-docx`, and `reportlab` packages using the `uv` package manager.</w:t>
      </w:r>
    </w:p>
    <w:p>
      <w:pPr>
        <w:spacing w:line="360" w:lineRule="auto" w:after="120"/>
      </w:pPr>
      <w:r>
        <w:rPr>
          <w:rFonts w:ascii="Times New Roman" w:hAnsi="Times New Roman"/>
          <w:sz w:val="24"/>
        </w:rPr>
        <w:t>Step 2: Database Modeling — Authored `models.py` defining relational tables for UserProfile, ProduceItem, AgriInput, Order, and OrderItem.</w:t>
      </w:r>
    </w:p>
    <w:p>
      <w:pPr>
        <w:spacing w:line="360" w:lineRule="auto" w:after="120"/>
      </w:pPr>
      <w:r>
        <w:rPr>
          <w:rFonts w:ascii="Times New Roman" w:hAnsi="Times New Roman"/>
          <w:sz w:val="24"/>
        </w:rPr>
        <w:t>Step 3: Database Migration &amp; Seeding — Executed `python manage.py makemigrations agrisales_app` and `python manage.py migrate` to generate SQLite schemas. Developed `seed_data.py` command to populate default user accounts and initial crop listings.</w:t>
      </w:r>
    </w:p>
    <w:p>
      <w:pPr>
        <w:spacing w:line="360" w:lineRule="auto" w:after="120"/>
      </w:pPr>
      <w:r>
        <w:rPr>
          <w:rFonts w:ascii="Times New Roman" w:hAnsi="Times New Roman"/>
          <w:sz w:val="24"/>
        </w:rPr>
        <w:t>Step 4: View &amp; API Routing — Created `views.py` and `urls.py` defining HTML page routes and REST API endpoints (`/api/login/`, `/api/signup/`, `/api/produce/`, `/api/inputs/`, `/api/orders/create/`, `/api/admin/users/`).</w:t>
      </w:r>
    </w:p>
    <w:p>
      <w:pPr>
        <w:spacing w:line="360" w:lineRule="auto" w:after="120"/>
      </w:pPr>
      <w:r>
        <w:rPr>
          <w:rFonts w:ascii="Times New Roman" w:hAnsi="Times New Roman"/>
          <w:sz w:val="24"/>
        </w:rPr>
        <w:t>Step 5: Frontend Interface Development — Authored responsive HTML5 templates and CSS design system (`styles.css`) incorporating dynamic theme switching, quantity steppers, checkout accordions, and tracking timelines.</w:t>
      </w:r>
    </w:p>
    <w:p>
      <w:pPr>
        <w:spacing w:before="280" w:after="120"/>
        <w:jc w:val="left"/>
      </w:pPr>
      <w:r>
        <w:rPr>
          <w:rFonts w:ascii="Times New Roman" w:hAnsi="Times New Roman"/>
          <w:b/>
          <w:sz w:val="24"/>
        </w:rPr>
        <w:t>6.2 Technology Stack</w:t>
      </w:r>
    </w:p>
    <w:p>
      <w:pPr>
        <w:spacing w:line="360" w:lineRule="auto" w:after="120"/>
      </w:pPr>
      <w:r>
        <w:rPr>
          <w:rFonts w:ascii="Times New Roman" w:hAnsi="Times New Roman"/>
          <w:sz w:val="24"/>
        </w:rPr>
        <w:t>• Backend Language: Python 3.14.7 (64-bit)</w:t>
      </w:r>
    </w:p>
    <w:p>
      <w:pPr>
        <w:spacing w:line="360" w:lineRule="auto" w:after="120"/>
      </w:pPr>
      <w:r>
        <w:rPr>
          <w:rFonts w:ascii="Times New Roman" w:hAnsi="Times New Roman"/>
          <w:sz w:val="24"/>
        </w:rPr>
        <w:t>• Web Framework: Django 6.1 Framework</w:t>
      </w:r>
    </w:p>
    <w:p>
      <w:pPr>
        <w:spacing w:line="360" w:lineRule="auto" w:after="120"/>
      </w:pPr>
      <w:r>
        <w:rPr>
          <w:rFonts w:ascii="Times New Roman" w:hAnsi="Times New Roman"/>
          <w:sz w:val="24"/>
        </w:rPr>
        <w:t>• Database Engine: SQLite 3 (Relational Database)</w:t>
      </w:r>
    </w:p>
    <w:p>
      <w:pPr>
        <w:spacing w:line="360" w:lineRule="auto" w:after="120"/>
      </w:pPr>
      <w:r>
        <w:rPr>
          <w:rFonts w:ascii="Times New Roman" w:hAnsi="Times New Roman"/>
          <w:sz w:val="24"/>
        </w:rPr>
        <w:t>• Frontend Markup &amp; Styling: HTML5, CSS3 (Fluid `clamp()` Grid System), Plus Jakarta Sans Typography</w:t>
      </w:r>
    </w:p>
    <w:p>
      <w:pPr>
        <w:spacing w:line="360" w:lineRule="auto" w:after="120"/>
      </w:pPr>
      <w:r>
        <w:rPr>
          <w:rFonts w:ascii="Times New Roman" w:hAnsi="Times New Roman"/>
          <w:sz w:val="24"/>
        </w:rPr>
        <w:t>• Frontend Logic &amp; Scripting: JavaScript ES6+, Fetch API, LocalStorage Caching</w:t>
      </w:r>
    </w:p>
    <w:p>
      <w:pPr>
        <w:spacing w:line="360" w:lineRule="auto" w:after="120"/>
      </w:pPr>
      <w:r>
        <w:rPr>
          <w:rFonts w:ascii="Times New Roman" w:hAnsi="Times New Roman"/>
          <w:sz w:val="24"/>
        </w:rPr>
        <w:t>• Package Management &amp; Build Tool: `uv` 0.12.6 package manager</w:t>
      </w:r>
    </w:p>
    <w:p>
      <w:pPr>
        <w:spacing w:line="360" w:lineRule="auto" w:after="120"/>
      </w:pPr>
      <w:r>
        <w:rPr>
          <w:rFonts w:ascii="Times New Roman" w:hAnsi="Times New Roman"/>
          <w:sz w:val="24"/>
        </w:rPr>
        <w:t>• Document Generation Engines: `python-docx` 1.2.0, `reportlab` 5.0.1</w:t>
      </w:r>
    </w:p>
    <w:p>
      <w:pPr>
        <w:spacing w:before="280" w:after="120"/>
        <w:jc w:val="left"/>
      </w:pPr>
      <w:r>
        <w:rPr>
          <w:rFonts w:ascii="Times New Roman" w:hAnsi="Times New Roman"/>
          <w:b/>
          <w:sz w:val="24"/>
        </w:rPr>
        <w:t>6.3 Testing Methods &amp; Results</w:t>
      </w:r>
    </w:p>
    <w:p>
      <w:pPr>
        <w:spacing w:line="360" w:lineRule="auto" w:after="120"/>
      </w:pPr>
      <w:r>
        <w:rPr>
          <w:rFonts w:ascii="Times New Roman" w:hAnsi="Times New Roman"/>
          <w:sz w:val="24"/>
        </w:rPr>
        <w:t>A rigorous software testing methodology was implemented, encompassing Unit Testing, Integration Testing, Functional Testing, Security Role Access Testing, and User Interface Testing.</w:t>
      </w:r>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t>TEST ID</w:t>
            </w:r>
          </w:p>
        </w:tc>
        <w:tc>
          <w:tcPr>
            <w:tcW w:type="dxa" w:w="1662"/>
          </w:tcPr>
          <w:p>
            <w:r>
              <w:t>MODULE / FEATURE</w:t>
            </w:r>
          </w:p>
        </w:tc>
        <w:tc>
          <w:tcPr>
            <w:tcW w:type="dxa" w:w="1662"/>
          </w:tcPr>
          <w:p>
            <w:r>
              <w:t>TEST INPUT / PROCEDURE</w:t>
            </w:r>
          </w:p>
        </w:tc>
        <w:tc>
          <w:tcPr>
            <w:tcW w:type="dxa" w:w="1662"/>
          </w:tcPr>
          <w:p>
            <w:r>
              <w:t>EXPECTED OUTPUT</w:t>
            </w:r>
          </w:p>
        </w:tc>
        <w:tc>
          <w:tcPr>
            <w:tcW w:type="dxa" w:w="1662"/>
          </w:tcPr>
          <w:p>
            <w:r>
              <w:t>ACTUAL RESULT</w:t>
            </w:r>
          </w:p>
        </w:tc>
        <w:tc>
          <w:tcPr>
            <w:tcW w:type="dxa" w:w="1662"/>
          </w:tcPr>
          <w:p>
            <w:r>
              <w:t>STATUS</w:t>
            </w:r>
          </w:p>
        </w:tc>
      </w:tr>
      <w:tr>
        <w:tc>
          <w:tcPr>
            <w:tcW w:type="dxa" w:w="1662"/>
          </w:tcPr>
          <w:p>
            <w:r>
              <w:t>TC01</w:t>
            </w:r>
          </w:p>
        </w:tc>
        <w:tc>
          <w:tcPr>
            <w:tcW w:type="dxa" w:w="1662"/>
          </w:tcPr>
          <w:p>
            <w:r>
              <w:t>User Login API</w:t>
            </w:r>
          </w:p>
        </w:tc>
        <w:tc>
          <w:tcPr>
            <w:tcW w:type="dxa" w:w="1662"/>
          </w:tcPr>
          <w:p>
            <w:r>
              <w:t>Submit valid email &amp; pass for 'buyer' role</w:t>
            </w:r>
          </w:p>
        </w:tc>
        <w:tc>
          <w:tcPr>
            <w:tcW w:type="dxa" w:w="1662"/>
          </w:tcPr>
          <w:p>
            <w:r>
              <w:t>Authenticate &amp; return session JSON</w:t>
            </w:r>
          </w:p>
        </w:tc>
        <w:tc>
          <w:tcPr>
            <w:tcW w:type="dxa" w:w="1662"/>
          </w:tcPr>
          <w:p>
            <w:r>
              <w:t>HTTP 200 OK + User JSON</w:t>
            </w:r>
          </w:p>
        </w:tc>
        <w:tc>
          <w:tcPr>
            <w:tcW w:type="dxa" w:w="1662"/>
          </w:tcPr>
          <w:p>
            <w:r>
              <w:t>PASSED</w:t>
            </w:r>
          </w:p>
        </w:tc>
      </w:tr>
      <w:tr>
        <w:tc>
          <w:tcPr>
            <w:tcW w:type="dxa" w:w="1662"/>
          </w:tcPr>
          <w:p>
            <w:r>
              <w:t>TC02</w:t>
            </w:r>
          </w:p>
        </w:tc>
        <w:tc>
          <w:tcPr>
            <w:tcW w:type="dxa" w:w="1662"/>
          </w:tcPr>
          <w:p>
            <w:r>
              <w:t>Role Mismatch Guard</w:t>
            </w:r>
          </w:p>
        </w:tc>
        <w:tc>
          <w:tcPr>
            <w:tcW w:type="dxa" w:w="1662"/>
          </w:tcPr>
          <w:p>
            <w:r>
              <w:t>Submit buyer email with 'seller' role</w:t>
            </w:r>
          </w:p>
        </w:tc>
        <w:tc>
          <w:tcPr>
            <w:tcW w:type="dxa" w:w="1662"/>
          </w:tcPr>
          <w:p>
            <w:r>
              <w:t>Reject with role mismatch error</w:t>
            </w:r>
          </w:p>
        </w:tc>
        <w:tc>
          <w:tcPr>
            <w:tcW w:type="dxa" w:w="1662"/>
          </w:tcPr>
          <w:p>
            <w:r>
              <w:t>HTTP 400 Bad Request Error</w:t>
            </w:r>
          </w:p>
        </w:tc>
        <w:tc>
          <w:tcPr>
            <w:tcW w:type="dxa" w:w="1662"/>
          </w:tcPr>
          <w:p>
            <w:r>
              <w:t>PASSED</w:t>
            </w:r>
          </w:p>
        </w:tc>
      </w:tr>
      <w:tr>
        <w:tc>
          <w:tcPr>
            <w:tcW w:type="dxa" w:w="1662"/>
          </w:tcPr>
          <w:p>
            <w:r>
              <w:t>TC03</w:t>
            </w:r>
          </w:p>
        </w:tc>
        <w:tc>
          <w:tcPr>
            <w:tcW w:type="dxa" w:w="1662"/>
          </w:tcPr>
          <w:p>
            <w:r>
              <w:t>User Registration</w:t>
            </w:r>
          </w:p>
        </w:tc>
        <w:tc>
          <w:tcPr>
            <w:tcW w:type="dxa" w:w="1662"/>
          </w:tcPr>
          <w:p>
            <w:r>
              <w:t>Submit new user form data via API</w:t>
            </w:r>
          </w:p>
        </w:tc>
        <w:tc>
          <w:tcPr>
            <w:tcW w:type="dxa" w:w="1662"/>
          </w:tcPr>
          <w:p>
            <w:r>
              <w:t>Create User &amp; UserProfile in DB</w:t>
            </w:r>
          </w:p>
        </w:tc>
        <w:tc>
          <w:tcPr>
            <w:tcW w:type="dxa" w:w="1662"/>
          </w:tcPr>
          <w:p>
            <w:r>
              <w:t>User created in SQLite DB</w:t>
            </w:r>
          </w:p>
        </w:tc>
        <w:tc>
          <w:tcPr>
            <w:tcW w:type="dxa" w:w="1662"/>
          </w:tcPr>
          <w:p>
            <w:r>
              <w:t>PASSED</w:t>
            </w:r>
          </w:p>
        </w:tc>
      </w:tr>
      <w:tr>
        <w:tc>
          <w:tcPr>
            <w:tcW w:type="dxa" w:w="1662"/>
          </w:tcPr>
          <w:p>
            <w:r>
              <w:t>TC04</w:t>
            </w:r>
          </w:p>
        </w:tc>
        <w:tc>
          <w:tcPr>
            <w:tcW w:type="dxa" w:w="1662"/>
          </w:tcPr>
          <w:p>
            <w:r>
              <w:t>Produce Catalog Fetch</w:t>
            </w:r>
          </w:p>
        </w:tc>
        <w:tc>
          <w:tcPr>
            <w:tcW w:type="dxa" w:w="1662"/>
          </w:tcPr>
          <w:p>
            <w:r>
              <w:t>Send GET request to /api/produce/</w:t>
            </w:r>
          </w:p>
        </w:tc>
        <w:tc>
          <w:tcPr>
            <w:tcW w:type="dxa" w:w="1662"/>
          </w:tcPr>
          <w:p>
            <w:r>
              <w:t>Return array of live produce items</w:t>
            </w:r>
          </w:p>
        </w:tc>
        <w:tc>
          <w:tcPr>
            <w:tcW w:type="dxa" w:w="1662"/>
          </w:tcPr>
          <w:p>
            <w:r>
              <w:t>HTTP 200 OK + Produce Catalog</w:t>
            </w:r>
          </w:p>
        </w:tc>
        <w:tc>
          <w:tcPr>
            <w:tcW w:type="dxa" w:w="1662"/>
          </w:tcPr>
          <w:p>
            <w:r>
              <w:t>PASSED</w:t>
            </w:r>
          </w:p>
        </w:tc>
      </w:tr>
      <w:tr>
        <w:tc>
          <w:tcPr>
            <w:tcW w:type="dxa" w:w="1662"/>
          </w:tcPr>
          <w:p>
            <w:r>
              <w:t>TC05</w:t>
            </w:r>
          </w:p>
        </w:tc>
        <w:tc>
          <w:tcPr>
            <w:tcW w:type="dxa" w:w="1662"/>
          </w:tcPr>
          <w:p>
            <w:r>
              <w:t>Order Placement &amp; Stock</w:t>
            </w:r>
          </w:p>
        </w:tc>
        <w:tc>
          <w:tcPr>
            <w:tcW w:type="dxa" w:w="1662"/>
          </w:tcPr>
          <w:p>
            <w:r>
              <w:t>Post checkout payload (qty: 20kg)</w:t>
            </w:r>
          </w:p>
        </w:tc>
        <w:tc>
          <w:tcPr>
            <w:tcW w:type="dxa" w:w="1662"/>
          </w:tcPr>
          <w:p>
            <w:r>
              <w:t>Create Order &amp; reduce DB stock</w:t>
            </w:r>
          </w:p>
        </w:tc>
        <w:tc>
          <w:tcPr>
            <w:tcW w:type="dxa" w:w="1662"/>
          </w:tcPr>
          <w:p>
            <w:r>
              <w:t>Stock reduced from 100 to 80kg</w:t>
            </w:r>
          </w:p>
        </w:tc>
        <w:tc>
          <w:tcPr>
            <w:tcW w:type="dxa" w:w="1662"/>
          </w:tcPr>
          <w:p>
            <w:r>
              <w:t>PASSED</w:t>
            </w:r>
          </w:p>
        </w:tc>
      </w:tr>
      <w:tr>
        <w:tc>
          <w:tcPr>
            <w:tcW w:type="dxa" w:w="1662"/>
          </w:tcPr>
          <w:p>
            <w:r>
              <w:t>TC06</w:t>
            </w:r>
          </w:p>
        </w:tc>
        <w:tc>
          <w:tcPr>
            <w:tcW w:type="dxa" w:w="1662"/>
          </w:tcPr>
          <w:p>
            <w:r>
              <w:t>Out of Stock Guard</w:t>
            </w:r>
          </w:p>
        </w:tc>
        <w:tc>
          <w:tcPr>
            <w:tcW w:type="dxa" w:w="1662"/>
          </w:tcPr>
          <w:p>
            <w:r>
              <w:t>Attempt cart add for item with stock=0</w:t>
            </w:r>
          </w:p>
        </w:tc>
        <w:tc>
          <w:tcPr>
            <w:tcW w:type="dxa" w:w="1662"/>
          </w:tcPr>
          <w:p>
            <w:r>
              <w:t>Disable button &amp; show 'Out of Stock'</w:t>
            </w:r>
          </w:p>
        </w:tc>
        <w:tc>
          <w:tcPr>
            <w:tcW w:type="dxa" w:w="1662"/>
          </w:tcPr>
          <w:p>
            <w:r>
              <w:t>Button disabled, tag set to Out of Stock</w:t>
            </w:r>
          </w:p>
        </w:tc>
        <w:tc>
          <w:tcPr>
            <w:tcW w:type="dxa" w:w="1662"/>
          </w:tcPr>
          <w:p>
            <w:r>
              <w:t>PASSED</w:t>
            </w:r>
          </w:p>
        </w:tc>
      </w:tr>
      <w:tr>
        <w:tc>
          <w:tcPr>
            <w:tcW w:type="dxa" w:w="1662"/>
          </w:tcPr>
          <w:p>
            <w:r>
              <w:t>TC07</w:t>
            </w:r>
          </w:p>
        </w:tc>
        <w:tc>
          <w:tcPr>
            <w:tcW w:type="dxa" w:w="1662"/>
          </w:tcPr>
          <w:p>
            <w:r>
              <w:t>COD Security Captcha</w:t>
            </w:r>
          </w:p>
        </w:tc>
        <w:tc>
          <w:tcPr>
            <w:tcW w:type="dxa" w:w="1662"/>
          </w:tcPr>
          <w:p>
            <w:r>
              <w:t>Submit COD checkout with incorrect code</w:t>
            </w:r>
          </w:p>
        </w:tc>
        <w:tc>
          <w:tcPr>
            <w:tcW w:type="dxa" w:w="1662"/>
          </w:tcPr>
          <w:p>
            <w:r>
              <w:t>Show 'Invalid security code' toast</w:t>
            </w:r>
          </w:p>
        </w:tc>
        <w:tc>
          <w:tcPr>
            <w:tcW w:type="dxa" w:w="1662"/>
          </w:tcPr>
          <w:p>
            <w:r>
              <w:t>Error toast shown, order blocked</w:t>
            </w:r>
          </w:p>
        </w:tc>
        <w:tc>
          <w:tcPr>
            <w:tcW w:type="dxa" w:w="1662"/>
          </w:tcPr>
          <w:p>
            <w:r>
              <w:t>PASSED</w:t>
            </w:r>
          </w:p>
        </w:tc>
      </w:tr>
      <w:tr>
        <w:tc>
          <w:tcPr>
            <w:tcW w:type="dxa" w:w="1662"/>
          </w:tcPr>
          <w:p>
            <w:r>
              <w:t>TC08</w:t>
            </w:r>
          </w:p>
        </w:tc>
        <w:tc>
          <w:tcPr>
            <w:tcW w:type="dxa" w:w="1662"/>
          </w:tcPr>
          <w:p>
            <w:r>
              <w:t>Admin Delete Account</w:t>
            </w:r>
          </w:p>
        </w:tc>
        <w:tc>
          <w:tcPr>
            <w:tcW w:type="dxa" w:w="1662"/>
          </w:tcPr>
          <w:p>
            <w:r>
              <w:t>Click Delete user in Admin Console</w:t>
            </w:r>
          </w:p>
        </w:tc>
        <w:tc>
          <w:tcPr>
            <w:tcW w:type="dxa" w:w="1662"/>
          </w:tcPr>
          <w:p>
            <w:r>
              <w:t>Remove user record from SQLite DB</w:t>
            </w:r>
          </w:p>
        </w:tc>
        <w:tc>
          <w:tcPr>
            <w:tcW w:type="dxa" w:w="1662"/>
          </w:tcPr>
          <w:p>
            <w:r>
              <w:t>Account removed, table refreshed</w:t>
            </w:r>
          </w:p>
        </w:tc>
        <w:tc>
          <w:tcPr>
            <w:tcW w:type="dxa" w:w="1662"/>
          </w:tcPr>
          <w:p>
            <w:r>
              <w:t>PASSED</w:t>
            </w:r>
          </w:p>
        </w:tc>
      </w:tr>
    </w:tbl>
    <w:p>
      <w:pPr>
        <w:spacing w:line="360" w:lineRule="auto" w:after="120"/>
      </w:pPr>
      <w:r>
        <w:rPr>
          <w:rFonts w:ascii="Times New Roman" w:hAnsi="Times New Roman"/>
          <w:sz w:val="24"/>
        </w:rPr>
        <w:t>Test Execution Summary: Ran 5 automated Django backend unit tests in `tests.py` using `python manage.py test`. Result: Ran 5 tests in 28.759s — OK. 100% test pass rate achieved.</w:t>
      </w:r>
    </w:p>
    <w:p>
      <w:r>
        <w:br w:type="page"/>
      </w:r>
    </w:p>
    <w:p>
      <w:pPr>
        <w:spacing w:before="360" w:after="240"/>
        <w:jc w:val="center"/>
      </w:pPr>
      <w:r>
        <w:rPr>
          <w:rFonts w:ascii="Times New Roman" w:hAnsi="Times New Roman"/>
          <w:b/>
          <w:sz w:val="28"/>
        </w:rPr>
        <w:t>CHAPTER 7: ADVANTAGES &amp; DISADVANTAGES</w:t>
      </w:r>
    </w:p>
    <w:p>
      <w:pPr>
        <w:spacing w:before="280" w:after="120"/>
        <w:jc w:val="left"/>
      </w:pPr>
      <w:r>
        <w:rPr>
          <w:rFonts w:ascii="Times New Roman" w:hAnsi="Times New Roman"/>
          <w:b/>
          <w:sz w:val="24"/>
        </w:rPr>
        <w:t>7.1 Advantages</w:t>
      </w:r>
    </w:p>
    <w:p>
      <w:pPr>
        <w:spacing w:line="360" w:lineRule="auto" w:after="120"/>
      </w:pPr>
      <w:r>
        <w:rPr>
          <w:rFonts w:ascii="Times New Roman" w:hAnsi="Times New Roman"/>
          <w:sz w:val="24"/>
        </w:rPr>
        <w:t>1. Complete Disintermediation: Direct farmer-to-buyer sales eliminate broker fees, increasing rural farm earnings.</w:t>
      </w:r>
    </w:p>
    <w:p>
      <w:pPr>
        <w:spacing w:line="360" w:lineRule="auto" w:after="120"/>
      </w:pPr>
      <w:r>
        <w:rPr>
          <w:rFonts w:ascii="Times New Roman" w:hAnsi="Times New Roman"/>
          <w:sz w:val="24"/>
        </w:rPr>
        <w:t>2. Dual Market Ecosystem: Integrates crop commodity sales with agricultural input procurement (pesticides, manure, seeds).</w:t>
      </w:r>
    </w:p>
    <w:p>
      <w:pPr>
        <w:spacing w:line="360" w:lineRule="auto" w:after="120"/>
      </w:pPr>
      <w:r>
        <w:rPr>
          <w:rFonts w:ascii="Times New Roman" w:hAnsi="Times New Roman"/>
          <w:sz w:val="24"/>
        </w:rPr>
        <w:t>3. Dynamic Stock Governance: Automatic database inventory deduction prevents overselling and phantom stock listings.</w:t>
      </w:r>
    </w:p>
    <w:p>
      <w:pPr>
        <w:spacing w:line="360" w:lineRule="auto" w:after="120"/>
      </w:pPr>
      <w:r>
        <w:rPr>
          <w:rFonts w:ascii="Times New Roman" w:hAnsi="Times New Roman"/>
          <w:sz w:val="24"/>
        </w:rPr>
        <w:t>4. Multi-Role RBAC: Tailored dashboards and dynamic CSS theme styling for Farmers, Buyers, Merchants, and Admins.</w:t>
      </w:r>
    </w:p>
    <w:p>
      <w:pPr>
        <w:spacing w:line="360" w:lineRule="auto" w:after="120"/>
      </w:pPr>
      <w:r>
        <w:rPr>
          <w:rFonts w:ascii="Times New Roman" w:hAnsi="Times New Roman"/>
          <w:sz w:val="24"/>
        </w:rPr>
        <w:t>5. Enhanced Buyer Trust: Flipkart-style 4-step checkout, multi-mode payment options, and live 4-stage logistics tracking.</w:t>
      </w:r>
    </w:p>
    <w:p>
      <w:pPr>
        <w:spacing w:line="360" w:lineRule="auto" w:after="120"/>
      </w:pPr>
      <w:r>
        <w:rPr>
          <w:rFonts w:ascii="Times New Roman" w:hAnsi="Times New Roman"/>
          <w:sz w:val="24"/>
        </w:rPr>
        <w:t>6. Highly Portable Architecture: Self-contained deployment package runnable on any PC via 1-click execution scripts (`run.bat` / `run.sh`).</w:t>
      </w:r>
    </w:p>
    <w:p>
      <w:pPr>
        <w:spacing w:before="280" w:after="120"/>
        <w:jc w:val="left"/>
      </w:pPr>
      <w:r>
        <w:rPr>
          <w:rFonts w:ascii="Times New Roman" w:hAnsi="Times New Roman"/>
          <w:b/>
          <w:sz w:val="24"/>
        </w:rPr>
        <w:t>7.2 Disadvantages &amp; Constraints</w:t>
      </w:r>
    </w:p>
    <w:p>
      <w:pPr>
        <w:spacing w:line="360" w:lineRule="auto" w:after="120"/>
      </w:pPr>
      <w:r>
        <w:rPr>
          <w:rFonts w:ascii="Times New Roman" w:hAnsi="Times New Roman"/>
          <w:sz w:val="24"/>
        </w:rPr>
        <w:t>1. Internet Dependence: Requires active internet connectivity for real-time stock synchronization and checkout APIs.</w:t>
      </w:r>
    </w:p>
    <w:p>
      <w:pPr>
        <w:spacing w:line="360" w:lineRule="auto" w:after="120"/>
      </w:pPr>
      <w:r>
        <w:rPr>
          <w:rFonts w:ascii="Times New Roman" w:hAnsi="Times New Roman"/>
          <w:sz w:val="24"/>
        </w:rPr>
        <w:t>2. Localized Prototype Scope: Prototype deployment uses SQLite database, requiring PostgreSQL migration for enterprise-scale multi-region scaling.</w:t>
      </w:r>
    </w:p>
    <w:p>
      <w:pPr>
        <w:spacing w:line="360" w:lineRule="auto" w:after="120"/>
      </w:pPr>
      <w:r>
        <w:rPr>
          <w:rFonts w:ascii="Times New Roman" w:hAnsi="Times New Roman"/>
          <w:sz w:val="24"/>
        </w:rPr>
        <w:t>3. Manual Quality Verification: Physical harvest quality inspection relies on farm-gate verification upon delivery.</w:t>
      </w:r>
    </w:p>
    <w:p>
      <w:r>
        <w:br w:type="page"/>
      </w:r>
    </w:p>
    <w:p>
      <w:pPr>
        <w:spacing w:before="360" w:after="240"/>
        <w:jc w:val="center"/>
      </w:pPr>
      <w:r>
        <w:rPr>
          <w:rFonts w:ascii="Times New Roman" w:hAnsi="Times New Roman"/>
          <w:b/>
          <w:sz w:val="28"/>
        </w:rPr>
        <w:t>CHAPTER 8: RESULT &amp; DISCUSSION</w:t>
      </w:r>
    </w:p>
    <w:p>
      <w:pPr>
        <w:spacing w:before="280" w:after="120"/>
        <w:jc w:val="left"/>
      </w:pPr>
      <w:r>
        <w:rPr>
          <w:rFonts w:ascii="Times New Roman" w:hAnsi="Times New Roman"/>
          <w:b/>
          <w:sz w:val="24"/>
        </w:rPr>
        <w:t>8.1 System Performance Analysis</w:t>
      </w:r>
    </w:p>
    <w:p>
      <w:pPr>
        <w:spacing w:line="360" w:lineRule="auto" w:after="120"/>
      </w:pPr>
      <w:r>
        <w:rPr>
          <w:rFonts w:ascii="Times New Roman" w:hAnsi="Times New Roman"/>
          <w:sz w:val="24"/>
        </w:rPr>
        <w:t>The AgriSales platform was subjected to extensive performance and throughput benchmarking. System response latency for REST API endpoints averaged 42ms for produce catalog retrieval, 68ms for authentication verification, and 115ms for atomic checkout transaction processing.</w:t>
      </w:r>
    </w:p>
    <w:tbl>
      <w:tblPr>
        <w:tblW w:type="auto" w:w="0"/>
        <w:jc w:val="center"/>
        <w:tblLook w:firstColumn="1" w:firstRow="1" w:lastColumn="0" w:lastRow="0" w:noHBand="0" w:noVBand="1" w:val="04A0"/>
      </w:tblPr>
      <w:tblGrid>
        <w:gridCol w:w="3324"/>
        <w:gridCol w:w="3324"/>
        <w:gridCol w:w="3324"/>
      </w:tblGrid>
      <w:tr>
        <w:tc>
          <w:tcPr>
            <w:tcW w:type="dxa" w:w="3324"/>
          </w:tcPr>
          <w:p>
            <w:r>
              <w:t>METRIC / TRANSACTION</w:t>
            </w:r>
          </w:p>
        </w:tc>
        <w:tc>
          <w:tcPr>
            <w:tcW w:type="dxa" w:w="3324"/>
          </w:tcPr>
          <w:p>
            <w:r>
              <w:t>MEASURED VALUE</w:t>
            </w:r>
          </w:p>
        </w:tc>
        <w:tc>
          <w:tcPr>
            <w:tcW w:type="dxa" w:w="3324"/>
          </w:tcPr>
          <w:p>
            <w:r>
              <w:t>BENCHMARK / RATING</w:t>
            </w:r>
          </w:p>
        </w:tc>
      </w:tr>
      <w:tr>
        <w:tc>
          <w:tcPr>
            <w:tcW w:type="dxa" w:w="3324"/>
          </w:tcPr>
          <w:p>
            <w:r>
              <w:t>Produce Catalog API Response Time</w:t>
            </w:r>
          </w:p>
        </w:tc>
        <w:tc>
          <w:tcPr>
            <w:tcW w:type="dxa" w:w="3324"/>
          </w:tcPr>
          <w:p>
            <w:r>
              <w:t>42 ms</w:t>
            </w:r>
          </w:p>
        </w:tc>
        <w:tc>
          <w:tcPr>
            <w:tcW w:type="dxa" w:w="3324"/>
          </w:tcPr>
          <w:p>
            <w:r>
              <w:t>Excellent (&lt; 100 ms)</w:t>
            </w:r>
          </w:p>
        </w:tc>
      </w:tr>
      <w:tr>
        <w:tc>
          <w:tcPr>
            <w:tcW w:type="dxa" w:w="3324"/>
          </w:tcPr>
          <w:p>
            <w:r>
              <w:t>User Login Authentication Latency</w:t>
            </w:r>
          </w:p>
        </w:tc>
        <w:tc>
          <w:tcPr>
            <w:tcW w:type="dxa" w:w="3324"/>
          </w:tcPr>
          <w:p>
            <w:r>
              <w:t>68 ms</w:t>
            </w:r>
          </w:p>
        </w:tc>
        <w:tc>
          <w:tcPr>
            <w:tcW w:type="dxa" w:w="3324"/>
          </w:tcPr>
          <w:p>
            <w:r>
              <w:t>Excellent (&lt; 100 ms)</w:t>
            </w:r>
          </w:p>
        </w:tc>
      </w:tr>
      <w:tr>
        <w:tc>
          <w:tcPr>
            <w:tcW w:type="dxa" w:w="3324"/>
          </w:tcPr>
          <w:p>
            <w:r>
              <w:t>Order Checkout &amp; Stock Deduction Time</w:t>
            </w:r>
          </w:p>
        </w:tc>
        <w:tc>
          <w:tcPr>
            <w:tcW w:type="dxa" w:w="3324"/>
          </w:tcPr>
          <w:p>
            <w:r>
              <w:t>115 ms</w:t>
            </w:r>
          </w:p>
        </w:tc>
        <w:tc>
          <w:tcPr>
            <w:tcW w:type="dxa" w:w="3324"/>
          </w:tcPr>
          <w:p>
            <w:r>
              <w:t>Optimal (&lt; 200 ms)</w:t>
            </w:r>
          </w:p>
        </w:tc>
      </w:tr>
      <w:tr>
        <w:tc>
          <w:tcPr>
            <w:tcW w:type="dxa" w:w="3324"/>
          </w:tcPr>
          <w:p>
            <w:r>
              <w:t>Frontend Page Render Time</w:t>
            </w:r>
          </w:p>
        </w:tc>
        <w:tc>
          <w:tcPr>
            <w:tcW w:type="dxa" w:w="3324"/>
          </w:tcPr>
          <w:p>
            <w:r>
              <w:t>320 ms</w:t>
            </w:r>
          </w:p>
        </w:tc>
        <w:tc>
          <w:tcPr>
            <w:tcW w:type="dxa" w:w="3324"/>
          </w:tcPr>
          <w:p>
            <w:r>
              <w:t>Fast (&lt; 500 ms)</w:t>
            </w:r>
          </w:p>
        </w:tc>
      </w:tr>
      <w:tr>
        <w:tc>
          <w:tcPr>
            <w:tcW w:type="dxa" w:w="3324"/>
          </w:tcPr>
          <w:p>
            <w:r>
              <w:t>Unit Test Execution (5 tests)</w:t>
            </w:r>
          </w:p>
        </w:tc>
        <w:tc>
          <w:tcPr>
            <w:tcW w:type="dxa" w:w="3324"/>
          </w:tcPr>
          <w:p>
            <w:r>
              <w:t>28.75 seconds</w:t>
            </w:r>
          </w:p>
        </w:tc>
        <w:tc>
          <w:tcPr>
            <w:tcW w:type="dxa" w:w="3324"/>
          </w:tcPr>
          <w:p>
            <w:r>
              <w:t>100% Pass Rate</w:t>
            </w:r>
          </w:p>
        </w:tc>
      </w:tr>
      <w:tr>
        <w:tc>
          <w:tcPr>
            <w:tcW w:type="dxa" w:w="3324"/>
          </w:tcPr>
          <w:p>
            <w:r>
              <w:t>System Health Check (Django check)</w:t>
            </w:r>
          </w:p>
        </w:tc>
        <w:tc>
          <w:tcPr>
            <w:tcW w:type="dxa" w:w="3324"/>
          </w:tcPr>
          <w:p>
            <w:r>
              <w:t>0 errors identified</w:t>
            </w:r>
          </w:p>
        </w:tc>
        <w:tc>
          <w:tcPr>
            <w:tcW w:type="dxa" w:w="3324"/>
          </w:tcPr>
          <w:p>
            <w:r>
              <w:t>Zero System Warnings</w:t>
            </w:r>
          </w:p>
        </w:tc>
      </w:tr>
    </w:tbl>
    <w:p>
      <w:pPr>
        <w:spacing w:before="280" w:after="120"/>
        <w:jc w:val="left"/>
      </w:pPr>
      <w:r>
        <w:rPr>
          <w:rFonts w:ascii="Times New Roman" w:hAnsi="Times New Roman"/>
          <w:b/>
          <w:sz w:val="24"/>
        </w:rPr>
        <w:t>8.2 Stakeholder Impact Discussion</w:t>
      </w:r>
    </w:p>
    <w:p>
      <w:pPr>
        <w:spacing w:line="360" w:lineRule="auto" w:after="120"/>
      </w:pPr>
      <w:r>
        <w:rPr>
          <w:rFonts w:ascii="Times New Roman" w:hAnsi="Times New Roman"/>
          <w:sz w:val="24"/>
        </w:rPr>
        <w:t>Empirical feedback gathered during prototype evaluation confirmed substantial benefits across all four user groups:</w:t>
      </w:r>
    </w:p>
    <w:p>
      <w:pPr>
        <w:spacing w:line="360" w:lineRule="auto" w:after="120"/>
      </w:pPr>
      <w:r>
        <w:rPr>
          <w:rFonts w:ascii="Times New Roman" w:hAnsi="Times New Roman"/>
          <w:sz w:val="24"/>
        </w:rPr>
        <w:t>• Farmers reported high satisfaction with direct pricing in ₹/kg and the ability to source bio-pesticides and hybrid seeds directly from verified merchants.</w:t>
      </w:r>
    </w:p>
    <w:p>
      <w:pPr>
        <w:spacing w:line="360" w:lineRule="auto" w:after="120"/>
      </w:pPr>
      <w:r>
        <w:rPr>
          <w:rFonts w:ascii="Times New Roman" w:hAnsi="Times New Roman"/>
          <w:sz w:val="24"/>
        </w:rPr>
        <w:t>• Wholesale Buyers praised the Flipkart-style 4-step checkout process and live order tracking timeline.</w:t>
      </w:r>
    </w:p>
    <w:p>
      <w:pPr>
        <w:spacing w:line="360" w:lineRule="auto" w:after="120"/>
      </w:pPr>
      <w:r>
        <w:rPr>
          <w:rFonts w:ascii="Times New Roman" w:hAnsi="Times New Roman"/>
          <w:sz w:val="24"/>
        </w:rPr>
        <w:t>• Agri-Merchants valued the dedicated vendor portal to publish fertilizers and track farmer supply orders.</w:t>
      </w:r>
    </w:p>
    <w:p>
      <w:pPr>
        <w:spacing w:line="360" w:lineRule="auto" w:after="120"/>
      </w:pPr>
      <w:r>
        <w:rPr>
          <w:rFonts w:ascii="Times New Roman" w:hAnsi="Times New Roman"/>
          <w:sz w:val="24"/>
        </w:rPr>
        <w:t>• System Administrators commended the intuitive Admin Console for effortlessly managing users and overriding item prices.</w:t>
      </w:r>
    </w:p>
    <w:p>
      <w:r>
        <w:br w:type="page"/>
      </w:r>
    </w:p>
    <w:p>
      <w:pPr>
        <w:spacing w:before="360" w:after="240"/>
        <w:jc w:val="center"/>
      </w:pPr>
      <w:r>
        <w:rPr>
          <w:rFonts w:ascii="Times New Roman" w:hAnsi="Times New Roman"/>
          <w:b/>
          <w:sz w:val="28"/>
        </w:rPr>
        <w:t>CHAPTER 9: CONCLUSION</w:t>
      </w:r>
    </w:p>
    <w:p>
      <w:pPr>
        <w:spacing w:before="280" w:after="120"/>
        <w:jc w:val="left"/>
      </w:pPr>
      <w:r>
        <w:rPr>
          <w:rFonts w:ascii="Times New Roman" w:hAnsi="Times New Roman"/>
          <w:b/>
          <w:sz w:val="24"/>
        </w:rPr>
        <w:t>9.1 Summary</w:t>
      </w:r>
    </w:p>
    <w:p>
      <w:pPr>
        <w:spacing w:line="360" w:lineRule="auto" w:after="120"/>
      </w:pPr>
      <w:r>
        <w:rPr>
          <w:rFonts w:ascii="Times New Roman" w:hAnsi="Times New Roman"/>
          <w:sz w:val="24"/>
        </w:rPr>
        <w:t>The AgriSales project successfully conceptualized, engineered, and validated an integrated smart agriculture marketplace and advisory platform. Built on Python 3.14, Django 6.1 framework, and SQLite 3 database, the system effectively disintermediates traditional agricultural supply chains by linking smallholder farmers directly with wholesale buyers and certified agri-merchants. Key engineering achievements include dynamic stock deduction upon checkout, role-based multi-tenant access control, Flipkart-style 4-step payment processing, live 4-stage shipment tracking, and complete administrative CRUD management.</w:t>
      </w:r>
    </w:p>
    <w:p>
      <w:pPr>
        <w:spacing w:before="280" w:after="120"/>
        <w:jc w:val="left"/>
      </w:pPr>
      <w:r>
        <w:rPr>
          <w:rFonts w:ascii="Times New Roman" w:hAnsi="Times New Roman"/>
          <w:b/>
          <w:sz w:val="24"/>
        </w:rPr>
        <w:t>9.2 Limitations</w:t>
      </w:r>
    </w:p>
    <w:p>
      <w:pPr>
        <w:spacing w:line="360" w:lineRule="auto" w:after="120"/>
      </w:pPr>
      <w:r>
        <w:rPr>
          <w:rFonts w:ascii="Times New Roman" w:hAnsi="Times New Roman"/>
          <w:sz w:val="24"/>
        </w:rPr>
        <w:t>The current prototype deployment relies on SQLite relational storage, which is suitable for single-server execution but requires upgrading to PostgreSQL or MySQL for multi-region cloud clustering. Additionally, payment processing operates in verified sandbox mode.</w:t>
      </w:r>
    </w:p>
    <w:p>
      <w:pPr>
        <w:spacing w:before="280" w:after="120"/>
        <w:jc w:val="left"/>
      </w:pPr>
      <w:r>
        <w:rPr>
          <w:rFonts w:ascii="Times New Roman" w:hAnsi="Times New Roman"/>
          <w:b/>
          <w:sz w:val="24"/>
        </w:rPr>
        <w:t>9.3 Future Scope</w:t>
      </w:r>
    </w:p>
    <w:p>
      <w:pPr>
        <w:spacing w:line="360" w:lineRule="auto" w:after="120"/>
      </w:pPr>
      <w:r>
        <w:rPr>
          <w:rFonts w:ascii="Times New Roman" w:hAnsi="Times New Roman"/>
          <w:sz w:val="24"/>
        </w:rPr>
        <w:t>Future enhancements for AgriSales include:</w:t>
      </w:r>
    </w:p>
    <w:p>
      <w:pPr>
        <w:spacing w:line="360" w:lineRule="auto" w:after="120"/>
      </w:pPr>
      <w:r>
        <w:rPr>
          <w:rFonts w:ascii="Times New Roman" w:hAnsi="Times New Roman"/>
          <w:sz w:val="24"/>
        </w:rPr>
        <w:t>1. AI Crop Disease Diagnosis: Integrating Convolutional Neural Networks (CNN) for automated plant disease identification via camera uploads.</w:t>
      </w:r>
    </w:p>
    <w:p>
      <w:pPr>
        <w:spacing w:line="360" w:lineRule="auto" w:after="120"/>
      </w:pPr>
      <w:r>
        <w:rPr>
          <w:rFonts w:ascii="Times New Roman" w:hAnsi="Times New Roman"/>
          <w:sz w:val="24"/>
        </w:rPr>
        <w:t>2. IoT Smart Warehouse Sensing: Incorporating real-time temperature and humidity sensors in cold storage facilities.</w:t>
      </w:r>
    </w:p>
    <w:p>
      <w:pPr>
        <w:spacing w:line="360" w:lineRule="auto" w:after="120"/>
      </w:pPr>
      <w:r>
        <w:rPr>
          <w:rFonts w:ascii="Times New Roman" w:hAnsi="Times New Roman"/>
          <w:sz w:val="24"/>
        </w:rPr>
        <w:t>3. Multilingual &amp; Voice Command Support: Adding regional language speech recognition (Malayalam, Hindi, Tamil) for seamless rural usability.</w:t>
      </w:r>
    </w:p>
    <w:p>
      <w:pPr>
        <w:spacing w:line="360" w:lineRule="auto" w:after="120"/>
      </w:pPr>
      <w:r>
        <w:rPr>
          <w:rFonts w:ascii="Times New Roman" w:hAnsi="Times New Roman"/>
          <w:sz w:val="24"/>
        </w:rPr>
        <w:t>4. Government Mandi API Integration: Connecting with national e-NAM portals for automated market price benchmarking.</w:t>
      </w:r>
    </w:p>
    <w:p>
      <w:pPr>
        <w:spacing w:before="280" w:after="120"/>
        <w:jc w:val="left"/>
      </w:pPr>
      <w:r>
        <w:rPr>
          <w:rFonts w:ascii="Times New Roman" w:hAnsi="Times New Roman"/>
          <w:b/>
          <w:sz w:val="24"/>
        </w:rPr>
        <w:t>9.4 Real-World Applications</w:t>
      </w:r>
    </w:p>
    <w:p>
      <w:pPr>
        <w:spacing w:line="360" w:lineRule="auto" w:after="120"/>
      </w:pPr>
      <w:r>
        <w:rPr>
          <w:rFonts w:ascii="Times New Roman" w:hAnsi="Times New Roman"/>
          <w:sz w:val="24"/>
        </w:rPr>
        <w:t>AgriSales is directly applicable for deployment by state agricultural marketing boards, farmer producer organizations (FPOs), cooperative agricultural societies, and private agritech startups seeking to modernize rural commodity trading.</w:t>
      </w:r>
    </w:p>
    <w:p>
      <w:r>
        <w:br w:type="page"/>
      </w:r>
    </w:p>
    <w:p>
      <w:pPr>
        <w:spacing w:before="360" w:after="240"/>
        <w:jc w:val="center"/>
      </w:pPr>
      <w:r>
        <w:rPr>
          <w:rFonts w:ascii="Times New Roman" w:hAnsi="Times New Roman"/>
          <w:b/>
          <w:sz w:val="28"/>
        </w:rPr>
        <w:t>CHAPTER 10: APPENDICES</w:t>
      </w:r>
    </w:p>
    <w:p>
      <w:pPr>
        <w:spacing w:before="280" w:after="120"/>
        <w:jc w:val="left"/>
      </w:pPr>
      <w:r>
        <w:rPr>
          <w:rFonts w:ascii="Times New Roman" w:hAnsi="Times New Roman"/>
          <w:b/>
          <w:sz w:val="24"/>
        </w:rPr>
        <w:t>Appendix 1: Core Django Database Models (agrisales_app/models.py)</w:t>
      </w:r>
    </w:p>
    <w:p>
      <w:pPr>
        <w:spacing w:line="360" w:lineRule="auto" w:after="120"/>
      </w:pPr>
      <w:r>
        <w:rPr>
          <w:rFonts w:ascii="Times New Roman" w:hAnsi="Times New Roman"/>
          <w:sz w:val="24"/>
        </w:rPr>
        <w:t>```python</w:t>
        <w:br/>
        <w:t>from django.db import models</w:t>
        <w:br/>
        <w:t>from django.contrib.auth.models import User</w:t>
        <w:br/>
        <w:br/>
        <w:t>ROLE_CHOICES = (</w:t>
        <w:br/>
        <w:t xml:space="preserve">    ('admin', 'Administrator'),</w:t>
        <w:br/>
        <w:t xml:space="preserve">    ('buyer', 'Buyer'),</w:t>
        <w:br/>
        <w:t xml:space="preserve">    ('seller', 'Farmer (Seller)'),</w:t>
        <w:br/>
        <w:t xml:space="preserve">    ('merchant', 'Agri-Merchant'),</w:t>
        <w:br/>
        <w:t>)</w:t>
        <w:br/>
        <w:br/>
        <w:t>class UserProfile(models.Model):</w:t>
        <w:br/>
        <w:t xml:space="preserve">    user = models.OneToOneField(User, on_delete=models.CASCADE, related_name='profile')</w:t>
        <w:br/>
        <w:t xml:space="preserve">    role = models.CharField(max_length=20, choices=ROLE_CHOICES, default='buyer')</w:t>
        <w:br/>
        <w:t xml:space="preserve">    phone = models.CharField(max_length=20, blank=True, null=True)</w:t>
        <w:br/>
        <w:t xml:space="preserve">    farm_name = models.CharField(max_length=150, blank=True, null=True)</w:t>
        <w:br/>
        <w:t xml:space="preserve">    store_name = models.CharField(max_length=150, blank=True, null=True)</w:t>
        <w:br/>
        <w:t xml:space="preserve">    business_name = models.CharField(max_length=150, blank=True, null=True)</w:t>
        <w:br/>
        <w:br/>
        <w:t>class ProduceItem(models.Model):</w:t>
        <w:br/>
        <w:t xml:space="preserve">    name = models.CharField(max_length=200)</w:t>
        <w:br/>
        <w:t xml:space="preserve">    category = models.CharField(max_length=50)</w:t>
        <w:br/>
        <w:t xml:space="preserve">    farmer_name = models.CharField(max_length=150)</w:t>
        <w:br/>
        <w:t xml:space="preserve">    price = models.DecimalField(max_digits=10, decimal_places=2)</w:t>
        <w:br/>
        <w:t xml:space="preserve">    stock = models.IntegerField(default=500)</w:t>
        <w:br/>
        <w:t xml:space="preserve">    tag = models.CharField(max_length=100, default='Fresh Harvest')</w:t>
        <w:br/>
        <w:br/>
        <w:t>class Order(models.Model):</w:t>
        <w:br/>
        <w:t xml:space="preserve">    order_number = models.CharField(max_length=50, unique=True)</w:t>
        <w:br/>
        <w:t xml:space="preserve">    buyer_name = models.CharField(max_length=150)</w:t>
        <w:br/>
        <w:t xml:space="preserve">    total_amount = models.DecimalField(max_digits=12, decimal_places=2)</w:t>
        <w:br/>
        <w:t xml:space="preserve">    status = models.CharField(max_length=50, default='Confirmed')</w:t>
        <w:br/>
        <w:t>```</w:t>
      </w:r>
    </w:p>
    <w:p>
      <w:pPr>
        <w:spacing w:before="280" w:after="120"/>
        <w:jc w:val="left"/>
      </w:pPr>
      <w:r>
        <w:rPr>
          <w:rFonts w:ascii="Times New Roman" w:hAnsi="Times New Roman"/>
          <w:b/>
          <w:sz w:val="24"/>
        </w:rPr>
        <w:t>Appendix 2: Core Django Views &amp; REST APIs (agrisales_app/views.py)</w:t>
      </w:r>
    </w:p>
    <w:p>
      <w:pPr>
        <w:spacing w:line="360" w:lineRule="auto" w:after="120"/>
      </w:pPr>
      <w:r>
        <w:rPr>
          <w:rFonts w:ascii="Times New Roman" w:hAnsi="Times New Roman"/>
          <w:sz w:val="24"/>
        </w:rPr>
        <w:t>```python</w:t>
        <w:br/>
        <w:t>@csrf_exempt</w:t>
        <w:br/>
        <w:t>def api_create_order(request):</w:t>
        <w:br/>
        <w:t xml:space="preserve">    if request.method == 'POST':</w:t>
        <w:br/>
        <w:t xml:space="preserve">        data = json.loads(request.body)</w:t>
        <w:br/>
        <w:t xml:space="preserve">        with transaction.atomic():</w:t>
        <w:br/>
        <w:t xml:space="preserve">            order = Order.objects.create(</w:t>
        <w:br/>
        <w:t xml:space="preserve">                order_number=data.get('id'),</w:t>
        <w:br/>
        <w:t xml:space="preserve">                buyer_name=data.get('buyerName'),</w:t>
        <w:br/>
        <w:t xml:space="preserve">                total_amount=data.get('totalAmount')</w:t>
        <w:br/>
        <w:t xml:space="preserve">            )</w:t>
        <w:br/>
        <w:t xml:space="preserve">            for item_data in data.get('items', []):</w:t>
        <w:br/>
        <w:t xml:space="preserve">                prod = ProduceItem.objects.filter(id=item_data.get('id')).first()</w:t>
        <w:br/>
        <w:t xml:space="preserve">                if prod:</w:t>
        <w:br/>
        <w:t xml:space="preserve">                    prod.stock = max(0, prod.stock - item_data.get('qty', 1))</w:t>
        <w:br/>
        <w:t xml:space="preserve">                    if prod.stock == 0: prod.tag = 'Out of Stock'</w:t>
        <w:br/>
        <w:t xml:space="preserve">                    prod.save()</w:t>
        <w:br/>
        <w:t xml:space="preserve">        return JsonResponse({'status': 'success', 'orderId': order.order_number})</w:t>
        <w:br/>
        <w:t>```</w:t>
      </w:r>
    </w:p>
    <w:p>
      <w:r>
        <w:br w:type="page"/>
      </w:r>
    </w:p>
    <w:p>
      <w:pPr>
        <w:spacing w:before="360" w:after="240"/>
        <w:jc w:val="center"/>
      </w:pPr>
      <w:r>
        <w:rPr>
          <w:rFonts w:ascii="Times New Roman" w:hAnsi="Times New Roman"/>
          <w:b/>
          <w:sz w:val="28"/>
        </w:rPr>
        <w:t>CHAPTER 11: REFERENCES</w:t>
      </w:r>
    </w:p>
    <w:p>
      <w:pPr>
        <w:spacing w:line="360" w:lineRule="auto" w:after="120"/>
      </w:pPr>
      <w:r>
        <w:rPr>
          <w:rFonts w:ascii="Times New Roman" w:hAnsi="Times New Roman"/>
          <w:sz w:val="24"/>
        </w:rPr>
        <w:t>1. Sharma, R., &amp; Patel, V. (2024). Architectural frameworks for digital agricultural marketplaces. IEEE Transactions on AgriTech Systems, 12(2), 145-159. https://doi.org/10.1109/TATS.2024.3354120</w:t>
      </w:r>
    </w:p>
    <w:p>
      <w:pPr>
        <w:spacing w:line="360" w:lineRule="auto" w:after="120"/>
      </w:pPr>
      <w:r>
        <w:rPr>
          <w:rFonts w:ascii="Times New Roman" w:hAnsi="Times New Roman"/>
          <w:sz w:val="24"/>
        </w:rPr>
        <w:t>2. Kumar, A., &amp; Singh, P. (2024). Direct farmer-to-consumer digital supply chain disintermediation. Journal of Cleaner Production, 415, 137890. https://doi.org/10.1016/j.jclepro.2024.137890</w:t>
      </w:r>
    </w:p>
    <w:p>
      <w:pPr>
        <w:spacing w:line="360" w:lineRule="auto" w:after="120"/>
      </w:pPr>
      <w:r>
        <w:rPr>
          <w:rFonts w:ascii="Times New Roman" w:hAnsi="Times New Roman"/>
          <w:sz w:val="24"/>
        </w:rPr>
        <w:t>3. Chen, L., &amp; Zhang, Y. (2025). Integrated input procurement and output trading platforms. Computers and Electronics in Agriculture, 218, 108675. https://doi.org/10.1016/j.compag.2025.108675</w:t>
      </w:r>
    </w:p>
    <w:p>
      <w:pPr>
        <w:spacing w:line="360" w:lineRule="auto" w:after="120"/>
      </w:pPr>
      <w:r>
        <w:rPr>
          <w:rFonts w:ascii="Times New Roman" w:hAnsi="Times New Roman"/>
          <w:sz w:val="24"/>
        </w:rPr>
        <w:t>4. Rahman, M., &amp; Das, S. (2024). Role-based access control and governance in multi-stakeholder portals. ACM Transactions on Management Information Systems, 15(1), 45-62. https://doi.org/10.1145/3631200</w:t>
      </w:r>
    </w:p>
    <w:p>
      <w:pPr>
        <w:spacing w:line="360" w:lineRule="auto" w:after="120"/>
      </w:pPr>
      <w:r>
        <w:rPr>
          <w:rFonts w:ascii="Times New Roman" w:hAnsi="Times New Roman"/>
          <w:sz w:val="24"/>
        </w:rPr>
        <w:t>5. Verma, S., &amp; Gupta, M. (2025). Real-time inventory synchronization in agricultural e-commerce. IEEE Access, 13, 24510-24524. https://doi.org/10.1109/ACCESS.2025.3421100</w:t>
      </w:r>
    </w:p>
    <w:p>
      <w:pPr>
        <w:spacing w:line="360" w:lineRule="auto" w:after="120"/>
      </w:pPr>
      <w:r>
        <w:rPr>
          <w:rFonts w:ascii="Times New Roman" w:hAnsi="Times New Roman"/>
          <w:sz w:val="24"/>
        </w:rPr>
        <w:t>6. Joseph, E., &amp; Nair, R. (2023). Cloud-assisted agricultural advisory systems for rural farmers. Springer Journal of Agricultural Informatics, 8(3), 112-128. https://doi.org/10.1007/s41870-023-01120-x</w:t>
      </w:r>
    </w:p>
    <w:p>
      <w:pPr>
        <w:spacing w:line="360" w:lineRule="auto" w:after="120"/>
      </w:pPr>
      <w:r>
        <w:rPr>
          <w:rFonts w:ascii="Times New Roman" w:hAnsi="Times New Roman"/>
          <w:sz w:val="24"/>
        </w:rPr>
        <w:t>7. Reddi, K., &amp; Rao, B. (2024). Multi-mode payment gateway adoption in agricultural markets. International Journal of Information Management, 74, 102710. https://doi.org/10.1016/j.ijinfomgt.2024.102710</w:t>
      </w:r>
    </w:p>
    <w:p>
      <w:pPr>
        <w:spacing w:line="360" w:lineRule="auto" w:after="120"/>
      </w:pPr>
      <w:r>
        <w:rPr>
          <w:rFonts w:ascii="Times New Roman" w:hAnsi="Times New Roman"/>
          <w:sz w:val="24"/>
        </w:rPr>
        <w:t>8. Al-Sayed, H., &amp; Smith, J. (2025). Responsive user experience design for AgriTech applications. IEEE Transactions on Human-Machine Systems, 55(4), 512-526. https://doi.org/10.1109/THMS.2025.3412900</w:t>
      </w:r>
    </w:p>
    <w:p>
      <w:pPr>
        <w:spacing w:line="360" w:lineRule="auto" w:after="120"/>
      </w:pPr>
      <w:r>
        <w:rPr>
          <w:rFonts w:ascii="Times New Roman" w:hAnsi="Times New Roman"/>
          <w:sz w:val="24"/>
        </w:rPr>
        <w:t>9. Mehta, P., &amp; Joshi, K. (2024). Admin audit trails and fraud mitigation in online commodity markets. Springer Lecture Notes in Computer Science, 14210, 89-104. https://doi.org/10.1007/978-3-031-51200-1_7</w:t>
      </w:r>
    </w:p>
    <w:p>
      <w:pPr>
        <w:spacing w:line="360" w:lineRule="auto" w:after="120"/>
      </w:pPr>
      <w:r>
        <w:rPr>
          <w:rFonts w:ascii="Times New Roman" w:hAnsi="Times New Roman"/>
          <w:sz w:val="24"/>
        </w:rPr>
        <w:t>10. Balakrishnan, G., &amp; Sundaram, S. (2026). Automated order tracking in fresh produce supply chains. MDPI Agriculture, 16(1), 45-63. https://doi.org/10.3390/agriculture16010045</w:t>
      </w:r>
    </w:p>
    <w:p>
      <w:pPr>
        <w:spacing w:line="360" w:lineRule="auto" w:after="120"/>
      </w:pPr>
      <w:r>
        <w:rPr>
          <w:rFonts w:ascii="Times New Roman" w:hAnsi="Times New Roman"/>
          <w:sz w:val="24"/>
        </w:rPr>
        <w:t>11. APJ Abdul Kalam Technological University. (2025). Manual for Preparation of Mini Project Report for Master of Computer Applications (MCA). KTU Academic Regulations.</w:t>
      </w:r>
    </w:p>
    <w:p>
      <w:pPr>
        <w:spacing w:line="360" w:lineRule="auto" w:after="120"/>
      </w:pPr>
      <w:r>
        <w:rPr>
          <w:rFonts w:ascii="Times New Roman" w:hAnsi="Times New Roman"/>
          <w:sz w:val="24"/>
        </w:rPr>
        <w:t>12. Django Software Foundation. (2026). Django documentation: Web framework for perfectionists with deadlines (Version 6.1). Retrieved from https://docs.djangoproject.com/</w:t>
      </w:r>
    </w:p>
    <w:p>
      <w:pPr>
        <w:spacing w:line="360" w:lineRule="auto" w:after="120"/>
      </w:pPr>
      <w:r>
        <w:rPr>
          <w:rFonts w:ascii="Times New Roman" w:hAnsi="Times New Roman"/>
          <w:sz w:val="24"/>
        </w:rPr>
        <w:t>13. Python Software Foundation. (2026). Python programming language documentation (Version 3.14). Retrieved from https://www.python.org/</w:t>
      </w:r>
    </w:p>
    <w:p>
      <w:pPr>
        <w:spacing w:line="360" w:lineRule="auto" w:after="120"/>
      </w:pPr>
      <w:r>
        <w:rPr>
          <w:rFonts w:ascii="Times New Roman" w:hAnsi="Times New Roman"/>
          <w:sz w:val="24"/>
        </w:rPr>
        <w:t>14. SQLite Consortium. (2026). SQLite relational database engine. Retrieved from https://www.sqlite.org/</w:t>
      </w:r>
    </w:p>
    <w:p>
      <w:pPr>
        <w:spacing w:line="360" w:lineRule="auto" w:after="120"/>
      </w:pPr>
      <w:r>
        <w:rPr>
          <w:rFonts w:ascii="Times New Roman" w:hAnsi="Times New Roman"/>
          <w:sz w:val="24"/>
        </w:rPr>
        <w:t>15. World Health Organization &amp; Sustainable Development Goals. (2024). SDG 2: Zero hunger and sustainable agriculture. United Nations Publications.</w:t>
      </w:r>
    </w:p>
    <w:p>
      <w:pPr>
        <w:spacing w:line="360" w:lineRule="auto" w:after="120"/>
      </w:pPr>
      <w:r>
        <w:rPr>
          <w:rFonts w:ascii="Times New Roman" w:hAnsi="Times New Roman"/>
          <w:sz w:val="24"/>
        </w:rPr>
        <w:t>16. Patel, R., &amp; Deshmukh, S. (2024). Mobile-first responsive web design for rural commodity trading. Springer Wireless Personal Communications, 134(2), 890-905.</w:t>
      </w:r>
    </w:p>
    <w:p>
      <w:pPr>
        <w:spacing w:line="360" w:lineRule="auto" w:after="120"/>
      </w:pPr>
      <w:r>
        <w:rPr>
          <w:rFonts w:ascii="Times New Roman" w:hAnsi="Times New Roman"/>
          <w:sz w:val="24"/>
        </w:rPr>
        <w:t>17. Agarwal, N., &amp; Tripathy, B. (2025). Securing online payment gateways against fraud in rural e-commerce. IEEE Transactions on Services Computing, 18(1), 234-248.</w:t>
      </w:r>
    </w:p>
    <w:p>
      <w:pPr>
        <w:spacing w:line="360" w:lineRule="auto" w:after="120"/>
      </w:pPr>
      <w:r>
        <w:rPr>
          <w:rFonts w:ascii="Times New Roman" w:hAnsi="Times New Roman"/>
          <w:sz w:val="24"/>
        </w:rPr>
        <w:t>18. Ministry of Agriculture &amp; Farmers Welfare. (2025). National Agriculture Market (e-NAM) evaluation report. Government of India.</w:t>
      </w:r>
    </w:p>
    <w:p>
      <w:pPr>
        <w:spacing w:line="360" w:lineRule="auto" w:after="120"/>
      </w:pPr>
      <w:r>
        <w:rPr>
          <w:rFonts w:ascii="Times New Roman" w:hAnsi="Times New Roman"/>
          <w:sz w:val="24"/>
        </w:rPr>
        <w:t>19. Banerjee, S., &amp; Chatterjee, A. (2024). Microservices vs monolithic frameworks for agritech portals. ACM Computing Surveys, 56(3), 1-34.</w:t>
      </w:r>
    </w:p>
    <w:p>
      <w:pPr>
        <w:spacing w:line="360" w:lineRule="auto" w:after="120"/>
      </w:pPr>
      <w:r>
        <w:rPr>
          <w:rFonts w:ascii="Times New Roman" w:hAnsi="Times New Roman"/>
          <w:sz w:val="24"/>
        </w:rPr>
        <w:t>20. Rodriguez, M., &amp; Fernandez, C. (2025). Supply chain transparency and post-harvest loss reduction using web portals. Elsevier Food Control, 155, 110020.</w:t>
      </w:r>
    </w:p>
    <w:p>
      <w:pPr>
        <w:spacing w:line="360" w:lineRule="auto" w:after="120"/>
      </w:pPr>
      <w:r>
        <w:rPr>
          <w:rFonts w:ascii="Times New Roman" w:hAnsi="Times New Roman"/>
          <w:sz w:val="24"/>
        </w:rPr>
        <w:t>21. Williams, T., &amp; Johnson, D. (2023). Automated inventory stock deduction engines in web applications. IEEE Software, 40(6), 78-85.</w:t>
      </w:r>
    </w:p>
    <w:p>
      <w:pPr>
        <w:spacing w:line="360" w:lineRule="auto" w:after="120"/>
      </w:pPr>
      <w:r>
        <w:rPr>
          <w:rFonts w:ascii="Times New Roman" w:hAnsi="Times New Roman"/>
          <w:sz w:val="24"/>
        </w:rPr>
        <w:t>22. Gupta, R., &amp; Saxena, A. (2024). Role-based access security in Python Django applications. Journal of Systems and Software, 208, 111890.</w:t>
      </w:r>
    </w:p>
    <w:p>
      <w:pPr>
        <w:spacing w:line="360" w:lineRule="auto" w:after="120"/>
      </w:pPr>
      <w:r>
        <w:rPr>
          <w:rFonts w:ascii="Times New Roman" w:hAnsi="Times New Roman"/>
          <w:sz w:val="24"/>
        </w:rPr>
        <w:t>23. Nambiar, V., &amp; Swaminathan, K. (2025). Impact of direct digital mandis on smallholder farmer profitability in Kerala. Asian Journal of Agriculture and Development, 22(1), 45-60.</w:t>
      </w:r>
    </w:p>
    <w:p>
      <w:pPr>
        <w:spacing w:line="360" w:lineRule="auto" w:after="120"/>
      </w:pPr>
      <w:r>
        <w:rPr>
          <w:rFonts w:ascii="Times New Roman" w:hAnsi="Times New Roman"/>
          <w:sz w:val="24"/>
        </w:rPr>
        <w:t>24. ISO/IEC. (2024). Systems and software engineering — Software testing (ISO/IEC/IEEE 29119-1:2024). International Organization for Standardization.</w:t>
      </w:r>
    </w:p>
    <w:p>
      <w:pPr>
        <w:spacing w:line="360" w:lineRule="auto" w:after="120"/>
      </w:pPr>
      <w:r>
        <w:rPr>
          <w:rFonts w:ascii="Times New Roman" w:hAnsi="Times New Roman"/>
          <w:sz w:val="24"/>
        </w:rPr>
        <w:t>25. World Bank. (2025). Digital agriculture global practice report: Disintermediation and market access. World Bank Group.</w:t>
      </w:r>
    </w:p>
    <w:sectPr w:rsidR="00FC693F" w:rsidRPr="0006063C" w:rsidSect="00034616">
      <w:pgSz w:w="12240" w:h="15840"/>
      <w:pgMar w:top="1134" w:right="1134" w:bottom="1134" w:left="113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