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249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4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04/10/2026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Arial" w:hAnsi="Arial"/>
          <w:b/>
          <w:i w:val="0"/>
          <w:color w:val="1F487C"/>
          <w:sz w:val="30"/>
        </w:rPr>
        <w:t>Aptech Limited Weekly Status Report</w:t>
        <w:br/>
        <w:t>(28 September to 04 October 2026)</w:t>
      </w: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(21 Sep to 27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(28 Sep to 04 Oct)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$847.52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$758.69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$88.83 due to usage of following services: EC2-Other,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$28.21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$1,175.81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$14.66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$689.66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$642.65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$47.01 due to usage of following services: EC2-Other, Relational Database Service,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$1,474.89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$1,452.06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$22.83 due to usage of following services: EC2-Other, EC2-Instances,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$1,004.26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$968.33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$35.93 due to usage of following services: Network Firewall, EC2-Other,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$1,134.16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$34.44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$1,319.37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$28.46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$1,183.84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$135.53 due to usage of following services: Network Firewall,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$307.51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$283.14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$24.37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$558.31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$9.42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$471.23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$87.07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$1,290.53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$1,364.84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$74.31 due to usage of following services: Network Firewall,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$91.93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$102.24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$10.30 due to usage of following services: VPC, EC2-Instances,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$367.70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$412.98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$45.29 due to usage of following services: Network Firewall,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$185.36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$4.52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$190.24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$4.88 due to usage of following services: EC2-Other,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$1,074.62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$969.23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$105.39 due to usage of following services: Network Firewall,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$1,080.40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$913.08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$167.32 due to usage of following services: EC2-Instances,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$1,183.31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$1,226.69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$43.38 due to usage of following services: EC2-Other, EC2-Instances,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$106.47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$2.53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$106.58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 remains same.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$582.14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$14.31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$526.40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$55.74 due to usage of following services: Network Firewall,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$170.12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$2.88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$155.02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$15.10 due to usage of following services: EC2-Other, CloudWatch,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$194.71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$4.55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color w:val="FF0000"/>
                <w:sz w:val="14"/>
              </w:rPr>
              <w:t>$184.64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$10.07 due to usage of following services: EC2-Other, EC2-Instances, CloudFront.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ED0000"/>
                <w:sz w:val="17"/>
              </w:rPr>
              <w:t>⬆️</w:t>
            </w:r>
            <w:r>
              <w:rPr>
                <w:rFonts w:ascii="Arial" w:hAnsi="Arial"/>
                <w:b/>
                <w:sz w:val="17"/>
              </w:rPr>
              <w:t>$14,824.11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$117.07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color w:val="00AF50"/>
                <w:sz w:val="17"/>
              </w:rPr>
              <w:t>⬇️</w:t>
            </w:r>
            <w:r>
              <w:rPr>
                <w:rFonts w:ascii="Arial" w:hAnsi="Arial"/>
                <w:b/>
                <w:sz w:val="17"/>
              </w:rPr>
              <w:t>$14,256.30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billing for the current week (28 September to 04 October)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The cost difference is $567.81.</w:t>
      </w:r>
    </w:p>
    <w:p/>
    <w:p>
      <w:r>
        <w:rPr>
          <w:rFonts w:ascii="Arial" w:hAnsi="Arial"/>
          <w:b/>
          <w:i w:val="0"/>
          <w:sz w:val="24"/>
        </w:rPr>
        <w:t>security best practices: -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FFD600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color w:val="467885"/>
                <w:sz w:val="17"/>
                <w:u w:val="single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$758.69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$108.38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$88.83 due to usage of following services: EC2-Other,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29(1 Time)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02(6 Times)</w:t>
              <w:br/>
              <w:t>October 03(4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$1,175.81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$167.97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$28.21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$14.66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03(4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01(6 Times)</w:t>
              <w:br/>
              <w:t>October 04(3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03(3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$642.65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$91.81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$47.01 due to usage of following services: EC2-Other, Relational Database Service,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$1,452.06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$207.44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795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$22.83 due to usage of following services: EC2-Other, EC2-Instances,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29(2 Times)</w:t>
              <w:br/>
              <w:t>October 02(5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September 30(3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$968.33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23475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234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6210" cy="3110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6210" cy="311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$22.19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$35.93 due to usage of following services: Network Firewall, EC2-Other,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28(3 Times)</w:t>
              <w:br/>
              <w:t>September 29(4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$166.94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$34.44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$1,183.84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$169.12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$28.46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$135.53 due to usage of following services: Network Firewall,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01(3 Times)</w:t>
              <w:br/>
              <w:t>October 03(2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04(2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$283.14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$40.45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$24.37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29(6 Times)</w:t>
              <w:br/>
              <w:t>October 01(5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$471.23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$67.32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$9.42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$87.07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$1,364.84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$194.98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$74.31 due to usage of following services: Network Firewall,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28(2 Times)</w:t>
              <w:br/>
              <w:t>October 01(1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$102.24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$14.61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37981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379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68533" cy="299856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68533" cy="29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$10.30 due to usage of following services: VPC, EC2-Instances,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01(2 Times)</w:t>
              <w:br/>
              <w:t>October 04(5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28(6 Times)</w:t>
              <w:br/>
              <w:t>October 02(4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$412.98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$59.00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$45.29 due to usage of following services: Network Firewall,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$190.24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$27.18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4308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8686" cy="2746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8686" cy="274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$4.52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$4.88 due to usage of following services: EC2-Other, VPC.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01(4 Times)</w:t>
              <w:br/>
              <w:t>October 03(5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30(5 Times)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$969.23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$138.46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45029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45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48239" cy="292809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8239" cy="29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$105.39 due to usage of following services: Network Firewall, VPC,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03(2 Times)</w:t>
              <w:br/>
              <w:t>October 04(2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30(1 Time)</w:t>
              <w:br/>
              <w:t>October 02(1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$913.08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$130.44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$167.32 due to usage of following services: EC2-Instances, VPC, EC2-Other.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$1,226.69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$175.24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increased by $43.38 due to usage of following services: EC2-Other, EC2-Instances,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30(6 Times)</w:t>
              <w:br/>
              <w:t>October 04(1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October 01(1 Time)</w:t>
              <w:br/>
              <w:t>October 03(2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$106.58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$15.23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$2.53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 remains same.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October 02(2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September 30(2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$526.40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$75.20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$14.31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$55.74 due to usage of following services: Network Firewall,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$155.02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$22.15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$2.88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$15.10 due to usage of following services: EC2-Other, CloudWatch, EC2-Instances.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28(4 Times)</w:t>
              <w:br/>
              <w:t>September 29(5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$184.64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$26.38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Tax Cost: </w:t>
      </w:r>
      <w:r>
        <w:rPr>
          <w:rFonts w:ascii="Arial" w:hAnsi="Arial"/>
          <w:b/>
          <w:sz w:val="24"/>
        </w:rPr>
        <w:t>$4.55</w:t>
      </w:r>
    </w:p>
    <w:p>
      <w:pPr>
        <w:spacing w:before="0" w:after="4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 w:val="0"/>
          <w:sz w:val="24"/>
        </w:rPr>
        <w:t>The costs decreased by $10.07 due to usage of following services: EC2-Other, EC2-Instances, CloudFront.</w:t>
      </w:r>
    </w:p>
    <w:p>
      <w:pPr>
        <w:spacing w:before="0" w:after="120" w:line="240" w:lineRule="auto"/>
        <w:ind w:left="533" w:hanging="360"/>
        <w:numPr>
          <w:ilvl w:val="0"/>
          <w:numId w:val="92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(28 September 2026 to 04 October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29(3 Times)</w:t>
              <w:br/>
              <w:t>October 01(6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554477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55447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9200">
    <w:multiLevelType w:val="hybridMultilevel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201">
    <w:abstractNumId w:val="920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