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Document Q&amp;A Agent Sample</w:t>
      </w:r>
    </w:p>
    <w:p>
      <w:r>
        <w:t>Purpose: The Document Q&amp;A Agent answers questions about local documents.</w:t>
      </w:r>
    </w:p>
    <w:p>
      <w:r>
        <w:t>Supported formats: PDF, DOCX, TXT, Markdown, CSV, JSON, and HTML.</w:t>
      </w:r>
    </w:p>
    <w:p>
      <w:r>
        <w:t>Workflow: Validate the document, load content with LlamaIndex, create a vector index, and answer with OpenAI.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