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267E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87">
        <w:rPr>
          <w:rFonts w:ascii="Times New Roman" w:hAnsi="Times New Roman" w:cs="Times New Roman"/>
          <w:b/>
          <w:sz w:val="24"/>
          <w:szCs w:val="24"/>
          <w:u w:val="single"/>
        </w:rPr>
        <w:t>TATA KELOLA ARSIP</w:t>
      </w:r>
    </w:p>
    <w:p w:rsidR="00267E87" w:rsidRDefault="00267E87">
      <w:pPr>
        <w:rPr>
          <w:rFonts w:ascii="Times New Roman" w:hAnsi="Times New Roman" w:cs="Times New Roman"/>
          <w:b/>
          <w:sz w:val="24"/>
          <w:szCs w:val="24"/>
        </w:rPr>
      </w:pPr>
    </w:p>
    <w:p w:rsidR="00267E87" w:rsidRPr="00267E87" w:rsidRDefault="00267E87" w:rsidP="0007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7E8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Schellenberg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diawetkan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</w:p>
    <w:p w:rsidR="00267E87" w:rsidRDefault="00267E87" w:rsidP="0007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</w:p>
    <w:p w:rsidR="00267E87" w:rsidRPr="000700AC" w:rsidRDefault="000700AC" w:rsidP="000700A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pengkatalogan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700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700A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dikatalog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0700AC" w:rsidRDefault="000700AC" w:rsidP="000700A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perpustakan</w:t>
      </w:r>
      <w:proofErr w:type="spellEnd"/>
      <w:r w:rsidRPr="00070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070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070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070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00AC">
        <w:rPr>
          <w:rFonts w:ascii="Times New Roman" w:hAnsi="Times New Roman" w:cs="Times New Roman"/>
          <w:b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700AC" w:rsidRPr="000700AC" w:rsidRDefault="000700AC" w:rsidP="000700A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0700AC" w:rsidRPr="000700AC" w:rsidRDefault="000700AC" w:rsidP="000700A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</w:t>
      </w:r>
    </w:p>
    <w:p w:rsidR="000700AC" w:rsidRPr="000700AC" w:rsidRDefault="000700AC" w:rsidP="000700A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0AC" w:rsidRDefault="000700AC" w:rsidP="0007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(PP No.28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2012)</w:t>
      </w:r>
    </w:p>
    <w:p w:rsidR="000700AC" w:rsidRPr="000700AC" w:rsidRDefault="000700AC" w:rsidP="000700A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0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sengketa</w:t>
      </w:r>
      <w:proofErr w:type="spellEnd"/>
    </w:p>
    <w:p w:rsidR="000700AC" w:rsidRPr="000700AC" w:rsidRDefault="000700AC" w:rsidP="000700A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0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0AC" w:rsidRDefault="000700AC" w:rsidP="0007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0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A1E54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="004A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1E5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="004A1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1E5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A1E54">
        <w:rPr>
          <w:rFonts w:ascii="Times New Roman" w:hAnsi="Times New Roman" w:cs="Times New Roman"/>
          <w:sz w:val="24"/>
          <w:szCs w:val="24"/>
        </w:rPr>
        <w:t xml:space="preserve"> di unit </w:t>
      </w:r>
      <w:proofErr w:type="spellStart"/>
      <w:r w:rsidR="004A1E54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4A1E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Inaktif</w:t>
      </w:r>
      <w:proofErr w:type="spellEnd"/>
      <w:r w:rsidR="004A1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1E5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A1E54">
        <w:rPr>
          <w:rFonts w:ascii="Times New Roman" w:hAnsi="Times New Roman" w:cs="Times New Roman"/>
          <w:sz w:val="24"/>
          <w:szCs w:val="24"/>
        </w:rPr>
        <w:t xml:space="preserve"> di unit </w:t>
      </w:r>
      <w:proofErr w:type="spellStart"/>
      <w:r w:rsidR="004A1E54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4A1E54">
        <w:rPr>
          <w:rFonts w:ascii="Times New Roman" w:hAnsi="Times New Roman" w:cs="Times New Roman"/>
          <w:sz w:val="24"/>
          <w:szCs w:val="24"/>
        </w:rPr>
        <w:t xml:space="preserve"> SKPD)</w:t>
      </w:r>
    </w:p>
    <w:p w:rsidR="000700AC" w:rsidRPr="004A1E54" w:rsidRDefault="004A1E54" w:rsidP="0007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1E5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BPAD</w:t>
      </w:r>
    </w:p>
    <w:p w:rsidR="00171901" w:rsidRDefault="00171901" w:rsidP="001719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</w:p>
    <w:p w:rsidR="00171901" w:rsidRPr="00171901" w:rsidRDefault="00171901" w:rsidP="001719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171901" w:rsidRPr="00171901" w:rsidRDefault="00171901" w:rsidP="001719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</w:p>
    <w:p w:rsidR="00171901" w:rsidRPr="00171901" w:rsidRDefault="00171901" w:rsidP="001719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171901" w:rsidRPr="00171901" w:rsidRDefault="00171901" w:rsidP="001719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Default="00171901" w:rsidP="001719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71901" w:rsidRPr="00A377FD" w:rsidRDefault="00A377FD" w:rsidP="00A377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Record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377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377FD" w:rsidRPr="00A377FD" w:rsidRDefault="00A377FD" w:rsidP="00A377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377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A377FD" w:rsidRPr="005119AC" w:rsidRDefault="00A377FD" w:rsidP="00A377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ANRI </w:t>
      </w:r>
      <w:r w:rsidRPr="00A377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akn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B3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F11B31">
        <w:rPr>
          <w:rFonts w:ascii="Times New Roman" w:hAnsi="Times New Roman" w:cs="Times New Roman"/>
          <w:sz w:val="24"/>
          <w:szCs w:val="24"/>
        </w:rPr>
        <w:t xml:space="preserve"> </w:t>
      </w:r>
      <w:r w:rsidR="005119AC">
        <w:rPr>
          <w:rFonts w:ascii="Times New Roman" w:hAnsi="Times New Roman" w:cs="Times New Roman"/>
          <w:sz w:val="24"/>
          <w:szCs w:val="24"/>
        </w:rPr>
        <w:t>public</w:t>
      </w:r>
    </w:p>
    <w:p w:rsidR="005119AC" w:rsidRPr="00F64A8D" w:rsidRDefault="005119AC" w:rsidP="00A377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record/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19A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</w:p>
    <w:p w:rsidR="005119AC" w:rsidRPr="00907CC3" w:rsidRDefault="005119AC" w:rsidP="00907CC3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119AC" w:rsidRPr="00907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63F0"/>
    <w:multiLevelType w:val="hybridMultilevel"/>
    <w:tmpl w:val="74CC16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2E6521"/>
    <w:multiLevelType w:val="hybridMultilevel"/>
    <w:tmpl w:val="4802CD58"/>
    <w:lvl w:ilvl="0" w:tplc="7D1875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042C7"/>
    <w:multiLevelType w:val="hybridMultilevel"/>
    <w:tmpl w:val="F20E85A6"/>
    <w:lvl w:ilvl="0" w:tplc="FB06A7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87"/>
    <w:rsid w:val="000700AC"/>
    <w:rsid w:val="00171901"/>
    <w:rsid w:val="00267E87"/>
    <w:rsid w:val="004A1E54"/>
    <w:rsid w:val="005119AC"/>
    <w:rsid w:val="00907CC3"/>
    <w:rsid w:val="00A377FD"/>
    <w:rsid w:val="00B07BFD"/>
    <w:rsid w:val="00E31233"/>
    <w:rsid w:val="00F11B31"/>
    <w:rsid w:val="00F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DA627-A4B0-41CB-A1A3-E5DFD21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2020-06-15T12:08:00Z</dcterms:created>
  <dcterms:modified xsi:type="dcterms:W3CDTF">2020-06-15T13:53:00Z</dcterms:modified>
</cp:coreProperties>
</file>