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0.9191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3.599998474121094"/>
          <w:szCs w:val="33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JEUNE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YNCH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841796875" w:line="240" w:lineRule="auto"/>
        <w:ind w:left="0" w:right="1696.081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District of Columbia | T: 202-826-9729 | 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lynchajeune@gmail.com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50830078125" w:line="234.23296451568604" w:lineRule="auto"/>
        <w:ind w:left="109.3780517578125" w:right="464.26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Dedicated community-based professional with 6+ years’ progressive experience in the social service sector. Exemplary skills in database management, data analysis, compliance, service coordination, and serving underrepresented residents in the Washington, DC area.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64990234375" w:line="240" w:lineRule="auto"/>
        <w:ind w:left="26.440048217773438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64990234375" w:line="240" w:lineRule="auto"/>
        <w:ind w:left="26.44004821777343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Technology Fellow, May 2024- Present </w:t>
      </w:r>
      <w:r w:rsidDel="00000000" w:rsidR="00000000" w:rsidRPr="00000000">
        <w:rPr>
          <w:rtl w:val="0"/>
        </w:rPr>
        <w:t xml:space="preserve">GirlTrek, Washington, DC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and enhance existing datasets for improved accessibility and analysis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and format data for seamless integration with Geographic Information Systems (GIS)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maintain systems for continuous dataset improvement and data accuracy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2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closely with the GirlTREK technology team and technical partners to facilitate data usage and uploads </w:t>
      </w:r>
    </w:p>
    <w:p w:rsidR="00000000" w:rsidDel="00000000" w:rsidP="00000000" w:rsidRDefault="00000000" w:rsidRPr="00000000" w14:paraId="0000000A">
      <w:pPr>
        <w:keepLines w:val="1"/>
        <w:widowControl w:val="0"/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Data Coordinator, March 2022- June 2024 </w:t>
      </w:r>
      <w:r w:rsidDel="00000000" w:rsidR="00000000" w:rsidRPr="00000000">
        <w:rPr>
          <w:i w:val="1"/>
          <w:rtl w:val="0"/>
        </w:rPr>
        <w:t xml:space="preserve">Everyone Home DC, District of Columbia </w:t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2"/>
        </w:numPr>
        <w:spacing w:after="0" w:afterAutospacing="0" w:before="7.50244140625" w:line="245.35637855529785" w:lineRule="auto"/>
        <w:ind w:left="720" w:right="24.105224609375" w:hanging="360"/>
      </w:pPr>
      <w:r w:rsidDel="00000000" w:rsidR="00000000" w:rsidRPr="00000000">
        <w:rPr>
          <w:rtl w:val="0"/>
        </w:rPr>
        <w:t xml:space="preserve">Serve as agency Homeless Management Information System (HMIS) administrator, and troubleshoot all aspects of primary database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2"/>
        </w:numPr>
        <w:spacing w:after="0" w:afterAutospacing="0" w:before="0" w:beforeAutospacing="0" w:line="245.35637855529785" w:lineRule="auto"/>
        <w:ind w:left="720" w:right="24.105224609375" w:hanging="360"/>
        <w:rPr>
          <w:u w:val="none"/>
        </w:rPr>
      </w:pPr>
      <w:r w:rsidDel="00000000" w:rsidR="00000000" w:rsidRPr="00000000">
        <w:rPr>
          <w:rtl w:val="0"/>
        </w:rPr>
        <w:t xml:space="preserve">Manage data quality within the Homeless Prevention Program, ensuring strict adherence to local and federal guidelines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2"/>
        </w:numPr>
        <w:spacing w:after="0" w:afterAutospacing="0" w:before="0" w:beforeAutospacing="0" w:line="245.35637855529785" w:lineRule="auto"/>
        <w:ind w:left="720" w:right="1394.0301513671875" w:hanging="360"/>
      </w:pPr>
      <w:r w:rsidDel="00000000" w:rsidR="00000000" w:rsidRPr="00000000">
        <w:rPr>
          <w:rtl w:val="0"/>
        </w:rPr>
        <w:t xml:space="preserve">Developed and implemented standardized procedures to prioritize assistance and housing resources for families experiencing homelessness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0" w:beforeAutospacing="0" w:line="245.35637855529785" w:lineRule="auto"/>
        <w:ind w:left="720" w:right="170.797119140625" w:hanging="360"/>
      </w:pPr>
      <w:r w:rsidDel="00000000" w:rsidR="00000000" w:rsidRPr="00000000">
        <w:rPr>
          <w:rtl w:val="0"/>
        </w:rPr>
        <w:t xml:space="preserve">Develop monthly statistical reports and analytic dashboards presented to organization leadership, local government grantors, community partners and funders to measure success of the the Homeless Prevention Program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0" w:right="170.797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0" w:right="170.7971191406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0" w:right="170.797119140625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Homeless Prevention Specialist August 2020 – March 2022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Home DC, District of Columbia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.3502197265625" w:line="245.35637855529785" w:lineRule="auto"/>
        <w:ind w:left="720" w:right="170.797119140625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caseload of 20+ including intake, mediation, permanent placement, an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5.35637855529785" w:lineRule="auto"/>
        <w:ind w:left="720" w:right="170.797119140625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HMIS, Quickbase, and CATCH to complete data reporting, compile statistical reports, and document service delivery.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 the Westat Assessment and VI-SPDAT.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0.58775901794434" w:lineRule="auto"/>
        <w:ind w:left="720" w:right="531.19873046875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bi-monthly housing workshops to educate 100+ families on stability planning and financial literacy.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0.58775901794434" w:lineRule="auto"/>
        <w:ind w:left="720" w:right="531.19873046875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shelter diversion efforts resulting in 93% of clients avoiding shelter placement.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43505859375" w:line="243.67652893066406" w:lineRule="auto"/>
        <w:ind w:left="10.380020141601562" w:right="594.5703125" w:firstLine="15.83999633789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43505859375" w:line="243.67652893066406" w:lineRule="auto"/>
        <w:ind w:left="10.380020141601562" w:right="594.5703125" w:firstLine="15.8399963378906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43505859375" w:line="243.67652893066406" w:lineRule="auto"/>
        <w:ind w:left="10.380020141601562" w:right="594.5703125" w:firstLine="15.8399963378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Support Professional May 2019 - August 2020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KBEC Group, Inc., District of Columbia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43505859375" w:line="243.67652893066406" w:lineRule="auto"/>
        <w:ind w:left="10.380020141601562" w:right="594.5703125" w:firstLine="15.839996337890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Enriched lives of individuals with developmental and physical disabilities through case management. ● Conducted client intake and completed behavior management care plans for all group home residents.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43505859375" w:line="243.67652893066406" w:lineRule="auto"/>
        <w:ind w:left="10.380020141601562" w:right="594.570312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Assisted clients with obtaining post- rehabilitation services.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4666748046875" w:line="240.12499809265137" w:lineRule="auto"/>
        <w:ind w:left="384.9000549316406" w:right="757.42919921875" w:hanging="355.38002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Managed daily operations of residential facilities in accordance with Department of Behavioral Health program standards.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4666748046875" w:line="240.12499809265137" w:lineRule="auto"/>
        <w:ind w:left="384.9000549316406" w:right="757.42919921875" w:hanging="355.3800201416015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40048217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1F">
      <w:pPr>
        <w:widowControl w:val="0"/>
        <w:spacing w:before="283.260498046875" w:line="240" w:lineRule="auto"/>
        <w:ind w:left="11.44004821777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Fellow, August 2023- present </w:t>
      </w:r>
    </w:p>
    <w:p w:rsidR="00000000" w:rsidDel="00000000" w:rsidP="00000000" w:rsidRDefault="00000000" w:rsidRPr="00000000" w14:paraId="00000020">
      <w:pPr>
        <w:widowControl w:val="0"/>
        <w:spacing w:before="13.260498046875" w:line="240" w:lineRule="auto"/>
        <w:ind w:left="15.400009155273438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Center of Excellence in Housing and Urban Research Policy (CHURP), Howard University, Washington, DC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4004821777343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40048217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Science, Applied Data Science and Analytics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732.979965209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 University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725.28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2025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04931640625" w:line="240" w:lineRule="auto"/>
        <w:ind w:left="11.440048217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Arts, Political Science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16064453125" w:line="240" w:lineRule="auto"/>
        <w:ind w:left="732.760086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the District of Columbia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2197265625" w:line="245.35637855529785" w:lineRule="auto"/>
        <w:ind w:left="369.9000549316406" w:right="215.557861328125" w:hanging="355.38002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5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Microsoft Office (Word, Excel Advanced, PowerPoint, Outlook)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Data Visualization Software (Microsoft Power BI, SAP BI, Tableau)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Advanced Microsoft Excel (Pivot Tables, VLOOKUP, Macros)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Google Workspace (G Suite)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Homeless Management Information System (HMIS)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Geographic Information System (ArcGIS)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Quick Base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14.52003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SQL (Structured Query Language) ● Oracl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48.062744140625" w:top="506.536865234375" w:left="729.4499969482422" w:right="707.39624023437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