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8.781173253666"/>
        <w:gridCol w:w="3153.6086285034307"/>
        <w:gridCol w:w="1093.1220092665267"/>
        <w:tblGridChange w:id="0">
          <w:tblGrid>
            <w:gridCol w:w="4778.781173253666"/>
            <w:gridCol w:w="3153.6086285034307"/>
            <w:gridCol w:w="1093.12200926652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المرحلة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تفاصيل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التنفيذ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Design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Front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بالتوازي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وتجهيز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الواجهات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7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أيام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Back-End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7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أيام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اختبار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فحص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الوظائف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1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يوم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توثيق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كتابة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الاستخدام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توثيق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1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يوم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إعدادات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السيرفر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والنشر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1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يوم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17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يوم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عمل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