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3FDB1" w14:textId="77777777" w:rsidR="0026761D" w:rsidRDefault="00D6436E">
      <w:pPr>
        <w:pStyle w:val="Normal1"/>
        <w:jc w:val="center"/>
        <w:rPr>
          <w:u w:val="single"/>
        </w:rPr>
      </w:pPr>
      <w:r>
        <w:rPr>
          <w:u w:val="single"/>
        </w:rPr>
        <w:t>The Equation of Time in your Phone's Calendar</w:t>
      </w:r>
    </w:p>
    <w:p w14:paraId="147832AA" w14:textId="77777777" w:rsidR="0026761D" w:rsidRDefault="0026761D">
      <w:pPr>
        <w:pStyle w:val="Normal1"/>
      </w:pPr>
    </w:p>
    <w:p w14:paraId="623C628C" w14:textId="77777777" w:rsidR="0026761D" w:rsidRDefault="00D6436E">
      <w:pPr>
        <w:pStyle w:val="Normal1"/>
      </w:pPr>
      <w:r>
        <w:t>Every year, the British Sundial Society's Bulletin kindly includes a handy card tabulating the Solar Declination and Equation of Time at 12:00 GMT for each day in the following year.</w:t>
      </w:r>
    </w:p>
    <w:p w14:paraId="419D76F1" w14:textId="77777777" w:rsidR="0026761D" w:rsidRDefault="0026761D">
      <w:pPr>
        <w:pStyle w:val="Normal1"/>
      </w:pPr>
    </w:p>
    <w:p w14:paraId="50E8CC79" w14:textId="0F1CCA14" w:rsidR="0026761D" w:rsidRDefault="00D6436E">
      <w:pPr>
        <w:pStyle w:val="Normal1"/>
      </w:pPr>
      <w:r>
        <w:t xml:space="preserve">However, when encountering sundials on walks, we rarely have this with us to help us check their accuracy. I've sometimes resorted to pulling up a website such as </w:t>
      </w:r>
      <w:hyperlink r:id="rId4">
        <w:r>
          <w:rPr>
            <w:color w:val="1155CC"/>
            <w:u w:val="single"/>
          </w:rPr>
          <w:t>www.ppowers.com/EoT.htm</w:t>
        </w:r>
      </w:hyperlink>
      <w:r>
        <w:t xml:space="preserve"> on my phone. But then </w:t>
      </w:r>
      <w:r w:rsidR="00A638B0">
        <w:t>it occurred to me that I could put</w:t>
      </w:r>
      <w:r>
        <w:t xml:space="preserve"> a </w:t>
      </w:r>
      <w:r w:rsidR="009F6758">
        <w:t xml:space="preserve">weekly </w:t>
      </w:r>
      <w:r>
        <w:t>set of events in my Google Calendar - that way I see them every time I look at my calendar on my phone or my laptop, so I'm conscious of the changing values on an ongoing basis and I don't forget to hold a small celebration on the special days when the EoT crosses zero and sundials near London nearly tell the 'right' time!</w:t>
      </w:r>
    </w:p>
    <w:p w14:paraId="0DF91E65" w14:textId="77777777" w:rsidR="0026761D" w:rsidRDefault="0026761D">
      <w:pPr>
        <w:pStyle w:val="Normal1"/>
      </w:pPr>
    </w:p>
    <w:p w14:paraId="290FB367" w14:textId="652C483A" w:rsidR="0026761D" w:rsidRDefault="00D6436E">
      <w:pPr>
        <w:pStyle w:val="Normal1"/>
      </w:pPr>
      <w:r>
        <w:t xml:space="preserve">Initially, I spent an hour or so manually creating a year's worth of weekly events in my calendar, but recently I decided to spend several more hours writing </w:t>
      </w:r>
      <w:r w:rsidR="00A638B0">
        <w:t>software</w:t>
      </w:r>
      <w:r>
        <w:t xml:space="preserve"> to create them programmatically instead. My Python program calculates </w:t>
      </w:r>
      <w:r w:rsidR="009F6758">
        <w:t xml:space="preserve">the </w:t>
      </w:r>
      <w:r>
        <w:t xml:space="preserve">EoT value </w:t>
      </w:r>
      <w:r w:rsidR="009F6758">
        <w:t xml:space="preserve">for </w:t>
      </w:r>
      <w:r w:rsidR="00A638B0">
        <w:t xml:space="preserve">each </w:t>
      </w:r>
      <w:proofErr w:type="gramStart"/>
      <w:r w:rsidR="00A638B0">
        <w:t>noon, and</w:t>
      </w:r>
      <w:proofErr w:type="gramEnd"/>
      <w:r w:rsidR="00A638B0">
        <w:t xml:space="preserve"> creates a calendar entry at noon </w:t>
      </w:r>
      <w:r w:rsidR="009F6758">
        <w:t>less the</w:t>
      </w:r>
      <w:r w:rsidR="00A638B0">
        <w:t xml:space="preserve"> EoT, i.e., </w:t>
      </w:r>
      <w:r w:rsidR="009F6758">
        <w:t xml:space="preserve">at </w:t>
      </w:r>
      <w:r w:rsidR="00A638B0">
        <w:t xml:space="preserve">the clock time </w:t>
      </w:r>
      <w:r>
        <w:t>at which the sun crosses the Greenwich meridian</w:t>
      </w:r>
      <w:r w:rsidR="00A638B0">
        <w:t xml:space="preserve">. It does this for </w:t>
      </w:r>
      <w:r w:rsidR="003C0452">
        <w:t xml:space="preserve">the </w:t>
      </w:r>
      <w:r w:rsidR="00A638B0">
        <w:t xml:space="preserve">26 </w:t>
      </w:r>
      <w:r>
        <w:t>Sundays either side of any given date (</w:t>
      </w:r>
      <w:proofErr w:type="gramStart"/>
      <w:r>
        <w:t>e.g.</w:t>
      </w:r>
      <w:proofErr w:type="gramEnd"/>
      <w:r>
        <w:t xml:space="preserve"> 1st July 202</w:t>
      </w:r>
      <w:r w:rsidR="00A638B0">
        <w:t>3</w:t>
      </w:r>
      <w:r>
        <w:t xml:space="preserve"> to give all the Sundays in 202</w:t>
      </w:r>
      <w:r w:rsidR="00A638B0">
        <w:t>3</w:t>
      </w:r>
      <w:r>
        <w:t>), and then uses the Google Calendar web APIs to insert new events at these times (and delete old events now outside the window of interest), so my Google Calendar shows a year of weekly EoT events</w:t>
      </w:r>
      <w:r w:rsidR="003573B6">
        <w:t xml:space="preserve"> (see Figure 1)</w:t>
      </w:r>
      <w:r>
        <w:t xml:space="preserve">. The event's time is set to the crossing of the meridian, rather than 12:00 GMT </w:t>
      </w:r>
      <w:r w:rsidR="003C0452">
        <w:t>to</w:t>
      </w:r>
      <w:r>
        <w:t xml:space="preserve"> give a visual Sun Slow/Sun Fast indication.</w:t>
      </w:r>
    </w:p>
    <w:p w14:paraId="5A623E6C" w14:textId="77777777" w:rsidR="0026761D" w:rsidRDefault="0026761D">
      <w:pPr>
        <w:pStyle w:val="Normal1"/>
      </w:pPr>
    </w:p>
    <w:p w14:paraId="0601A46F" w14:textId="77777777" w:rsidR="0026761D" w:rsidRDefault="00D6436E">
      <w:pPr>
        <w:pStyle w:val="Normal1"/>
      </w:pPr>
      <w:r>
        <w:t xml:space="preserve">For calculating the EoT, I used a Python library called Skyfield (rhodesmill.org/skyfield): </w:t>
      </w:r>
      <w:r>
        <w:rPr>
          <w:i/>
        </w:rPr>
        <w:t>"Skyfield computes positions for the stars, planets, and satellites in orbit around the Earth. Its results should agree with the positions generated by the United States Naval Observatory and their Astronomical Almanac to within 0.0005 arcseconds (half a “mas” or milliarcsecond)."</w:t>
      </w:r>
      <w:r>
        <w:t xml:space="preserve"> It also compensates for the travel time of light, light bending due to gravity, and the aberration of light produced by the observer’s own motion through space(!) </w:t>
      </w:r>
    </w:p>
    <w:p w14:paraId="080DD8B8" w14:textId="77777777" w:rsidR="0026761D" w:rsidRDefault="0026761D">
      <w:pPr>
        <w:pStyle w:val="Normal1"/>
      </w:pPr>
    </w:p>
    <w:p w14:paraId="163FCCA2" w14:textId="77777777" w:rsidR="0026761D" w:rsidRDefault="00D6436E">
      <w:pPr>
        <w:pStyle w:val="Normal1"/>
      </w:pPr>
      <w:r>
        <w:t>For EoT I have adopted the sign convention given in Wikipedia (en.wikipedia.org/wiki/</w:t>
      </w:r>
      <w:proofErr w:type="spellStart"/>
      <w:r>
        <w:t>Equation_of_time</w:t>
      </w:r>
      <w:proofErr w:type="spellEnd"/>
      <w:r>
        <w:t xml:space="preserve">),  EoT is shown as positive when the sundial is fast ("SF"), negative when slow ("SS"). Note that this is the opposite of the convention used in the table provided with the Bulletin. </w:t>
      </w:r>
    </w:p>
    <w:p w14:paraId="289A28C3" w14:textId="77777777" w:rsidR="0026761D" w:rsidRDefault="0026761D">
      <w:pPr>
        <w:pStyle w:val="Normal1"/>
      </w:pPr>
    </w:p>
    <w:p w14:paraId="3D1A8660" w14:textId="7A3AF50E" w:rsidR="0026761D" w:rsidRDefault="00D6436E">
      <w:pPr>
        <w:pStyle w:val="Normal1"/>
      </w:pPr>
      <w:r>
        <w:t xml:space="preserve">You can subscribe to this public calendar "Weekly GMT EoT" from your Google calendar or from your iPhone or iPad calendar by following the instructions here: </w:t>
      </w:r>
      <w:r w:rsidR="002060AE" w:rsidRPr="002060AE">
        <w:rPr>
          <w:b/>
          <w:bCs/>
        </w:rPr>
        <w:t>sites.google.com/view/ah-sundials/EoT-Calendar/help</w:t>
      </w:r>
      <w:r>
        <w:t>, which also includes more details and a link to a daily version "Daily GMT EoT"</w:t>
      </w:r>
      <w:r w:rsidR="003573B6">
        <w:t xml:space="preserve"> </w:t>
      </w:r>
      <w:r w:rsidR="003573B6">
        <w:t xml:space="preserve">(see Figure </w:t>
      </w:r>
      <w:r w:rsidR="003573B6">
        <w:t>2</w:t>
      </w:r>
      <w:r w:rsidR="003573B6">
        <w:t>)</w:t>
      </w:r>
      <w:r w:rsidR="003573B6">
        <w:t xml:space="preserve">, but you may </w:t>
      </w:r>
      <w:r>
        <w:t xml:space="preserve">feel </w:t>
      </w:r>
      <w:r w:rsidR="003573B6">
        <w:t xml:space="preserve">this </w:t>
      </w:r>
      <w:r>
        <w:t>makes rather too much clutter in your calendar.</w:t>
      </w:r>
    </w:p>
    <w:p w14:paraId="3DA1D9EE" w14:textId="77777777" w:rsidR="0026761D" w:rsidRDefault="0026761D">
      <w:pPr>
        <w:pStyle w:val="Normal1"/>
      </w:pPr>
    </w:p>
    <w:p w14:paraId="05325D20" w14:textId="77777777" w:rsidR="0026761D" w:rsidRDefault="00D6436E">
      <w:pPr>
        <w:pStyle w:val="Normal1"/>
      </w:pPr>
      <w:r>
        <w:t>Andrew Hodgson.</w:t>
      </w:r>
    </w:p>
    <w:p w14:paraId="782B4A0C" w14:textId="77777777" w:rsidR="0026761D" w:rsidRDefault="00000000">
      <w:pPr>
        <w:pStyle w:val="Normal1"/>
      </w:pPr>
      <w:r>
        <w:pict w14:anchorId="404296AC">
          <v:rect id="_x0000_i1025" style="width:0;height:1.5pt" o:hralign="center" o:hrstd="t" o:hr="t" fillcolor="#a0a0a0" stroked="f"/>
        </w:pict>
      </w:r>
    </w:p>
    <w:p w14:paraId="2FC49BC2" w14:textId="77777777" w:rsidR="0026761D" w:rsidRDefault="0026761D">
      <w:pPr>
        <w:pStyle w:val="Normal1"/>
      </w:pPr>
    </w:p>
    <w:p w14:paraId="24981C72" w14:textId="77777777" w:rsidR="0026761D" w:rsidRDefault="00D6436E">
      <w:pPr>
        <w:pStyle w:val="Normal1"/>
      </w:pPr>
      <w:r>
        <w:t>Fig 1 Caption - The weekly events, in a monthly view on a laptop</w:t>
      </w:r>
    </w:p>
    <w:p w14:paraId="7A881960" w14:textId="77777777" w:rsidR="0026761D" w:rsidRDefault="00D6436E">
      <w:pPr>
        <w:pStyle w:val="Normal1"/>
      </w:pPr>
      <w:r>
        <w:t>Fig 2 Caption - The daily events on an Android phone, around the hour change</w:t>
      </w:r>
    </w:p>
    <w:p w14:paraId="52428184" w14:textId="77777777" w:rsidR="00D6436E" w:rsidRDefault="00D6436E">
      <w:r>
        <w:br w:type="page"/>
      </w:r>
    </w:p>
    <w:p w14:paraId="5C6F98B7" w14:textId="77777777" w:rsidR="0026761D" w:rsidRDefault="00000000">
      <w:pPr>
        <w:pStyle w:val="Normal1"/>
      </w:pPr>
      <w:r>
        <w:rPr>
          <w:noProof/>
        </w:rPr>
        <w:lastRenderedPageBreak/>
        <w:pict w14:anchorId="559B17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61.4pt;margin-top:321.2pt;width:105.05pt;height:215.15pt;z-index:251660288">
            <v:imagedata r:id="rId5" o:title="Fig 2 Android screenshot"/>
          </v:shape>
        </w:pict>
      </w:r>
      <w:r>
        <w:rPr>
          <w:noProof/>
        </w:rPr>
        <w:pict w14:anchorId="39DEB3B9">
          <v:shape id="_x0000_s1028" type="#_x0000_t75" style="position:absolute;margin-left:10.5pt;margin-top:79.35pt;width:437.6pt;height:213.3pt;z-index:251662336">
            <v:imagedata r:id="rId6" o:title="Fig 1 Laptop screenshot"/>
          </v:shape>
        </w:pict>
      </w:r>
    </w:p>
    <w:sectPr w:rsidR="0026761D" w:rsidSect="0026761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6761D"/>
    <w:rsid w:val="002060AE"/>
    <w:rsid w:val="0026761D"/>
    <w:rsid w:val="003573B6"/>
    <w:rsid w:val="003C0452"/>
    <w:rsid w:val="005F12E7"/>
    <w:rsid w:val="009F6758"/>
    <w:rsid w:val="00A638B0"/>
    <w:rsid w:val="00B83E50"/>
    <w:rsid w:val="00D643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4E1D891"/>
  <w15:docId w15:val="{D083927C-5B65-45DD-B121-97DED3488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26761D"/>
    <w:pPr>
      <w:keepNext/>
      <w:keepLines/>
      <w:spacing w:before="400" w:after="120"/>
      <w:outlineLvl w:val="0"/>
    </w:pPr>
    <w:rPr>
      <w:sz w:val="40"/>
      <w:szCs w:val="40"/>
    </w:rPr>
  </w:style>
  <w:style w:type="paragraph" w:styleId="Heading2">
    <w:name w:val="heading 2"/>
    <w:basedOn w:val="Normal1"/>
    <w:next w:val="Normal1"/>
    <w:rsid w:val="0026761D"/>
    <w:pPr>
      <w:keepNext/>
      <w:keepLines/>
      <w:spacing w:before="360" w:after="120"/>
      <w:outlineLvl w:val="1"/>
    </w:pPr>
    <w:rPr>
      <w:sz w:val="32"/>
      <w:szCs w:val="32"/>
    </w:rPr>
  </w:style>
  <w:style w:type="paragraph" w:styleId="Heading3">
    <w:name w:val="heading 3"/>
    <w:basedOn w:val="Normal1"/>
    <w:next w:val="Normal1"/>
    <w:rsid w:val="0026761D"/>
    <w:pPr>
      <w:keepNext/>
      <w:keepLines/>
      <w:spacing w:before="320" w:after="80"/>
      <w:outlineLvl w:val="2"/>
    </w:pPr>
    <w:rPr>
      <w:color w:val="434343"/>
      <w:sz w:val="28"/>
      <w:szCs w:val="28"/>
    </w:rPr>
  </w:style>
  <w:style w:type="paragraph" w:styleId="Heading4">
    <w:name w:val="heading 4"/>
    <w:basedOn w:val="Normal1"/>
    <w:next w:val="Normal1"/>
    <w:rsid w:val="0026761D"/>
    <w:pPr>
      <w:keepNext/>
      <w:keepLines/>
      <w:spacing w:before="280" w:after="80"/>
      <w:outlineLvl w:val="3"/>
    </w:pPr>
    <w:rPr>
      <w:color w:val="666666"/>
      <w:sz w:val="24"/>
      <w:szCs w:val="24"/>
    </w:rPr>
  </w:style>
  <w:style w:type="paragraph" w:styleId="Heading5">
    <w:name w:val="heading 5"/>
    <w:basedOn w:val="Normal1"/>
    <w:next w:val="Normal1"/>
    <w:rsid w:val="0026761D"/>
    <w:pPr>
      <w:keepNext/>
      <w:keepLines/>
      <w:spacing w:before="240" w:after="80"/>
      <w:outlineLvl w:val="4"/>
    </w:pPr>
    <w:rPr>
      <w:color w:val="666666"/>
    </w:rPr>
  </w:style>
  <w:style w:type="paragraph" w:styleId="Heading6">
    <w:name w:val="heading 6"/>
    <w:basedOn w:val="Normal1"/>
    <w:next w:val="Normal1"/>
    <w:rsid w:val="0026761D"/>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6761D"/>
  </w:style>
  <w:style w:type="paragraph" w:styleId="Title">
    <w:name w:val="Title"/>
    <w:basedOn w:val="Normal1"/>
    <w:next w:val="Normal1"/>
    <w:rsid w:val="0026761D"/>
    <w:pPr>
      <w:keepNext/>
      <w:keepLines/>
      <w:spacing w:after="60"/>
    </w:pPr>
    <w:rPr>
      <w:sz w:val="52"/>
      <w:szCs w:val="52"/>
    </w:rPr>
  </w:style>
  <w:style w:type="paragraph" w:styleId="Subtitle">
    <w:name w:val="Subtitle"/>
    <w:basedOn w:val="Normal1"/>
    <w:next w:val="Normal1"/>
    <w:rsid w:val="0026761D"/>
    <w:pPr>
      <w:keepNext/>
      <w:keepLines/>
      <w:spacing w:after="320"/>
    </w:pPr>
    <w:rPr>
      <w:color w:val="666666"/>
      <w:sz w:val="30"/>
      <w:szCs w:val="30"/>
    </w:rPr>
  </w:style>
  <w:style w:type="character" w:styleId="Hyperlink">
    <w:name w:val="Hyperlink"/>
    <w:basedOn w:val="DefaultParagraphFont"/>
    <w:uiPriority w:val="99"/>
    <w:unhideWhenUsed/>
    <w:rsid w:val="00A638B0"/>
    <w:rPr>
      <w:color w:val="0000FF" w:themeColor="hyperlink"/>
      <w:u w:val="single"/>
    </w:rPr>
  </w:style>
  <w:style w:type="character" w:styleId="UnresolvedMention">
    <w:name w:val="Unresolved Mention"/>
    <w:basedOn w:val="DefaultParagraphFont"/>
    <w:uiPriority w:val="99"/>
    <w:semiHidden/>
    <w:unhideWhenUsed/>
    <w:rsid w:val="00A638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hyperlink" Target="http://www.ppowers.com/Eo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458</Words>
  <Characters>2614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Andrew Hodgson</cp:lastModifiedBy>
  <cp:revision>3</cp:revision>
  <cp:lastPrinted>2022-10-22T21:55:00Z</cp:lastPrinted>
  <dcterms:created xsi:type="dcterms:W3CDTF">2022-11-01T22:36:00Z</dcterms:created>
  <dcterms:modified xsi:type="dcterms:W3CDTF">2022-11-01T22:38:00Z</dcterms:modified>
</cp:coreProperties>
</file>