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Nmap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nmap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$ sudo yum install nmap (Redhat/Fedora)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$ sudo apt-get install nmap (Ubuntu/Debian)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2. Checking the devices on your network responding to ping scan.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$ sudo nmap -sP 192.168.1.0/24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10013" cy="1998869"/>
            <wp:effectExtent b="12700" l="12700" r="12700" t="127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9988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rtl w:val="0"/>
        </w:rPr>
        <w:t xml:space="preserve">Full TCP port scan using with service version detection.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$   sudo nmap -p 1-65535 -sV -sS -T4 target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10088" cy="2667023"/>
            <wp:effectExtent b="12700" l="12700" r="12700" t="1270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6670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4. OS and version detection + traceroute and scripts against target services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$ nmap -v -sS -A -T4 172.16.16.7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39285" cy="2605088"/>
            <wp:effectExtent b="12700" l="12700" r="12700" t="127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285" cy="26050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Nikto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Web application and CGI scanner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$ sudo yum install git perl perl-Net-SSLeay openssl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https://github.com/sullo/nikto.git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nikto/program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perl nikto.pl -h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2553685"/>
            <wp:effectExtent b="12700" l="12700" r="12700" t="127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5536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5.   Basic testing using nikto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$ perl nikto.pl -h 172.16.16.5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3138373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13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6. Testing specific port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$ perl nikto.pl -h 172.16.27.56 -p 443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7. Scanning a vulnerable website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$ perl nikto.pl -h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http://www.thothlab.com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33868" cy="2928938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868" cy="2928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Zenmap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Windows alternative to nmap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install, set up will ask for installation of WinPCAP, so make sure you allow permission to install WinPCAP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47765" cy="2919413"/>
            <wp:effectExtent b="12700" l="12700" r="12700" t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765" cy="2919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2.  Start ZenMAP GUI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72829" cy="3252788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829" cy="3252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3.  You can scan a single host or a range of hosts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08244" cy="3205163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244" cy="3205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0490" cy="3243263"/>
            <wp:effectExtent b="12700" l="12700" r="12700" t="1270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0" cy="3243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4. Ping scan and topology visualization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1203" cy="2490788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203" cy="2490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5. Scanning TCP ports using Zenmap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59738" cy="2881313"/>
            <wp:effectExtent b="12700" l="12700" r="12700" t="1270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738" cy="28813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Nessus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Vulnerability Scanner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Nessus from tenable website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https://www.tenable.com/downloads/nessus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449445" cy="2566988"/>
            <wp:effectExtent b="12700" l="12700" r="12700" t="127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2.      Install the downloaded nessus package and start the Nessus Service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43565" cy="2147888"/>
            <wp:effectExtent b="12700" l="12700" r="12700" t="127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565" cy="2147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3. Browse the URL,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https://localhost:8834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37252" cy="3100388"/>
            <wp:effectExtent b="12700" l="12700" r="12700" t="127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252" cy="3100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4. Create an account “admin/admin” 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2081" cy="2900363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081" cy="29003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5.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https://www.tenable.com/downloads/nessus</w:t>
        </w:r>
      </w:hyperlink>
      <w:r w:rsidDel="00000000" w:rsidR="00000000" w:rsidRPr="00000000">
        <w:rPr>
          <w:rtl w:val="0"/>
        </w:rPr>
        <w:t xml:space="preserve"> - Get activation code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32248" cy="3024188"/>
            <wp:effectExtent b="12700" l="12700" r="12700" t="1270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2248" cy="3024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6. Enter the activation code received in email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5308" cy="3090863"/>
            <wp:effectExtent b="12700" l="12700" r="12700" t="1270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308" cy="3090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1016" cy="3271838"/>
            <wp:effectExtent b="12700" l="12700" r="12700" t="1270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016" cy="3271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7.  Initialization can take some time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0454" cy="2767013"/>
            <wp:effectExtent b="12700" l="12700" r="12700" t="1270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454" cy="2767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8. Create new scan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206" cy="2538413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206" cy="2538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8583" cy="2614613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583" cy="2614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9. Launch the scan</w:t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2120465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204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10. Check Scan Results and vulnerabilities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9464" cy="2967038"/>
            <wp:effectExtent b="12700" l="12700" r="12700" t="1270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464" cy="2967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958" cy="2957513"/>
            <wp:effectExtent b="12700" l="12700" r="12700" t="1270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958" cy="2957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11. Export Scan Data 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304" cy="2347913"/>
            <wp:effectExtent b="12700" l="12700" r="12700" t="127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304" cy="23479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https://nmap.org/book/man-briefoptions.html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https://highon.coffee/blog/nmap-cheat-sheet/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hyperlink" Target="http://localhost:8834" TargetMode="External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llo/nikto.git" TargetMode="External"/><Relationship Id="rId26" Type="http://schemas.openxmlformats.org/officeDocument/2006/relationships/image" Target="media/image22.png"/><Relationship Id="rId25" Type="http://schemas.openxmlformats.org/officeDocument/2006/relationships/hyperlink" Target="https://www.tenable.com/downloads/nessus" TargetMode="External"/><Relationship Id="rId28" Type="http://schemas.openxmlformats.org/officeDocument/2006/relationships/image" Target="media/image26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5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31" Type="http://schemas.openxmlformats.org/officeDocument/2006/relationships/image" Target="media/image3.png"/><Relationship Id="rId30" Type="http://schemas.openxmlformats.org/officeDocument/2006/relationships/image" Target="media/image6.png"/><Relationship Id="rId11" Type="http://schemas.openxmlformats.org/officeDocument/2006/relationships/image" Target="media/image20.png"/><Relationship Id="rId33" Type="http://schemas.openxmlformats.org/officeDocument/2006/relationships/image" Target="media/image10.png"/><Relationship Id="rId10" Type="http://schemas.openxmlformats.org/officeDocument/2006/relationships/image" Target="media/image11.png"/><Relationship Id="rId32" Type="http://schemas.openxmlformats.org/officeDocument/2006/relationships/image" Target="media/image4.png"/><Relationship Id="rId13" Type="http://schemas.openxmlformats.org/officeDocument/2006/relationships/image" Target="media/image8.png"/><Relationship Id="rId35" Type="http://schemas.openxmlformats.org/officeDocument/2006/relationships/image" Target="media/image12.png"/><Relationship Id="rId12" Type="http://schemas.openxmlformats.org/officeDocument/2006/relationships/hyperlink" Target="http://www.thothlab.com" TargetMode="External"/><Relationship Id="rId34" Type="http://schemas.openxmlformats.org/officeDocument/2006/relationships/image" Target="media/image18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36" Type="http://schemas.openxmlformats.org/officeDocument/2006/relationships/hyperlink" Target="https://nmap.org/book/man-briefoptions.html" TargetMode="External"/><Relationship Id="rId17" Type="http://schemas.openxmlformats.org/officeDocument/2006/relationships/image" Target="media/image24.png"/><Relationship Id="rId16" Type="http://schemas.openxmlformats.org/officeDocument/2006/relationships/image" Target="media/image1.png"/><Relationship Id="rId19" Type="http://schemas.openxmlformats.org/officeDocument/2006/relationships/image" Target="media/image2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