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Basic Hardening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Remove all AD Users from an AD Group (without removing the Administrator)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Get-ADGroupMember -Identity “Domain Admins” | Where-Object -Property Name -ne -Value “Administrator” | ForEach-Object {Remove-ADGroupMember “Domain Admins” $_}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Disable AD User Accounts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PS C:\&gt; Get-ADUser -Filter 'Name -notlike "Admin*"' -SearchBase "DC=minions,DC=galactic" | Disable-ADAccount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Apply local security policies to DC, and then to default GPO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Local Security Policies -&gt; Local Policies -&gt; Security Options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Accounts: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Block Microsoft Accounts - Enabled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Guest Account Status - Disabled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Limit Local Account use of blank passwords to console logon only - Enabled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Rename Administrator account - rename and record info with Windows team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Devices: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Prevent users from installing printer drivers - Enabled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Restrict CD-ROM access to locally logged-on user only - Enabled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Interactive Logon: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Display user information when the session is locked - Do not display user information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Do not display last username - Enabled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 not require CTRL + ALT + DEL - Disabled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Network Access: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Do not allow anonymous enumeration of SAM accounts - Enabled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Let Everyone permissions to apply to anonymous users - Disabled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Recovery Console: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Allow automatic administrator logon - Disabled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Local Security Policies -&gt; Local Policies -&gt; User Rights Assignment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Deny logon as batch job/service/via Remote Desktop Services - Guest (user) and Guests (group)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Local Security Policies -&gt; Local Policies -&gt; Audit Policy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Enable account logon events, logon events, account management, and policy changes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Enable Windows Firewall, block incoming traffic by default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rules to allow for services scored by ISE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Disable Remote Access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Run sysdm.cpl, navigate to “Remote”, and check “Don’t allow remote connections to this computer”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“Allow remote assistance connections to this computer” is unchecked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Check installed programs either via Control Panel or running appwiz.cpl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 any remote access programs (i.e. TeamViewer, Supremo, GoTo, VNC, etc.)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Deploy Sysinternals suite and run TCPViewer for real time review of network traffic to machine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View open ports using netstat (through cmd) or by running resmon.exe and navigating to Network (highly recommended)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Disable all local users on non-DC machines through lusrmgr.msc or “net user &lt;username&gt; /active:no”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Powershell commands that only need to be run once at competition start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Disable Scripts in PowerShell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Set-ExecutionPolicy Restricted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b w:val="1"/>
          <w:rtl w:val="0"/>
        </w:rPr>
        <w:t xml:space="preserve">Disable Remote PowerShell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Disable-PSRemoting -Force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Disable SMBv1 (Windows 8/2012+)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Disable-WindowsOptionalFeature -Online -FeatureName smb1protocol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Disable SMBv2 (Windows 8/2012+)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Set-SmbServerConfiguration -EnableSMB2Protocol $false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Disable SMBv1 (Windows 7/2008 and below)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Set-ItemProperty -Path “HKLM:\SYSTEMCurrentControlSet\Services\LanmanServer\Parameters” SMB1 -Type DWORD -Value 0 -Force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Disable SMBv2 (Windows 7/2008 and below)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Set-ItemProperty -Path “HKLM:\SYSTEMCurrentControlSet\Services\LanmanServer\Parameters” SMB2 -Type DWORD -Value 0 -Force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