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1B8D5" w14:textId="77777777" w:rsidR="00791390" w:rsidRDefault="00000000">
      <w:pPr>
        <w:spacing w:before="2400"/>
        <w:jc w:val="center"/>
      </w:pPr>
      <w:r>
        <w:rPr>
          <w:b/>
          <w:bCs/>
          <w:color w:val="0A2540"/>
          <w:sz w:val="64"/>
          <w:szCs w:val="64"/>
        </w:rPr>
        <w:t>Plant Sync</w:t>
      </w:r>
    </w:p>
    <w:p w14:paraId="72D1B8D6" w14:textId="77777777" w:rsidR="00791390" w:rsidRDefault="00000000">
      <w:pPr>
        <w:spacing w:after="60"/>
        <w:jc w:val="center"/>
      </w:pPr>
      <w:r>
        <w:rPr>
          <w:color w:val="16A085"/>
          <w:sz w:val="36"/>
          <w:szCs w:val="36"/>
        </w:rPr>
        <w:t>Deployment Roadmap</w:t>
      </w:r>
    </w:p>
    <w:p w14:paraId="72D1B8D7" w14:textId="77777777" w:rsidR="00791390" w:rsidRDefault="00000000">
      <w:pPr>
        <w:spacing w:after="40"/>
        <w:jc w:val="center"/>
      </w:pPr>
      <w:r>
        <w:rPr>
          <w:i/>
          <w:iCs/>
          <w:color w:val="5A6B7B"/>
          <w:sz w:val="24"/>
          <w:szCs w:val="24"/>
        </w:rPr>
        <w:t>A step-by-step plan from prototype to production</w:t>
      </w:r>
    </w:p>
    <w:p w14:paraId="72D1B8D8" w14:textId="77777777" w:rsidR="00791390" w:rsidRDefault="00000000">
      <w:pPr>
        <w:spacing w:before="240"/>
        <w:jc w:val="center"/>
      </w:pPr>
      <w:r>
        <w:rPr>
          <w:color w:val="5A6B7B"/>
          <w:sz w:val="20"/>
          <w:szCs w:val="20"/>
        </w:rPr>
        <w:t>Prepared for Andrzej Gartman · July 2026</w:t>
      </w:r>
    </w:p>
    <w:p w14:paraId="72D1B8D9" w14:textId="77777777" w:rsidR="00791390" w:rsidRDefault="00000000">
      <w:r>
        <w:br w:type="page"/>
      </w:r>
    </w:p>
    <w:p w14:paraId="72D1B8DA" w14:textId="77777777" w:rsidR="00791390" w:rsidRDefault="00000000">
      <w:pPr>
        <w:pStyle w:val="Heading1"/>
      </w:pPr>
      <w:bookmarkStart w:id="0" w:name="_Toc235552609"/>
      <w:r>
        <w:lastRenderedPageBreak/>
        <w:t>How to use this document</w:t>
      </w:r>
      <w:bookmarkEnd w:id="0"/>
    </w:p>
    <w:p w14:paraId="72D1B8DB" w14:textId="77777777" w:rsidR="00791390" w:rsidRDefault="00000000">
      <w:pPr>
        <w:spacing w:after="120"/>
      </w:pPr>
      <w:r>
        <w:t>This roadmap is organised into eleven phases. Phases 0–9 take the app from prototype to a production-ready deployment; Phase 10 is an optional extension that reshapes it into a SCADA-style monitoring dashboard. Each phase has a clear goal and a numbered list of concrete steps. The phases are ordered so that each one builds on the last — you can work top to bottom, but the highest-impact early wins are Phases 1 (finish core features) and 3 (authorization).</w:t>
      </w:r>
    </w:p>
    <w:p w14:paraId="72D1B8DC" w14:textId="77777777" w:rsidR="00791390" w:rsidRDefault="00000000">
      <w:pPr>
        <w:spacing w:after="120"/>
      </w:pPr>
      <w:r>
        <w:rPr>
          <w:b/>
          <w:bCs/>
        </w:rPr>
        <w:t>Suggested priority order for the fastest path to a demo-able, deployable app:</w:t>
      </w:r>
    </w:p>
    <w:p w14:paraId="72D1B8DD" w14:textId="77777777" w:rsidR="00791390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Phase 1 – Finish the dashboard listing and issue lifecycle</w:t>
      </w:r>
    </w:p>
    <w:p w14:paraId="72D1B8DE" w14:textId="77777777" w:rsidR="00791390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Phase 3 – Enforce roles you already collect</w:t>
      </w:r>
    </w:p>
    <w:p w14:paraId="72D1B8DF" w14:textId="77777777" w:rsidR="00791390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Phase 2 – Turn loose integer columns into real relationships</w:t>
      </w:r>
    </w:p>
    <w:p w14:paraId="72D1B8E0" w14:textId="77777777" w:rsidR="00791390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Phase 4 – Add a handful of tests and CI</w:t>
      </w:r>
    </w:p>
    <w:p w14:paraId="72D1B8E1" w14:textId="77777777" w:rsidR="00791390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Phases 6 &amp; 7 – PostgreSQL, Docker, and a WSGI server</w:t>
      </w:r>
    </w:p>
    <w:p w14:paraId="72D1B8E2" w14:textId="77777777" w:rsidR="00791390" w:rsidRDefault="00791390">
      <w:pPr>
        <w:spacing w:after="80"/>
      </w:pPr>
    </w:p>
    <w:p w14:paraId="72D1B8E3" w14:textId="77777777" w:rsidR="00791390" w:rsidRDefault="00000000">
      <w:pPr>
        <w:spacing w:before="200" w:after="120"/>
      </w:pPr>
      <w:r>
        <w:rPr>
          <w:b/>
          <w:bCs/>
          <w:color w:val="0A2540"/>
          <w:sz w:val="26"/>
          <w:szCs w:val="26"/>
        </w:rPr>
        <w:t>Contents</w:t>
      </w:r>
    </w:p>
    <w:sdt>
      <w:sdtPr>
        <w:alias w:val="Table of Contents"/>
        <w:id w:val="1534913974"/>
      </w:sdtPr>
      <w:sdtContent>
        <w:p w14:paraId="47E8C9AC" w14:textId="72207BFD" w:rsidR="00D7579D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"1-1"</w:instrText>
          </w:r>
          <w:r>
            <w:fldChar w:fldCharType="separate"/>
          </w:r>
          <w:hyperlink w:anchor="_Toc235552609" w:history="1">
            <w:r w:rsidR="00D7579D" w:rsidRPr="00AC4E6F">
              <w:rPr>
                <w:rStyle w:val="Hyperlink"/>
                <w:noProof/>
              </w:rPr>
              <w:t>How to use this document</w:t>
            </w:r>
            <w:r w:rsidR="00D7579D">
              <w:rPr>
                <w:noProof/>
              </w:rPr>
              <w:tab/>
            </w:r>
            <w:r w:rsidR="00D7579D">
              <w:rPr>
                <w:noProof/>
              </w:rPr>
              <w:fldChar w:fldCharType="begin"/>
            </w:r>
            <w:r w:rsidR="00D7579D">
              <w:rPr>
                <w:noProof/>
              </w:rPr>
              <w:instrText xml:space="preserve"> PAGEREF _Toc235552609 \h </w:instrText>
            </w:r>
            <w:r w:rsidR="00D7579D">
              <w:rPr>
                <w:noProof/>
              </w:rPr>
            </w:r>
            <w:r w:rsidR="00D7579D">
              <w:rPr>
                <w:noProof/>
              </w:rPr>
              <w:fldChar w:fldCharType="separate"/>
            </w:r>
            <w:r w:rsidR="00D7579D">
              <w:rPr>
                <w:noProof/>
              </w:rPr>
              <w:t>2</w:t>
            </w:r>
            <w:r w:rsidR="00D7579D">
              <w:rPr>
                <w:noProof/>
              </w:rPr>
              <w:fldChar w:fldCharType="end"/>
            </w:r>
          </w:hyperlink>
        </w:p>
        <w:p w14:paraId="488DA40D" w14:textId="622F323C" w:rsidR="00D7579D" w:rsidRDefault="00D7579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552610" w:history="1">
            <w:r w:rsidRPr="00AC4E6F">
              <w:rPr>
                <w:rStyle w:val="Hyperlink"/>
                <w:noProof/>
              </w:rPr>
              <w:t>Phase 0 — Project hygiene &amp; foundation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_Toc235552610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CDB5505" w14:textId="6FCDDB2A" w:rsidR="00D7579D" w:rsidRDefault="00D7579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552611" w:history="1">
            <w:r w:rsidRPr="00AC4E6F">
              <w:rPr>
                <w:rStyle w:val="Hyperlink"/>
                <w:noProof/>
              </w:rPr>
              <w:t>Phase 1 — Complete the core features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_Toc235552611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55999E8" w14:textId="757BDF3B" w:rsidR="00D7579D" w:rsidRDefault="00D7579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552612" w:history="1">
            <w:r w:rsidRPr="00AC4E6F">
              <w:rPr>
                <w:rStyle w:val="Hyperlink"/>
                <w:noProof/>
              </w:rPr>
              <w:t>Phase 2 — Data model &amp; integrity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_Toc235552612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971FAC6" w14:textId="4193202B" w:rsidR="00D7579D" w:rsidRDefault="00D7579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552613" w:history="1">
            <w:r w:rsidRPr="00AC4E6F">
              <w:rPr>
                <w:rStyle w:val="Hyperlink"/>
                <w:noProof/>
              </w:rPr>
              <w:t>Phase 3 — Security &amp; authorization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_Toc235552613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4AE5F31" w14:textId="48F104D7" w:rsidR="00D7579D" w:rsidRDefault="00D7579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552614" w:history="1">
            <w:r w:rsidRPr="00AC4E6F">
              <w:rPr>
                <w:rStyle w:val="Hyperlink"/>
                <w:noProof/>
              </w:rPr>
              <w:t>Phase 4 — Testing &amp; continuous integration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_Toc235552614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0868570" w14:textId="5E882C97" w:rsidR="00D7579D" w:rsidRDefault="00D7579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552615" w:history="1">
            <w:r w:rsidRPr="00AC4E6F">
              <w:rPr>
                <w:rStyle w:val="Hyperlink"/>
                <w:noProof/>
              </w:rPr>
              <w:t>Phase 5 — Configuration &amp; environments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_Toc235552615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3B9DABA" w14:textId="52D4E215" w:rsidR="00D7579D" w:rsidRDefault="00D7579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552616" w:history="1">
            <w:r w:rsidRPr="00AC4E6F">
              <w:rPr>
                <w:rStyle w:val="Hyperlink"/>
                <w:noProof/>
              </w:rPr>
              <w:t>Phase 6 — Production database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_Toc235552616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C08DE85" w14:textId="22D3363E" w:rsidR="00D7579D" w:rsidRDefault="00D7579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552617" w:history="1">
            <w:r w:rsidRPr="00AC4E6F">
              <w:rPr>
                <w:rStyle w:val="Hyperlink"/>
                <w:noProof/>
              </w:rPr>
              <w:t>Phase 7 — Containerisation &amp; deployment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_Toc235552617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B4D830F" w14:textId="466E9DCD" w:rsidR="00D7579D" w:rsidRDefault="00D7579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552618" w:history="1">
            <w:r w:rsidRPr="00AC4E6F">
              <w:rPr>
                <w:rStyle w:val="Hyperlink"/>
                <w:noProof/>
              </w:rPr>
              <w:t>Phase 8 — Observability &amp; operations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_Toc235552618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7A9C245" w14:textId="0BE7F767" w:rsidR="00D7579D" w:rsidRDefault="00D7579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552619" w:history="1">
            <w:r w:rsidRPr="00AC4E6F">
              <w:rPr>
                <w:rStyle w:val="Hyperlink"/>
                <w:noProof/>
              </w:rPr>
              <w:t>Phase 9 — UX polish &amp; launch readiness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_Toc235552619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68EB997" w14:textId="035A1E1A" w:rsidR="00D7579D" w:rsidRDefault="00D7579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552620" w:history="1">
            <w:r w:rsidRPr="00AC4E6F">
              <w:rPr>
                <w:rStyle w:val="Hyperlink"/>
                <w:noProof/>
              </w:rPr>
              <w:t>Phase 10 — SCADA-style monitoring (optional extension)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_Toc235552620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C72BE9B" w14:textId="73754C7B" w:rsidR="00D7579D" w:rsidRDefault="00D7579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552621" w:history="1">
            <w:r w:rsidRPr="00AC4E6F">
              <w:rPr>
                <w:rStyle w:val="Hyperlink"/>
                <w:noProof/>
              </w:rPr>
              <w:t>Definition of done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_Toc235552621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2D1B8E5" w14:textId="390717C0" w:rsidR="00791390" w:rsidRDefault="00000000">
          <w:r>
            <w:fldChar w:fldCharType="end"/>
          </w:r>
        </w:p>
      </w:sdtContent>
    </w:sdt>
    <w:p w14:paraId="72D1B8E6" w14:textId="77777777" w:rsidR="00791390" w:rsidRDefault="00000000">
      <w:r>
        <w:br w:type="page"/>
      </w:r>
    </w:p>
    <w:p w14:paraId="72D1B8E7" w14:textId="77777777" w:rsidR="00791390" w:rsidRDefault="00000000">
      <w:pPr>
        <w:pStyle w:val="Heading1"/>
      </w:pPr>
      <w:bookmarkStart w:id="1" w:name="_Toc235552610"/>
      <w:r>
        <w:lastRenderedPageBreak/>
        <w:t>Phase 0 — Project hygiene &amp; foundation</w:t>
      </w:r>
      <w:bookmarkEnd w:id="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91390" w14:paraId="72D1B8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AF5F1"/>
              <w:left w:val="single" w:sz="18" w:space="0" w:color="16A085"/>
              <w:bottom w:val="single" w:sz="1" w:space="0" w:color="EAF5F1"/>
              <w:right w:val="single" w:sz="1" w:space="0" w:color="EAF5F1"/>
            </w:tcBorders>
            <w:shd w:val="clear" w:color="auto" w:fill="EAF5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2D1B8E8" w14:textId="77777777" w:rsidR="00791390" w:rsidRDefault="00000000">
            <w:r>
              <w:rPr>
                <w:b/>
                <w:bCs/>
                <w:color w:val="0A2540"/>
              </w:rPr>
              <w:t xml:space="preserve">Goal: </w:t>
            </w:r>
            <w:r>
              <w:rPr>
                <w:color w:val="0A2540"/>
              </w:rPr>
              <w:t>Get the repository into a clean, professional baseline before adding features.</w:t>
            </w:r>
          </w:p>
        </w:tc>
      </w:tr>
    </w:tbl>
    <w:p w14:paraId="72D1B8EA" w14:textId="77777777" w:rsidR="00791390" w:rsidRDefault="00791390">
      <w:pPr>
        <w:spacing w:after="80"/>
      </w:pPr>
    </w:p>
    <w:p w14:paraId="72D1B8EB" w14:textId="77777777" w:rsidR="00791390" w:rsidRDefault="00000000"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Add </w:t>
      </w:r>
      <w:proofErr w:type="gramStart"/>
      <w:r>
        <w:rPr>
          <w:b/>
          <w:bCs/>
        </w:rPr>
        <w:t>a .</w:t>
      </w:r>
      <w:proofErr w:type="spellStart"/>
      <w:r>
        <w:rPr>
          <w:b/>
          <w:bCs/>
        </w:rPr>
        <w:t>gitignore</w:t>
      </w:r>
      <w:proofErr w:type="spellEnd"/>
      <w:proofErr w:type="gramEnd"/>
      <w:r>
        <w:t xml:space="preserve"> that excludes .</w:t>
      </w:r>
      <w:proofErr w:type="spellStart"/>
      <w:r>
        <w:t>venv</w:t>
      </w:r>
      <w:proofErr w:type="spellEnd"/>
      <w:r>
        <w:t>/, __</w:t>
      </w:r>
      <w:proofErr w:type="spellStart"/>
      <w:r>
        <w:t>pycache</w:t>
      </w:r>
      <w:proofErr w:type="spellEnd"/>
      <w:r>
        <w:t>__/, *.</w:t>
      </w:r>
      <w:proofErr w:type="spellStart"/>
      <w:r>
        <w:t>pyc</w:t>
      </w:r>
      <w:proofErr w:type="spellEnd"/>
      <w:r>
        <w:t>, and app/data/</w:t>
      </w:r>
      <w:proofErr w:type="spellStart"/>
      <w:r>
        <w:t>app.db</w:t>
      </w:r>
      <w:proofErr w:type="spellEnd"/>
      <w:r>
        <w:t>. The database file is currently tracked in git — stop tracking it with git rm --cached app/data/</w:t>
      </w:r>
      <w:proofErr w:type="spellStart"/>
      <w:r>
        <w:t>app.db</w:t>
      </w:r>
      <w:proofErr w:type="spellEnd"/>
      <w:r>
        <w:t>.</w:t>
      </w:r>
    </w:p>
    <w:p w14:paraId="72D1B8EC" w14:textId="77777777" w:rsidR="00791390" w:rsidRDefault="00000000"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>Pin every dependency</w:t>
      </w:r>
      <w:r>
        <w:t xml:space="preserve"> in requirements.txt. flask-migrate, jinja2, and </w:t>
      </w:r>
      <w:proofErr w:type="spellStart"/>
      <w:r>
        <w:t>uliweb</w:t>
      </w:r>
      <w:proofErr w:type="spellEnd"/>
      <w:r>
        <w:t xml:space="preserve">-alembic are unpinned. Also confirm </w:t>
      </w:r>
      <w:proofErr w:type="spellStart"/>
      <w:r>
        <w:t>uliweb</w:t>
      </w:r>
      <w:proofErr w:type="spellEnd"/>
      <w:r>
        <w:t>-alembic is intended — Flask-Migrate already pulls in standard alembic; remove it if it was added by mistake.</w:t>
      </w:r>
    </w:p>
    <w:p w14:paraId="72D1B8ED" w14:textId="77777777" w:rsidR="00791390" w:rsidRDefault="00000000"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>Remove debug code</w:t>
      </w:r>
      <w:r>
        <w:t xml:space="preserve"> such as the print(</w:t>
      </w:r>
      <w:proofErr w:type="spellStart"/>
      <w:proofErr w:type="gramStart"/>
      <w:r>
        <w:t>issue.date</w:t>
      </w:r>
      <w:proofErr w:type="spellEnd"/>
      <w:proofErr w:type="gramEnd"/>
      <w:r>
        <w:t xml:space="preserve">) loop in the </w:t>
      </w:r>
      <w:proofErr w:type="gramStart"/>
      <w:r>
        <w:t>dashboard(</w:t>
      </w:r>
      <w:proofErr w:type="gramEnd"/>
      <w:r>
        <w:t>) route.</w:t>
      </w:r>
    </w:p>
    <w:p w14:paraId="72D1B8EE" w14:textId="77777777" w:rsidR="00791390" w:rsidRDefault="00000000"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>Adopt a formatter and linter</w:t>
      </w:r>
      <w:r>
        <w:t xml:space="preserve"> — add ruff and black, and run them across the project so the codebase has a consistent style.</w:t>
      </w:r>
    </w:p>
    <w:p w14:paraId="72D1B8EF" w14:textId="77777777" w:rsidR="00791390" w:rsidRDefault="00000000"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>Write a short CONTRIBUTING note</w:t>
      </w:r>
      <w:r>
        <w:t xml:space="preserve"> (even a few lines) describing how to set up the dev environment. Your README already covers the basics.</w:t>
      </w:r>
    </w:p>
    <w:p w14:paraId="72D1B8F0" w14:textId="77777777" w:rsidR="00791390" w:rsidRDefault="00791390">
      <w:pPr>
        <w:spacing w:after="80"/>
      </w:pPr>
    </w:p>
    <w:p w14:paraId="72D1B8F1" w14:textId="77777777" w:rsidR="00791390" w:rsidRDefault="00000000">
      <w:pPr>
        <w:pStyle w:val="Heading1"/>
      </w:pPr>
      <w:bookmarkStart w:id="2" w:name="_Toc235552611"/>
      <w:r>
        <w:t>Phase 1 — Complete the core features</w:t>
      </w:r>
      <w:bookmarkEnd w:id="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91390" w14:paraId="72D1B8F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AF5F1"/>
              <w:left w:val="single" w:sz="18" w:space="0" w:color="16A085"/>
              <w:bottom w:val="single" w:sz="1" w:space="0" w:color="EAF5F1"/>
              <w:right w:val="single" w:sz="1" w:space="0" w:color="EAF5F1"/>
            </w:tcBorders>
            <w:shd w:val="clear" w:color="auto" w:fill="EAF5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2D1B8F2" w14:textId="77777777" w:rsidR="00791390" w:rsidRDefault="00000000">
            <w:r>
              <w:rPr>
                <w:b/>
                <w:bCs/>
                <w:color w:val="0A2540"/>
              </w:rPr>
              <w:t xml:space="preserve">Goal: </w:t>
            </w:r>
            <w:r>
              <w:rPr>
                <w:color w:val="0A2540"/>
              </w:rPr>
              <w:t xml:space="preserve">Make the app </w:t>
            </w:r>
            <w:proofErr w:type="gramStart"/>
            <w:r>
              <w:rPr>
                <w:color w:val="0A2540"/>
              </w:rPr>
              <w:t>actually usable</w:t>
            </w:r>
            <w:proofErr w:type="gramEnd"/>
            <w:r>
              <w:rPr>
                <w:color w:val="0A2540"/>
              </w:rPr>
              <w:t xml:space="preserve"> end to end: </w:t>
            </w:r>
            <w:proofErr w:type="gramStart"/>
            <w:r>
              <w:rPr>
                <w:color w:val="0A2540"/>
              </w:rPr>
              <w:t>create,</w:t>
            </w:r>
            <w:proofErr w:type="gramEnd"/>
            <w:r>
              <w:rPr>
                <w:color w:val="0A2540"/>
              </w:rPr>
              <w:t xml:space="preserve"> view, update, and close issues.</w:t>
            </w:r>
          </w:p>
        </w:tc>
      </w:tr>
    </w:tbl>
    <w:p w14:paraId="72D1B8F4" w14:textId="77777777" w:rsidR="00791390" w:rsidRDefault="00791390">
      <w:pPr>
        <w:spacing w:after="80"/>
      </w:pPr>
    </w:p>
    <w:p w14:paraId="72D1B8F5" w14:textId="77777777" w:rsidR="00791390" w:rsidRDefault="00000000">
      <w:pPr>
        <w:pStyle w:val="ListParagraph"/>
        <w:numPr>
          <w:ilvl w:val="0"/>
          <w:numId w:val="4"/>
        </w:numPr>
        <w:spacing w:after="100"/>
      </w:pPr>
      <w:r>
        <w:rPr>
          <w:b/>
          <w:bCs/>
        </w:rPr>
        <w:t>Render the issues table on the dashboard</w:t>
      </w:r>
      <w:r>
        <w:t xml:space="preserve">. The </w:t>
      </w:r>
      <w:proofErr w:type="gramStart"/>
      <w:r>
        <w:t>dashboard(</w:t>
      </w:r>
      <w:proofErr w:type="gramEnd"/>
      <w:r>
        <w:t>) route already passes issues and columns to the template, but the template shows a static empty state. Loop over issues and render one row each, keeping the empty-state row as a fallback.</w:t>
      </w:r>
    </w:p>
    <w:p w14:paraId="72D1B8F6" w14:textId="77777777" w:rsidR="00791390" w:rsidRDefault="00000000">
      <w:pPr>
        <w:pStyle w:val="ListParagraph"/>
        <w:numPr>
          <w:ilvl w:val="0"/>
          <w:numId w:val="4"/>
        </w:numPr>
        <w:spacing w:after="100"/>
      </w:pPr>
      <w:r>
        <w:rPr>
          <w:b/>
          <w:bCs/>
        </w:rPr>
        <w:t>Add an issue detail page</w:t>
      </w:r>
      <w:r>
        <w:t xml:space="preserve"> at /issue/&lt;id&gt; showing the full record.</w:t>
      </w:r>
    </w:p>
    <w:p w14:paraId="72D1B8F7" w14:textId="77777777" w:rsidR="00791390" w:rsidRDefault="00000000">
      <w:pPr>
        <w:pStyle w:val="ListParagraph"/>
        <w:numPr>
          <w:ilvl w:val="0"/>
          <w:numId w:val="4"/>
        </w:numPr>
        <w:spacing w:after="100"/>
      </w:pPr>
      <w:r>
        <w:rPr>
          <w:b/>
          <w:bCs/>
        </w:rPr>
        <w:t>Add edit and status-change actions</w:t>
      </w:r>
      <w:r>
        <w:t xml:space="preserve"> so an issue can move through Open → In Progress → Under Review → Closed without editing the database by hand.</w:t>
      </w:r>
    </w:p>
    <w:p w14:paraId="72D1B8F8" w14:textId="77777777" w:rsidR="00791390" w:rsidRDefault="00000000">
      <w:pPr>
        <w:pStyle w:val="ListParagraph"/>
        <w:numPr>
          <w:ilvl w:val="0"/>
          <w:numId w:val="4"/>
        </w:numPr>
        <w:spacing w:after="100"/>
      </w:pPr>
      <w:r>
        <w:rPr>
          <w:b/>
          <w:bCs/>
        </w:rPr>
        <w:t>Add delete (or archive) with a confirmation</w:t>
      </w:r>
      <w:r>
        <w:t xml:space="preserve"> step, restricted to appropriate roles.</w:t>
      </w:r>
    </w:p>
    <w:p w14:paraId="72D1B8F9" w14:textId="77777777" w:rsidR="00791390" w:rsidRDefault="00000000">
      <w:pPr>
        <w:pStyle w:val="ListParagraph"/>
        <w:numPr>
          <w:ilvl w:val="0"/>
          <w:numId w:val="4"/>
        </w:numPr>
        <w:spacing w:after="100"/>
      </w:pPr>
      <w:r>
        <w:rPr>
          <w:b/>
          <w:bCs/>
        </w:rPr>
        <w:t>Add filtering, sorting and pagination</w:t>
      </w:r>
      <w:r>
        <w:t xml:space="preserve"> on the dashboard — by status, priority, area, and assignee.</w:t>
      </w:r>
    </w:p>
    <w:p w14:paraId="72D1B8FA" w14:textId="77777777" w:rsidR="00791390" w:rsidRDefault="00000000">
      <w:pPr>
        <w:pStyle w:val="ListParagraph"/>
        <w:numPr>
          <w:ilvl w:val="0"/>
          <w:numId w:val="4"/>
        </w:numPr>
        <w:spacing w:after="100"/>
      </w:pPr>
      <w:r>
        <w:rPr>
          <w:b/>
          <w:bCs/>
        </w:rPr>
        <w:t>Add server-side validation feedback</w:t>
      </w:r>
      <w:r>
        <w:t xml:space="preserve"> so form errors render next to each field.</w:t>
      </w:r>
    </w:p>
    <w:p w14:paraId="72D1B8FB" w14:textId="77777777" w:rsidR="00791390" w:rsidRDefault="00791390">
      <w:pPr>
        <w:spacing w:after="80"/>
      </w:pPr>
    </w:p>
    <w:p w14:paraId="72D1B8FC" w14:textId="77777777" w:rsidR="00791390" w:rsidRDefault="00000000">
      <w:pPr>
        <w:pStyle w:val="Heading1"/>
      </w:pPr>
      <w:bookmarkStart w:id="3" w:name="_Toc235552612"/>
      <w:r>
        <w:t>Phase 2 — Data model &amp; integrity</w:t>
      </w:r>
      <w:bookmarkEnd w:id="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91390" w14:paraId="72D1B8F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AF5F1"/>
              <w:left w:val="single" w:sz="18" w:space="0" w:color="16A085"/>
              <w:bottom w:val="single" w:sz="1" w:space="0" w:color="EAF5F1"/>
              <w:right w:val="single" w:sz="1" w:space="0" w:color="EAF5F1"/>
            </w:tcBorders>
            <w:shd w:val="clear" w:color="auto" w:fill="EAF5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2D1B8FD" w14:textId="77777777" w:rsidR="00791390" w:rsidRDefault="00000000">
            <w:r>
              <w:rPr>
                <w:b/>
                <w:bCs/>
                <w:color w:val="0A2540"/>
              </w:rPr>
              <w:t xml:space="preserve">Goal: </w:t>
            </w:r>
            <w:r>
              <w:rPr>
                <w:color w:val="0A2540"/>
              </w:rPr>
              <w:t>Turn the loosely-typed schema into a properly related, trustworthy data model.</w:t>
            </w:r>
          </w:p>
        </w:tc>
      </w:tr>
    </w:tbl>
    <w:p w14:paraId="72D1B8FF" w14:textId="77777777" w:rsidR="00791390" w:rsidRDefault="00791390">
      <w:pPr>
        <w:spacing w:after="80"/>
      </w:pPr>
    </w:p>
    <w:p w14:paraId="72D1B900" w14:textId="77777777" w:rsidR="00791390" w:rsidRDefault="00000000">
      <w:pPr>
        <w:pStyle w:val="ListParagraph"/>
        <w:numPr>
          <w:ilvl w:val="0"/>
          <w:numId w:val="5"/>
        </w:numPr>
        <w:spacing w:after="100"/>
      </w:pPr>
      <w:r>
        <w:rPr>
          <w:b/>
          <w:bCs/>
        </w:rPr>
        <w:t>Introduce foreign keys</w:t>
      </w:r>
      <w:r>
        <w:t xml:space="preserve">. </w:t>
      </w:r>
      <w:proofErr w:type="spellStart"/>
      <w:r>
        <w:t>submitted_by</w:t>
      </w:r>
      <w:proofErr w:type="spellEnd"/>
      <w:r>
        <w:t xml:space="preserve">, </w:t>
      </w:r>
      <w:proofErr w:type="spellStart"/>
      <w:r>
        <w:t>completed_by</w:t>
      </w:r>
      <w:proofErr w:type="spellEnd"/>
      <w:r>
        <w:t xml:space="preserve">, and area are currently plain integers. Make </w:t>
      </w:r>
      <w:proofErr w:type="spellStart"/>
      <w:r>
        <w:t>submitted_by</w:t>
      </w:r>
      <w:proofErr w:type="spellEnd"/>
      <w:r>
        <w:t xml:space="preserve"> / </w:t>
      </w:r>
      <w:proofErr w:type="spellStart"/>
      <w:r>
        <w:t>completed_by</w:t>
      </w:r>
      <w:proofErr w:type="spellEnd"/>
      <w:r>
        <w:t xml:space="preserve"> reference the User table and create a proper Area table.</w:t>
      </w:r>
    </w:p>
    <w:p w14:paraId="72D1B901" w14:textId="77777777" w:rsidR="00791390" w:rsidRDefault="00000000">
      <w:pPr>
        <w:pStyle w:val="ListParagraph"/>
        <w:numPr>
          <w:ilvl w:val="0"/>
          <w:numId w:val="5"/>
        </w:numPr>
        <w:spacing w:after="100"/>
      </w:pPr>
      <w:r>
        <w:rPr>
          <w:b/>
          <w:bCs/>
        </w:rPr>
        <w:lastRenderedPageBreak/>
        <w:t>Define relationships</w:t>
      </w:r>
      <w:r>
        <w:t xml:space="preserve"> with </w:t>
      </w:r>
      <w:proofErr w:type="spellStart"/>
      <w:r>
        <w:t>SQLAlchemy</w:t>
      </w:r>
      <w:proofErr w:type="spellEnd"/>
      <w:r>
        <w:t xml:space="preserve"> </w:t>
      </w:r>
      <w:proofErr w:type="gramStart"/>
      <w:r>
        <w:t>relationship(</w:t>
      </w:r>
      <w:proofErr w:type="gramEnd"/>
      <w:r>
        <w:t xml:space="preserve">) so you can access </w:t>
      </w:r>
      <w:proofErr w:type="spellStart"/>
      <w:proofErr w:type="gramStart"/>
      <w:r>
        <w:t>issue.submitter</w:t>
      </w:r>
      <w:proofErr w:type="gramEnd"/>
      <w:r>
        <w:t>.username</w:t>
      </w:r>
      <w:proofErr w:type="spellEnd"/>
      <w:r>
        <w:t xml:space="preserve"> directly in templates.</w:t>
      </w:r>
    </w:p>
    <w:p w14:paraId="72D1B902" w14:textId="77777777" w:rsidR="00791390" w:rsidRDefault="00000000">
      <w:pPr>
        <w:pStyle w:val="ListParagraph"/>
        <w:numPr>
          <w:ilvl w:val="0"/>
          <w:numId w:val="5"/>
        </w:numPr>
        <w:spacing w:after="100"/>
      </w:pPr>
      <w:r>
        <w:rPr>
          <w:b/>
          <w:bCs/>
        </w:rPr>
        <w:t xml:space="preserve">Add </w:t>
      </w:r>
      <w:proofErr w:type="spellStart"/>
      <w:r>
        <w:rPr>
          <w:b/>
          <w:bCs/>
        </w:rPr>
        <w:t>created_at</w:t>
      </w:r>
      <w:proofErr w:type="spellEnd"/>
      <w:r>
        <w:rPr>
          <w:b/>
          <w:bCs/>
        </w:rPr>
        <w:t xml:space="preserve"> and </w:t>
      </w:r>
      <w:proofErr w:type="spellStart"/>
      <w:r>
        <w:rPr>
          <w:b/>
          <w:bCs/>
        </w:rPr>
        <w:t>updated_at</w:t>
      </w:r>
      <w:proofErr w:type="spellEnd"/>
      <w:r>
        <w:rPr>
          <w:b/>
          <w:bCs/>
        </w:rPr>
        <w:t xml:space="preserve"> timestamps</w:t>
      </w:r>
      <w:r>
        <w:t xml:space="preserve"> using proper </w:t>
      </w:r>
      <w:proofErr w:type="spellStart"/>
      <w:r>
        <w:t>DateTime</w:t>
      </w:r>
      <w:proofErr w:type="spellEnd"/>
      <w:r>
        <w:t xml:space="preserve"> columns with server defaults.</w:t>
      </w:r>
    </w:p>
    <w:p w14:paraId="72D1B903" w14:textId="77777777" w:rsidR="00791390" w:rsidRDefault="00000000">
      <w:pPr>
        <w:pStyle w:val="ListParagraph"/>
        <w:numPr>
          <w:ilvl w:val="0"/>
          <w:numId w:val="5"/>
        </w:numPr>
        <w:spacing w:after="100"/>
      </w:pPr>
      <w:r>
        <w:rPr>
          <w:b/>
          <w:bCs/>
        </w:rPr>
        <w:t xml:space="preserve">Remove the unique=True constraint on </w:t>
      </w:r>
      <w:proofErr w:type="spellStart"/>
      <w:r>
        <w:rPr>
          <w:b/>
          <w:bCs/>
        </w:rPr>
        <w:t>pw_hash</w:t>
      </w:r>
      <w:proofErr w:type="spellEnd"/>
      <w:r>
        <w:t xml:space="preserve"> in the User model — password hashes should never be a unique key.</w:t>
      </w:r>
    </w:p>
    <w:p w14:paraId="72D1B904" w14:textId="77777777" w:rsidR="00791390" w:rsidRDefault="00000000">
      <w:pPr>
        <w:pStyle w:val="ListParagraph"/>
        <w:numPr>
          <w:ilvl w:val="0"/>
          <w:numId w:val="5"/>
        </w:numPr>
        <w:spacing w:after="100"/>
      </w:pPr>
      <w:r>
        <w:rPr>
          <w:b/>
          <w:bCs/>
        </w:rPr>
        <w:t>Set nullability and lengths deliberately</w:t>
      </w:r>
      <w:r>
        <w:t xml:space="preserve"> on each column rather than relying on defaults.</w:t>
      </w:r>
    </w:p>
    <w:p w14:paraId="72D1B905" w14:textId="77777777" w:rsidR="00791390" w:rsidRDefault="00000000">
      <w:pPr>
        <w:pStyle w:val="ListParagraph"/>
        <w:numPr>
          <w:ilvl w:val="0"/>
          <w:numId w:val="5"/>
        </w:numPr>
        <w:spacing w:after="100"/>
      </w:pPr>
      <w:r>
        <w:rPr>
          <w:b/>
          <w:bCs/>
        </w:rPr>
        <w:t>Generate a migration for every schema change</w:t>
      </w:r>
      <w:r>
        <w:t xml:space="preserve"> with flask </w:t>
      </w:r>
      <w:proofErr w:type="spellStart"/>
      <w:r>
        <w:t>db</w:t>
      </w:r>
      <w:proofErr w:type="spellEnd"/>
      <w:r>
        <w:t xml:space="preserve"> </w:t>
      </w:r>
      <w:proofErr w:type="gramStart"/>
      <w:r>
        <w:t>migrate, and</w:t>
      </w:r>
      <w:proofErr w:type="gramEnd"/>
      <w:r>
        <w:t xml:space="preserve"> review the generated script before applying it.</w:t>
      </w:r>
    </w:p>
    <w:p w14:paraId="72D1B906" w14:textId="77777777" w:rsidR="00791390" w:rsidRDefault="00791390">
      <w:pPr>
        <w:spacing w:after="80"/>
      </w:pPr>
    </w:p>
    <w:p w14:paraId="72D1B907" w14:textId="77777777" w:rsidR="00791390" w:rsidRDefault="00000000">
      <w:pPr>
        <w:pStyle w:val="Heading1"/>
      </w:pPr>
      <w:bookmarkStart w:id="4" w:name="_Toc235552613"/>
      <w:r>
        <w:t>Phase 3 — Security &amp; authorization</w:t>
      </w:r>
      <w:bookmarkEnd w:id="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91390" w14:paraId="72D1B90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AF5F1"/>
              <w:left w:val="single" w:sz="18" w:space="0" w:color="16A085"/>
              <w:bottom w:val="single" w:sz="1" w:space="0" w:color="EAF5F1"/>
              <w:right w:val="single" w:sz="1" w:space="0" w:color="EAF5F1"/>
            </w:tcBorders>
            <w:shd w:val="clear" w:color="auto" w:fill="EAF5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2D1B908" w14:textId="77777777" w:rsidR="00791390" w:rsidRDefault="00000000">
            <w:r>
              <w:rPr>
                <w:b/>
                <w:bCs/>
                <w:color w:val="0A2540"/>
              </w:rPr>
              <w:t xml:space="preserve">Goal: </w:t>
            </w:r>
            <w:r>
              <w:rPr>
                <w:color w:val="0A2540"/>
              </w:rPr>
              <w:t>Protect the app and enforce the roles you already collect at registration.</w:t>
            </w:r>
          </w:p>
        </w:tc>
      </w:tr>
    </w:tbl>
    <w:p w14:paraId="72D1B90A" w14:textId="77777777" w:rsidR="00791390" w:rsidRDefault="00791390">
      <w:pPr>
        <w:spacing w:after="80"/>
      </w:pPr>
    </w:p>
    <w:p w14:paraId="72D1B90B" w14:textId="77777777" w:rsidR="00791390" w:rsidRDefault="00000000">
      <w:pPr>
        <w:pStyle w:val="ListParagraph"/>
        <w:numPr>
          <w:ilvl w:val="0"/>
          <w:numId w:val="6"/>
        </w:numPr>
        <w:spacing w:after="100"/>
      </w:pPr>
      <w:r>
        <w:rPr>
          <w:b/>
          <w:bCs/>
        </w:rPr>
        <w:t>Enforce role-based access</w:t>
      </w:r>
      <w:r>
        <w:t xml:space="preserve">. </w:t>
      </w:r>
      <w:proofErr w:type="spellStart"/>
      <w:r>
        <w:t>account_type</w:t>
      </w:r>
      <w:proofErr w:type="spellEnd"/>
      <w:r>
        <w:t xml:space="preserve"> (contractor / </w:t>
      </w:r>
      <w:proofErr w:type="spellStart"/>
      <w:r>
        <w:t>plant_management</w:t>
      </w:r>
      <w:proofErr w:type="spellEnd"/>
      <w:r>
        <w:t xml:space="preserve"> / admin) is stored but never checked. Add a role-required decorator and gate create/edit/delete actions accordingly.</w:t>
      </w:r>
    </w:p>
    <w:p w14:paraId="72D1B90C" w14:textId="77777777" w:rsidR="00791390" w:rsidRDefault="00000000">
      <w:pPr>
        <w:pStyle w:val="ListParagraph"/>
        <w:numPr>
          <w:ilvl w:val="0"/>
          <w:numId w:val="6"/>
        </w:numPr>
        <w:spacing w:after="100"/>
      </w:pPr>
      <w:r>
        <w:rPr>
          <w:b/>
          <w:bCs/>
        </w:rPr>
        <w:t>Stop shipping a default secret key</w:t>
      </w:r>
      <w:r>
        <w:t>. config.py falls back to '</w:t>
      </w:r>
      <w:proofErr w:type="spellStart"/>
      <w:r>
        <w:t>super_secret_default_key</w:t>
      </w:r>
      <w:proofErr w:type="spellEnd"/>
      <w:r>
        <w:t>'. In production, refuse to start if FLASK_SECRET_KEY is unset.</w:t>
      </w:r>
    </w:p>
    <w:p w14:paraId="72D1B90D" w14:textId="77777777" w:rsidR="00791390" w:rsidRDefault="00000000">
      <w:pPr>
        <w:pStyle w:val="ListParagraph"/>
        <w:numPr>
          <w:ilvl w:val="0"/>
          <w:numId w:val="6"/>
        </w:numPr>
        <w:spacing w:after="100"/>
      </w:pPr>
      <w:r>
        <w:rPr>
          <w:b/>
          <w:bCs/>
        </w:rPr>
        <w:t>Add login rate limiting</w:t>
      </w:r>
      <w:r>
        <w:t xml:space="preserve"> (for example flask-limiter) and account lockout after repeated failures.</w:t>
      </w:r>
    </w:p>
    <w:p w14:paraId="72D1B90E" w14:textId="77777777" w:rsidR="00791390" w:rsidRDefault="00000000">
      <w:pPr>
        <w:pStyle w:val="ListParagraph"/>
        <w:numPr>
          <w:ilvl w:val="0"/>
          <w:numId w:val="6"/>
        </w:numPr>
        <w:spacing w:after="100"/>
      </w:pPr>
      <w:r>
        <w:rPr>
          <w:b/>
          <w:bCs/>
        </w:rPr>
        <w:t>Enforce password strength</w:t>
      </w:r>
      <w:r>
        <w:t xml:space="preserve"> rules at registration.</w:t>
      </w:r>
    </w:p>
    <w:p w14:paraId="72D1B90F" w14:textId="77777777" w:rsidR="00791390" w:rsidRDefault="00000000">
      <w:pPr>
        <w:pStyle w:val="ListParagraph"/>
        <w:numPr>
          <w:ilvl w:val="0"/>
          <w:numId w:val="6"/>
        </w:numPr>
        <w:spacing w:after="100"/>
      </w:pPr>
      <w:r>
        <w:rPr>
          <w:b/>
          <w:bCs/>
        </w:rPr>
        <w:t>Add security headers</w:t>
      </w:r>
      <w:r>
        <w:t xml:space="preserve"> — HSTS, X-Frame-Options, and a Content-Security-Policy (flask-talisman makes this straightforward).</w:t>
      </w:r>
    </w:p>
    <w:p w14:paraId="72D1B910" w14:textId="77777777" w:rsidR="00791390" w:rsidRDefault="00000000">
      <w:pPr>
        <w:pStyle w:val="ListParagraph"/>
        <w:numPr>
          <w:ilvl w:val="0"/>
          <w:numId w:val="6"/>
        </w:numPr>
        <w:spacing w:after="100"/>
      </w:pPr>
      <w:r>
        <w:rPr>
          <w:b/>
          <w:bCs/>
        </w:rPr>
        <w:t>Add an audit trail</w:t>
      </w:r>
      <w:r>
        <w:t xml:space="preserve"> recording who created or changed each issue and when — valuable in an industrial / compliance setting.</w:t>
      </w:r>
    </w:p>
    <w:p w14:paraId="72D1B911" w14:textId="77777777" w:rsidR="00791390" w:rsidRDefault="00000000">
      <w:pPr>
        <w:pStyle w:val="ListParagraph"/>
        <w:numPr>
          <w:ilvl w:val="0"/>
          <w:numId w:val="6"/>
        </w:numPr>
        <w:spacing w:after="100"/>
      </w:pPr>
      <w:r>
        <w:rPr>
          <w:b/>
          <w:bCs/>
        </w:rPr>
        <w:t>Review CSRF coverage</w:t>
      </w:r>
      <w:r>
        <w:t>. Flask-WTF gives you CSRF on forms already — confirm every state-changing route is protected.</w:t>
      </w:r>
    </w:p>
    <w:p w14:paraId="72D1B912" w14:textId="77777777" w:rsidR="00791390" w:rsidRDefault="00791390">
      <w:pPr>
        <w:spacing w:after="80"/>
      </w:pPr>
    </w:p>
    <w:p w14:paraId="72D1B913" w14:textId="77777777" w:rsidR="00791390" w:rsidRDefault="00000000">
      <w:pPr>
        <w:pStyle w:val="Heading1"/>
      </w:pPr>
      <w:bookmarkStart w:id="5" w:name="_Toc235552614"/>
      <w:r>
        <w:t>Phase 4 — Testing &amp; continuous integration</w:t>
      </w:r>
      <w:bookmarkEnd w:id="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91390" w14:paraId="72D1B91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AF5F1"/>
              <w:left w:val="single" w:sz="18" w:space="0" w:color="16A085"/>
              <w:bottom w:val="single" w:sz="1" w:space="0" w:color="EAF5F1"/>
              <w:right w:val="single" w:sz="1" w:space="0" w:color="EAF5F1"/>
            </w:tcBorders>
            <w:shd w:val="clear" w:color="auto" w:fill="EAF5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2D1B914" w14:textId="77777777" w:rsidR="00791390" w:rsidRDefault="00000000">
            <w:r>
              <w:rPr>
                <w:b/>
                <w:bCs/>
                <w:color w:val="0A2540"/>
              </w:rPr>
              <w:t xml:space="preserve">Goal: </w:t>
            </w:r>
            <w:r>
              <w:rPr>
                <w:color w:val="0A2540"/>
              </w:rPr>
              <w:t>Build confidence that changes do not break existing behaviour.</w:t>
            </w:r>
          </w:p>
        </w:tc>
      </w:tr>
    </w:tbl>
    <w:p w14:paraId="72D1B916" w14:textId="77777777" w:rsidR="00791390" w:rsidRDefault="00791390">
      <w:pPr>
        <w:spacing w:after="80"/>
      </w:pPr>
    </w:p>
    <w:p w14:paraId="72D1B917" w14:textId="77777777" w:rsidR="00791390" w:rsidRDefault="00000000">
      <w:pPr>
        <w:pStyle w:val="ListParagraph"/>
        <w:numPr>
          <w:ilvl w:val="0"/>
          <w:numId w:val="7"/>
        </w:numPr>
        <w:spacing w:after="100"/>
      </w:pPr>
      <w:r>
        <w:rPr>
          <w:b/>
          <w:bCs/>
        </w:rPr>
        <w:t xml:space="preserve">Set up </w:t>
      </w:r>
      <w:proofErr w:type="spellStart"/>
      <w:r>
        <w:rPr>
          <w:b/>
          <w:bCs/>
        </w:rPr>
        <w:t>pytest</w:t>
      </w:r>
      <w:proofErr w:type="spellEnd"/>
      <w:r>
        <w:t xml:space="preserve"> with an in-memory SQLite database and a fresh app fixture per test.</w:t>
      </w:r>
    </w:p>
    <w:p w14:paraId="72D1B918" w14:textId="77777777" w:rsidR="00791390" w:rsidRDefault="00000000">
      <w:pPr>
        <w:pStyle w:val="ListParagraph"/>
        <w:numPr>
          <w:ilvl w:val="0"/>
          <w:numId w:val="7"/>
        </w:numPr>
        <w:spacing w:after="100"/>
      </w:pPr>
      <w:r>
        <w:rPr>
          <w:b/>
          <w:bCs/>
        </w:rPr>
        <w:t>Cover the authentication flow</w:t>
      </w:r>
      <w:r>
        <w:t xml:space="preserve"> — register, login, logout, and rejected bad credentials.</w:t>
      </w:r>
    </w:p>
    <w:p w14:paraId="72D1B919" w14:textId="77777777" w:rsidR="00791390" w:rsidRDefault="00000000">
      <w:pPr>
        <w:pStyle w:val="ListParagraph"/>
        <w:numPr>
          <w:ilvl w:val="0"/>
          <w:numId w:val="7"/>
        </w:numPr>
        <w:spacing w:after="100"/>
      </w:pPr>
      <w:r>
        <w:rPr>
          <w:b/>
          <w:bCs/>
        </w:rPr>
        <w:t>Cover issue creation and access control</w:t>
      </w:r>
      <w:r>
        <w:t xml:space="preserve"> — including that a logged-out user is redirected and that role rules hold.</w:t>
      </w:r>
    </w:p>
    <w:p w14:paraId="72D1B91A" w14:textId="77777777" w:rsidR="00791390" w:rsidRDefault="00000000">
      <w:pPr>
        <w:pStyle w:val="ListParagraph"/>
        <w:numPr>
          <w:ilvl w:val="0"/>
          <w:numId w:val="7"/>
        </w:numPr>
        <w:spacing w:after="100"/>
      </w:pPr>
      <w:r>
        <w:rPr>
          <w:b/>
          <w:bCs/>
        </w:rPr>
        <w:t>Measure coverage</w:t>
      </w:r>
      <w:r>
        <w:t xml:space="preserve"> with </w:t>
      </w:r>
      <w:proofErr w:type="spellStart"/>
      <w:r>
        <w:t>pytest-cov</w:t>
      </w:r>
      <w:proofErr w:type="spellEnd"/>
      <w:r>
        <w:t xml:space="preserve"> and aim to keep the critical paths green.</w:t>
      </w:r>
    </w:p>
    <w:p w14:paraId="72D1B91B" w14:textId="77777777" w:rsidR="00791390" w:rsidRDefault="00000000">
      <w:pPr>
        <w:pStyle w:val="ListParagraph"/>
        <w:numPr>
          <w:ilvl w:val="0"/>
          <w:numId w:val="7"/>
        </w:numPr>
        <w:spacing w:after="100"/>
      </w:pPr>
      <w:r>
        <w:rPr>
          <w:b/>
          <w:bCs/>
        </w:rPr>
        <w:lastRenderedPageBreak/>
        <w:t>Add a GitHub Actions workflow</w:t>
      </w:r>
      <w:r>
        <w:t xml:space="preserve"> that installs dependencies, runs ruff/black checks, and runs the test suite on every push and pull request.</w:t>
      </w:r>
    </w:p>
    <w:p w14:paraId="72D1B91C" w14:textId="77777777" w:rsidR="00791390" w:rsidRDefault="00000000">
      <w:pPr>
        <w:pStyle w:val="ListParagraph"/>
        <w:numPr>
          <w:ilvl w:val="0"/>
          <w:numId w:val="7"/>
        </w:numPr>
        <w:spacing w:after="100"/>
      </w:pPr>
      <w:r>
        <w:rPr>
          <w:b/>
          <w:bCs/>
        </w:rPr>
        <w:t>Add a status badge</w:t>
      </w:r>
      <w:r>
        <w:t xml:space="preserve"> to the README once CI is green.</w:t>
      </w:r>
    </w:p>
    <w:p w14:paraId="72D1B91D" w14:textId="77777777" w:rsidR="00791390" w:rsidRDefault="00791390">
      <w:pPr>
        <w:spacing w:after="80"/>
      </w:pPr>
    </w:p>
    <w:p w14:paraId="72D1B91E" w14:textId="77777777" w:rsidR="00791390" w:rsidRDefault="00000000">
      <w:pPr>
        <w:pStyle w:val="Heading1"/>
      </w:pPr>
      <w:bookmarkStart w:id="6" w:name="_Toc235552615"/>
      <w:r>
        <w:t>Phase 5 — Configuration &amp; environments</w:t>
      </w:r>
      <w:bookmarkEnd w:id="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91390" w14:paraId="72D1B9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AF5F1"/>
              <w:left w:val="single" w:sz="18" w:space="0" w:color="16A085"/>
              <w:bottom w:val="single" w:sz="1" w:space="0" w:color="EAF5F1"/>
              <w:right w:val="single" w:sz="1" w:space="0" w:color="EAF5F1"/>
            </w:tcBorders>
            <w:shd w:val="clear" w:color="auto" w:fill="EAF5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2D1B91F" w14:textId="77777777" w:rsidR="00791390" w:rsidRDefault="00000000">
            <w:r>
              <w:rPr>
                <w:b/>
                <w:bCs/>
                <w:color w:val="0A2540"/>
              </w:rPr>
              <w:t xml:space="preserve">Goal: </w:t>
            </w:r>
            <w:r>
              <w:rPr>
                <w:color w:val="0A2540"/>
              </w:rPr>
              <w:t>Separate development, testing and production configuration cleanly.</w:t>
            </w:r>
          </w:p>
        </w:tc>
      </w:tr>
    </w:tbl>
    <w:p w14:paraId="72D1B921" w14:textId="77777777" w:rsidR="00791390" w:rsidRDefault="00791390">
      <w:pPr>
        <w:spacing w:after="80"/>
      </w:pPr>
    </w:p>
    <w:p w14:paraId="72D1B922" w14:textId="77777777" w:rsidR="00791390" w:rsidRDefault="00000000">
      <w:pPr>
        <w:pStyle w:val="ListParagraph"/>
        <w:numPr>
          <w:ilvl w:val="0"/>
          <w:numId w:val="8"/>
        </w:numPr>
        <w:spacing w:after="100"/>
      </w:pPr>
      <w:r>
        <w:rPr>
          <w:b/>
          <w:bCs/>
        </w:rPr>
        <w:t>Split Config into subclasses</w:t>
      </w:r>
      <w:r>
        <w:t xml:space="preserve"> — </w:t>
      </w:r>
      <w:proofErr w:type="spellStart"/>
      <w:r>
        <w:t>DevelopmentConfig</w:t>
      </w:r>
      <w:proofErr w:type="spellEnd"/>
      <w:r>
        <w:t xml:space="preserve">, </w:t>
      </w:r>
      <w:proofErr w:type="spellStart"/>
      <w:r>
        <w:t>TestingConfig</w:t>
      </w:r>
      <w:proofErr w:type="spellEnd"/>
      <w:r>
        <w:t xml:space="preserve">, and </w:t>
      </w:r>
      <w:proofErr w:type="spellStart"/>
      <w:r>
        <w:t>ProductionConfig</w:t>
      </w:r>
      <w:proofErr w:type="spellEnd"/>
      <w:r>
        <w:t xml:space="preserve"> — selected by an environment variable.</w:t>
      </w:r>
    </w:p>
    <w:p w14:paraId="72D1B923" w14:textId="77777777" w:rsidR="00791390" w:rsidRDefault="00000000">
      <w:pPr>
        <w:pStyle w:val="ListParagraph"/>
        <w:numPr>
          <w:ilvl w:val="0"/>
          <w:numId w:val="8"/>
        </w:numPr>
        <w:spacing w:after="100"/>
      </w:pPr>
      <w:r>
        <w:rPr>
          <w:b/>
          <w:bCs/>
        </w:rPr>
        <w:t xml:space="preserve">Add </w:t>
      </w:r>
      <w:proofErr w:type="gramStart"/>
      <w:r>
        <w:rPr>
          <w:b/>
          <w:bCs/>
        </w:rPr>
        <w:t>a .</w:t>
      </w:r>
      <w:proofErr w:type="spellStart"/>
      <w:r>
        <w:rPr>
          <w:b/>
          <w:bCs/>
        </w:rPr>
        <w:t>env</w:t>
      </w:r>
      <w:proofErr w:type="gramEnd"/>
      <w:r>
        <w:rPr>
          <w:b/>
          <w:bCs/>
        </w:rPr>
        <w:t>.example</w:t>
      </w:r>
      <w:proofErr w:type="spellEnd"/>
      <w:r>
        <w:t xml:space="preserve"> documenting every required variable (FLASK_SECRET_KEY, FLASK_DATABASE_URI, and any new ones). Load it with python-</w:t>
      </w:r>
      <w:proofErr w:type="spellStart"/>
      <w:r>
        <w:t>dotenv</w:t>
      </w:r>
      <w:proofErr w:type="spellEnd"/>
      <w:r>
        <w:t>, which is already a dependency.</w:t>
      </w:r>
    </w:p>
    <w:p w14:paraId="72D1B924" w14:textId="77777777" w:rsidR="00791390" w:rsidRDefault="00000000">
      <w:pPr>
        <w:pStyle w:val="ListParagraph"/>
        <w:numPr>
          <w:ilvl w:val="0"/>
          <w:numId w:val="8"/>
        </w:numPr>
        <w:spacing w:after="100"/>
      </w:pPr>
      <w:r>
        <w:rPr>
          <w:b/>
          <w:bCs/>
        </w:rPr>
        <w:t>Keep all secrets out of the repository</w:t>
      </w:r>
      <w:r>
        <w:t xml:space="preserve"> and inject them via the deployment platform's environment settings.</w:t>
      </w:r>
    </w:p>
    <w:p w14:paraId="72D1B925" w14:textId="77777777" w:rsidR="00791390" w:rsidRDefault="00000000">
      <w:pPr>
        <w:pStyle w:val="ListParagraph"/>
        <w:numPr>
          <w:ilvl w:val="0"/>
          <w:numId w:val="8"/>
        </w:numPr>
        <w:spacing w:after="100"/>
      </w:pPr>
      <w:r>
        <w:rPr>
          <w:b/>
          <w:bCs/>
        </w:rPr>
        <w:t>Disable debug mode in production</w:t>
      </w:r>
      <w:r>
        <w:t xml:space="preserve"> and make sure </w:t>
      </w:r>
      <w:proofErr w:type="spellStart"/>
      <w:r>
        <w:t>StrictUndefined</w:t>
      </w:r>
      <w:proofErr w:type="spellEnd"/>
      <w:r>
        <w:t xml:space="preserve"> behaviour is acceptable for live traffic.</w:t>
      </w:r>
    </w:p>
    <w:p w14:paraId="72D1B926" w14:textId="77777777" w:rsidR="00791390" w:rsidRDefault="00791390">
      <w:pPr>
        <w:spacing w:after="80"/>
      </w:pPr>
    </w:p>
    <w:p w14:paraId="72D1B927" w14:textId="77777777" w:rsidR="00791390" w:rsidRDefault="00000000">
      <w:pPr>
        <w:pStyle w:val="Heading1"/>
      </w:pPr>
      <w:bookmarkStart w:id="7" w:name="_Toc235552616"/>
      <w:r>
        <w:t>Phase 6 — Production database</w:t>
      </w:r>
      <w:bookmarkEnd w:id="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91390" w14:paraId="72D1B9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AF5F1"/>
              <w:left w:val="single" w:sz="18" w:space="0" w:color="16A085"/>
              <w:bottom w:val="single" w:sz="1" w:space="0" w:color="EAF5F1"/>
              <w:right w:val="single" w:sz="1" w:space="0" w:color="EAF5F1"/>
            </w:tcBorders>
            <w:shd w:val="clear" w:color="auto" w:fill="EAF5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2D1B928" w14:textId="77777777" w:rsidR="00791390" w:rsidRDefault="00000000">
            <w:r>
              <w:rPr>
                <w:b/>
                <w:bCs/>
                <w:color w:val="0A2540"/>
              </w:rPr>
              <w:t xml:space="preserve">Goal: </w:t>
            </w:r>
            <w:r>
              <w:rPr>
                <w:color w:val="0A2540"/>
              </w:rPr>
              <w:t>Move from a single-file SQLite database to something that scales.</w:t>
            </w:r>
          </w:p>
        </w:tc>
      </w:tr>
    </w:tbl>
    <w:p w14:paraId="72D1B92A" w14:textId="77777777" w:rsidR="00791390" w:rsidRDefault="00791390">
      <w:pPr>
        <w:spacing w:after="80"/>
      </w:pPr>
    </w:p>
    <w:p w14:paraId="72D1B92B" w14:textId="77777777" w:rsidR="00791390" w:rsidRDefault="00000000">
      <w:pPr>
        <w:pStyle w:val="ListParagraph"/>
        <w:numPr>
          <w:ilvl w:val="0"/>
          <w:numId w:val="9"/>
        </w:numPr>
        <w:spacing w:after="100"/>
      </w:pPr>
      <w:r>
        <w:rPr>
          <w:b/>
          <w:bCs/>
        </w:rPr>
        <w:t>Adopt PostgreSQL for production</w:t>
      </w:r>
      <w:r>
        <w:t xml:space="preserve"> while keeping SQLite for quick local development. Both are configured through FLASK_DATABASE_URI.</w:t>
      </w:r>
    </w:p>
    <w:p w14:paraId="72D1B92C" w14:textId="77777777" w:rsidR="00791390" w:rsidRDefault="00000000">
      <w:pPr>
        <w:pStyle w:val="ListParagraph"/>
        <w:numPr>
          <w:ilvl w:val="0"/>
          <w:numId w:val="9"/>
        </w:numPr>
        <w:spacing w:after="100"/>
      </w:pPr>
      <w:r>
        <w:rPr>
          <w:b/>
          <w:bCs/>
        </w:rPr>
        <w:t>Add the Postgres driver</w:t>
      </w:r>
      <w:r>
        <w:t xml:space="preserve"> (</w:t>
      </w:r>
      <w:proofErr w:type="spellStart"/>
      <w:r>
        <w:t>psycopg</w:t>
      </w:r>
      <w:proofErr w:type="spellEnd"/>
      <w:r>
        <w:t>) to requirements and pin it.</w:t>
      </w:r>
    </w:p>
    <w:p w14:paraId="72D1B92D" w14:textId="77777777" w:rsidR="00791390" w:rsidRDefault="00000000">
      <w:pPr>
        <w:pStyle w:val="ListParagraph"/>
        <w:numPr>
          <w:ilvl w:val="0"/>
          <w:numId w:val="9"/>
        </w:numPr>
        <w:spacing w:after="100"/>
      </w:pPr>
      <w:r>
        <w:rPr>
          <w:b/>
          <w:bCs/>
        </w:rPr>
        <w:t>Run your Alembic migrations against Postgres</w:t>
      </w:r>
      <w:r>
        <w:t xml:space="preserve"> to confirm they are portable and not SQLite-specific.</w:t>
      </w:r>
    </w:p>
    <w:p w14:paraId="72D1B92E" w14:textId="77777777" w:rsidR="00791390" w:rsidRDefault="00000000">
      <w:pPr>
        <w:pStyle w:val="ListParagraph"/>
        <w:numPr>
          <w:ilvl w:val="0"/>
          <w:numId w:val="9"/>
        </w:numPr>
        <w:spacing w:after="100"/>
      </w:pPr>
      <w:r>
        <w:rPr>
          <w:b/>
          <w:bCs/>
        </w:rPr>
        <w:t>Configure connection pooling</w:t>
      </w:r>
      <w:r>
        <w:t xml:space="preserve"> and sensible timeouts for the production engine.</w:t>
      </w:r>
    </w:p>
    <w:p w14:paraId="72D1B92F" w14:textId="77777777" w:rsidR="00791390" w:rsidRDefault="00000000">
      <w:pPr>
        <w:pStyle w:val="ListParagraph"/>
        <w:numPr>
          <w:ilvl w:val="0"/>
          <w:numId w:val="9"/>
        </w:numPr>
        <w:spacing w:after="100"/>
      </w:pPr>
      <w:r>
        <w:rPr>
          <w:b/>
          <w:bCs/>
        </w:rPr>
        <w:t>Define a backup strategy</w:t>
      </w:r>
      <w:r>
        <w:t xml:space="preserve"> — automated, tested restores of the production database.</w:t>
      </w:r>
    </w:p>
    <w:p w14:paraId="72D1B930" w14:textId="77777777" w:rsidR="00791390" w:rsidRDefault="00791390">
      <w:pPr>
        <w:spacing w:after="80"/>
      </w:pPr>
    </w:p>
    <w:p w14:paraId="72D1B931" w14:textId="77777777" w:rsidR="00791390" w:rsidRDefault="00000000">
      <w:pPr>
        <w:pStyle w:val="Heading1"/>
      </w:pPr>
      <w:bookmarkStart w:id="8" w:name="_Toc235552617"/>
      <w:r>
        <w:t>Phase 7 — Containerisation &amp; deployment</w:t>
      </w:r>
      <w:bookmarkEnd w:id="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91390" w14:paraId="72D1B93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AF5F1"/>
              <w:left w:val="single" w:sz="18" w:space="0" w:color="16A085"/>
              <w:bottom w:val="single" w:sz="1" w:space="0" w:color="EAF5F1"/>
              <w:right w:val="single" w:sz="1" w:space="0" w:color="EAF5F1"/>
            </w:tcBorders>
            <w:shd w:val="clear" w:color="auto" w:fill="EAF5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2D1B932" w14:textId="77777777" w:rsidR="00791390" w:rsidRDefault="00000000">
            <w:r>
              <w:rPr>
                <w:b/>
                <w:bCs/>
                <w:color w:val="0A2540"/>
              </w:rPr>
              <w:t xml:space="preserve">Goal: </w:t>
            </w:r>
            <w:r>
              <w:rPr>
                <w:color w:val="0A2540"/>
              </w:rPr>
              <w:t xml:space="preserve">Package the app so it runs identically </w:t>
            </w:r>
            <w:proofErr w:type="gramStart"/>
            <w:r>
              <w:rPr>
                <w:color w:val="0A2540"/>
              </w:rPr>
              <w:t>anywhere, and</w:t>
            </w:r>
            <w:proofErr w:type="gramEnd"/>
            <w:r>
              <w:rPr>
                <w:color w:val="0A2540"/>
              </w:rPr>
              <w:t xml:space="preserve"> ship it.</w:t>
            </w:r>
          </w:p>
        </w:tc>
      </w:tr>
    </w:tbl>
    <w:p w14:paraId="72D1B934" w14:textId="77777777" w:rsidR="00791390" w:rsidRDefault="00791390">
      <w:pPr>
        <w:spacing w:after="80"/>
      </w:pPr>
    </w:p>
    <w:p w14:paraId="72D1B935" w14:textId="77777777" w:rsidR="00791390" w:rsidRDefault="00000000">
      <w:pPr>
        <w:pStyle w:val="ListParagraph"/>
        <w:numPr>
          <w:ilvl w:val="0"/>
          <w:numId w:val="10"/>
        </w:numPr>
        <w:spacing w:after="100"/>
      </w:pPr>
      <w:r>
        <w:rPr>
          <w:b/>
          <w:bCs/>
        </w:rPr>
        <w:t>Run behind a production WSGI server</w:t>
      </w:r>
      <w:r>
        <w:t xml:space="preserve"> — </w:t>
      </w:r>
      <w:proofErr w:type="spellStart"/>
      <w:r>
        <w:t>gunicorn</w:t>
      </w:r>
      <w:proofErr w:type="spellEnd"/>
      <w:r>
        <w:t xml:space="preserve"> on Linux (or waitress cross-platform). Never use flask run in production.</w:t>
      </w:r>
    </w:p>
    <w:p w14:paraId="72D1B936" w14:textId="77777777" w:rsidR="00791390" w:rsidRDefault="00000000">
      <w:pPr>
        <w:pStyle w:val="ListParagraph"/>
        <w:numPr>
          <w:ilvl w:val="0"/>
          <w:numId w:val="10"/>
        </w:numPr>
        <w:spacing w:after="100"/>
      </w:pPr>
      <w:r>
        <w:rPr>
          <w:b/>
          <w:bCs/>
        </w:rPr>
        <w:t xml:space="preserve">Write a </w:t>
      </w:r>
      <w:proofErr w:type="spellStart"/>
      <w:r>
        <w:rPr>
          <w:b/>
          <w:bCs/>
        </w:rPr>
        <w:t>Dockerfile</w:t>
      </w:r>
      <w:proofErr w:type="spellEnd"/>
      <w:r>
        <w:t xml:space="preserve"> that installs dependencies, copies the app, and launches </w:t>
      </w:r>
      <w:proofErr w:type="spellStart"/>
      <w:r>
        <w:t>gunicorn</w:t>
      </w:r>
      <w:proofErr w:type="spellEnd"/>
      <w:r>
        <w:t>.</w:t>
      </w:r>
    </w:p>
    <w:p w14:paraId="72D1B937" w14:textId="77777777" w:rsidR="00791390" w:rsidRDefault="00000000">
      <w:pPr>
        <w:pStyle w:val="ListParagraph"/>
        <w:numPr>
          <w:ilvl w:val="0"/>
          <w:numId w:val="10"/>
        </w:numPr>
        <w:spacing w:after="100"/>
      </w:pPr>
      <w:r>
        <w:rPr>
          <w:b/>
          <w:bCs/>
        </w:rPr>
        <w:lastRenderedPageBreak/>
        <w:t>Add a docker-</w:t>
      </w:r>
      <w:proofErr w:type="spellStart"/>
      <w:r>
        <w:rPr>
          <w:b/>
          <w:bCs/>
        </w:rPr>
        <w:t>compose.yml</w:t>
      </w:r>
      <w:proofErr w:type="spellEnd"/>
      <w:r>
        <w:t xml:space="preserve"> wiring the app together with a PostgreSQL container for one-command local production parity.</w:t>
      </w:r>
    </w:p>
    <w:p w14:paraId="72D1B938" w14:textId="77777777" w:rsidR="00791390" w:rsidRDefault="00000000">
      <w:pPr>
        <w:pStyle w:val="ListParagraph"/>
        <w:numPr>
          <w:ilvl w:val="0"/>
          <w:numId w:val="10"/>
        </w:numPr>
        <w:spacing w:after="100"/>
      </w:pPr>
      <w:r>
        <w:rPr>
          <w:b/>
          <w:bCs/>
        </w:rPr>
        <w:t>Put nginx in front</w:t>
      </w:r>
      <w:r>
        <w:t xml:space="preserve"> for TLS termination and to serve static files efficiently.</w:t>
      </w:r>
    </w:p>
    <w:p w14:paraId="72D1B939" w14:textId="77777777" w:rsidR="00791390" w:rsidRDefault="00000000">
      <w:pPr>
        <w:pStyle w:val="ListParagraph"/>
        <w:numPr>
          <w:ilvl w:val="0"/>
          <w:numId w:val="10"/>
        </w:numPr>
        <w:spacing w:after="100"/>
      </w:pPr>
      <w:r>
        <w:rPr>
          <w:b/>
          <w:bCs/>
        </w:rPr>
        <w:t>Add a health-check endpoint</w:t>
      </w:r>
      <w:r>
        <w:t xml:space="preserve"> (for example /</w:t>
      </w:r>
      <w:proofErr w:type="spellStart"/>
      <w:r>
        <w:t>healthz</w:t>
      </w:r>
      <w:proofErr w:type="spellEnd"/>
      <w:r>
        <w:t>) for the platform's load balancer.</w:t>
      </w:r>
    </w:p>
    <w:p w14:paraId="72D1B93A" w14:textId="77777777" w:rsidR="00791390" w:rsidRDefault="00000000">
      <w:pPr>
        <w:pStyle w:val="ListParagraph"/>
        <w:numPr>
          <w:ilvl w:val="0"/>
          <w:numId w:val="10"/>
        </w:numPr>
        <w:spacing w:after="100"/>
      </w:pPr>
      <w:r>
        <w:rPr>
          <w:b/>
          <w:bCs/>
        </w:rPr>
        <w:t>Pick a hosting target</w:t>
      </w:r>
      <w:r>
        <w:t xml:space="preserve"> — Render, Railway, Fly.io, or a VPS — and document the deploy steps in the README.</w:t>
      </w:r>
    </w:p>
    <w:p w14:paraId="72D1B93B" w14:textId="77777777" w:rsidR="00791390" w:rsidRDefault="00000000">
      <w:pPr>
        <w:pStyle w:val="ListParagraph"/>
        <w:numPr>
          <w:ilvl w:val="0"/>
          <w:numId w:val="10"/>
        </w:numPr>
        <w:spacing w:after="100"/>
      </w:pPr>
      <w:r>
        <w:rPr>
          <w:b/>
          <w:bCs/>
        </w:rPr>
        <w:t>Run migrations automatically on deploy</w:t>
      </w:r>
      <w:r>
        <w:t xml:space="preserve"> as a release step so the schema is always current.</w:t>
      </w:r>
    </w:p>
    <w:p w14:paraId="72D1B93C" w14:textId="77777777" w:rsidR="00791390" w:rsidRDefault="00791390">
      <w:pPr>
        <w:spacing w:after="80"/>
      </w:pPr>
    </w:p>
    <w:p w14:paraId="72D1B93D" w14:textId="77777777" w:rsidR="00791390" w:rsidRDefault="00000000">
      <w:pPr>
        <w:pStyle w:val="Heading1"/>
      </w:pPr>
      <w:bookmarkStart w:id="9" w:name="_Toc235552618"/>
      <w:r>
        <w:t>Phase 8 — Observability &amp; operations</w:t>
      </w:r>
      <w:bookmarkEnd w:id="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91390" w14:paraId="72D1B93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AF5F1"/>
              <w:left w:val="single" w:sz="18" w:space="0" w:color="16A085"/>
              <w:bottom w:val="single" w:sz="1" w:space="0" w:color="EAF5F1"/>
              <w:right w:val="single" w:sz="1" w:space="0" w:color="EAF5F1"/>
            </w:tcBorders>
            <w:shd w:val="clear" w:color="auto" w:fill="EAF5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2D1B93E" w14:textId="77777777" w:rsidR="00791390" w:rsidRDefault="00000000">
            <w:r>
              <w:rPr>
                <w:b/>
                <w:bCs/>
                <w:color w:val="0A2540"/>
              </w:rPr>
              <w:t xml:space="preserve">Goal: </w:t>
            </w:r>
            <w:r>
              <w:rPr>
                <w:color w:val="0A2540"/>
              </w:rPr>
              <w:t>Be able to see what the app is doing once real users are on it.</w:t>
            </w:r>
          </w:p>
        </w:tc>
      </w:tr>
    </w:tbl>
    <w:p w14:paraId="72D1B940" w14:textId="77777777" w:rsidR="00791390" w:rsidRDefault="00791390">
      <w:pPr>
        <w:spacing w:after="80"/>
      </w:pPr>
    </w:p>
    <w:p w14:paraId="72D1B941" w14:textId="77777777" w:rsidR="00791390" w:rsidRDefault="00000000">
      <w:pPr>
        <w:pStyle w:val="ListParagraph"/>
        <w:numPr>
          <w:ilvl w:val="0"/>
          <w:numId w:val="11"/>
        </w:numPr>
        <w:spacing w:after="100"/>
      </w:pPr>
      <w:r>
        <w:rPr>
          <w:b/>
          <w:bCs/>
        </w:rPr>
        <w:t>Introduce structured logging</w:t>
      </w:r>
      <w:r>
        <w:t xml:space="preserve"> with proper log levels, replacing any remaining print statements.</w:t>
      </w:r>
    </w:p>
    <w:p w14:paraId="72D1B942" w14:textId="77777777" w:rsidR="00791390" w:rsidRDefault="00000000">
      <w:pPr>
        <w:pStyle w:val="ListParagraph"/>
        <w:numPr>
          <w:ilvl w:val="0"/>
          <w:numId w:val="11"/>
        </w:numPr>
        <w:spacing w:after="100"/>
      </w:pPr>
      <w:r>
        <w:rPr>
          <w:b/>
          <w:bCs/>
        </w:rPr>
        <w:t>Add error monitoring</w:t>
      </w:r>
      <w:r>
        <w:t xml:space="preserve"> such as Sentry to capture and alert on exceptions in production.</w:t>
      </w:r>
    </w:p>
    <w:p w14:paraId="72D1B943" w14:textId="77777777" w:rsidR="00791390" w:rsidRDefault="00000000">
      <w:pPr>
        <w:pStyle w:val="ListParagraph"/>
        <w:numPr>
          <w:ilvl w:val="0"/>
          <w:numId w:val="11"/>
        </w:numPr>
        <w:spacing w:after="100"/>
      </w:pPr>
      <w:r>
        <w:rPr>
          <w:b/>
          <w:bCs/>
        </w:rPr>
        <w:t>Add basic uptime and performance monitoring</w:t>
      </w:r>
      <w:r>
        <w:t xml:space="preserve"> on the health-check endpoint.</w:t>
      </w:r>
    </w:p>
    <w:p w14:paraId="72D1B944" w14:textId="77777777" w:rsidR="00791390" w:rsidRDefault="00000000">
      <w:pPr>
        <w:pStyle w:val="ListParagraph"/>
        <w:numPr>
          <w:ilvl w:val="0"/>
          <w:numId w:val="11"/>
        </w:numPr>
        <w:spacing w:after="100"/>
      </w:pPr>
      <w:r>
        <w:rPr>
          <w:b/>
          <w:bCs/>
        </w:rPr>
        <w:t>Document an incident/runbook</w:t>
      </w:r>
      <w:r>
        <w:t xml:space="preserve"> covering how to roll back a bad deploy and restore from backup.</w:t>
      </w:r>
    </w:p>
    <w:p w14:paraId="72D1B945" w14:textId="77777777" w:rsidR="00791390" w:rsidRDefault="00791390">
      <w:pPr>
        <w:spacing w:after="80"/>
      </w:pPr>
    </w:p>
    <w:p w14:paraId="72D1B946" w14:textId="77777777" w:rsidR="00791390" w:rsidRDefault="00000000">
      <w:pPr>
        <w:pStyle w:val="Heading1"/>
      </w:pPr>
      <w:bookmarkStart w:id="10" w:name="_Toc235552619"/>
      <w:r>
        <w:t>Phase 9 — UX polish &amp; launch readiness</w:t>
      </w:r>
      <w:bookmarkEnd w:id="1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91390" w14:paraId="72D1B94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AF5F1"/>
              <w:left w:val="single" w:sz="18" w:space="0" w:color="16A085"/>
              <w:bottom w:val="single" w:sz="1" w:space="0" w:color="EAF5F1"/>
              <w:right w:val="single" w:sz="1" w:space="0" w:color="EAF5F1"/>
            </w:tcBorders>
            <w:shd w:val="clear" w:color="auto" w:fill="EAF5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2D1B947" w14:textId="77777777" w:rsidR="00791390" w:rsidRDefault="00000000">
            <w:r>
              <w:rPr>
                <w:b/>
                <w:bCs/>
                <w:color w:val="0A2540"/>
              </w:rPr>
              <w:t xml:space="preserve">Goal: </w:t>
            </w:r>
            <w:r>
              <w:rPr>
                <w:color w:val="0A2540"/>
              </w:rPr>
              <w:t>Final visual and usability pass before showing the app off.</w:t>
            </w:r>
          </w:p>
        </w:tc>
      </w:tr>
    </w:tbl>
    <w:p w14:paraId="72D1B949" w14:textId="77777777" w:rsidR="00791390" w:rsidRDefault="00791390">
      <w:pPr>
        <w:spacing w:after="80"/>
      </w:pPr>
    </w:p>
    <w:p w14:paraId="72D1B94A" w14:textId="77777777" w:rsidR="00791390" w:rsidRDefault="00000000">
      <w:pPr>
        <w:pStyle w:val="ListParagraph"/>
        <w:numPr>
          <w:ilvl w:val="0"/>
          <w:numId w:val="12"/>
        </w:numPr>
        <w:spacing w:after="100"/>
      </w:pPr>
      <w:r>
        <w:rPr>
          <w:b/>
          <w:bCs/>
        </w:rPr>
        <w:t>Add empty, loading and error states</w:t>
      </w:r>
      <w:r>
        <w:t xml:space="preserve"> across every page.</w:t>
      </w:r>
    </w:p>
    <w:p w14:paraId="72D1B94B" w14:textId="77777777" w:rsidR="00791390" w:rsidRDefault="00000000">
      <w:pPr>
        <w:pStyle w:val="ListParagraph"/>
        <w:numPr>
          <w:ilvl w:val="0"/>
          <w:numId w:val="12"/>
        </w:numPr>
        <w:spacing w:after="100"/>
      </w:pPr>
      <w:r>
        <w:rPr>
          <w:b/>
          <w:bCs/>
        </w:rPr>
        <w:t>Make flash messages dismissible</w:t>
      </w:r>
      <w:r>
        <w:t xml:space="preserve"> (toast-style) — the styling hooks are already in your custom CSS.</w:t>
      </w:r>
    </w:p>
    <w:p w14:paraId="72D1B94C" w14:textId="77777777" w:rsidR="00791390" w:rsidRDefault="00000000">
      <w:pPr>
        <w:pStyle w:val="ListParagraph"/>
        <w:numPr>
          <w:ilvl w:val="0"/>
          <w:numId w:val="12"/>
        </w:numPr>
        <w:spacing w:after="100"/>
      </w:pPr>
      <w:r>
        <w:rPr>
          <w:b/>
          <w:bCs/>
        </w:rPr>
        <w:t>Add lightweight client-side validation</w:t>
      </w:r>
      <w:r>
        <w:t xml:space="preserve"> to complement the server-side checks.</w:t>
      </w:r>
    </w:p>
    <w:p w14:paraId="72D1B94D" w14:textId="77777777" w:rsidR="00791390" w:rsidRDefault="00000000">
      <w:pPr>
        <w:pStyle w:val="ListParagraph"/>
        <w:numPr>
          <w:ilvl w:val="0"/>
          <w:numId w:val="12"/>
        </w:numPr>
        <w:spacing w:after="100"/>
      </w:pPr>
      <w:r>
        <w:rPr>
          <w:b/>
          <w:bCs/>
        </w:rPr>
        <w:t>Run an accessibility pass</w:t>
      </w:r>
      <w:r>
        <w:t xml:space="preserve"> — labels, focus states, and colour contrast.</w:t>
      </w:r>
    </w:p>
    <w:p w14:paraId="72D1B94E" w14:textId="77777777" w:rsidR="00791390" w:rsidRDefault="00000000">
      <w:pPr>
        <w:pStyle w:val="ListParagraph"/>
        <w:numPr>
          <w:ilvl w:val="0"/>
          <w:numId w:val="12"/>
        </w:numPr>
        <w:spacing w:after="100"/>
      </w:pPr>
      <w:r>
        <w:rPr>
          <w:b/>
          <w:bCs/>
        </w:rPr>
        <w:t>Do a responsive QA sweep</w:t>
      </w:r>
      <w:r>
        <w:t xml:space="preserve"> on mobile, tablet and desktop widths.</w:t>
      </w:r>
    </w:p>
    <w:p w14:paraId="72D1B94F" w14:textId="77777777" w:rsidR="00791390" w:rsidRDefault="00000000">
      <w:pPr>
        <w:pStyle w:val="ListParagraph"/>
        <w:numPr>
          <w:ilvl w:val="0"/>
          <w:numId w:val="12"/>
        </w:numPr>
        <w:spacing w:after="100"/>
      </w:pPr>
      <w:r>
        <w:rPr>
          <w:b/>
          <w:bCs/>
        </w:rPr>
        <w:t>Write user-facing documentation</w:t>
      </w:r>
      <w:r>
        <w:t xml:space="preserve"> or a short demo walkthrough for your portfolio.</w:t>
      </w:r>
    </w:p>
    <w:p w14:paraId="72D1B950" w14:textId="77777777" w:rsidR="00791390" w:rsidRDefault="00791390">
      <w:pPr>
        <w:spacing w:after="80"/>
      </w:pPr>
    </w:p>
    <w:p w14:paraId="72D1B951" w14:textId="77777777" w:rsidR="00791390" w:rsidRDefault="00000000">
      <w:pPr>
        <w:pStyle w:val="Heading1"/>
      </w:pPr>
      <w:bookmarkStart w:id="11" w:name="_Toc235552620"/>
      <w:r>
        <w:t>Phase 10 — SCADA-style monitoring (optional extension)</w:t>
      </w:r>
      <w:bookmarkEnd w:id="1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91390" w14:paraId="72D1B95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AF5F1"/>
              <w:left w:val="single" w:sz="18" w:space="0" w:color="16A085"/>
              <w:bottom w:val="single" w:sz="1" w:space="0" w:color="EAF5F1"/>
              <w:right w:val="single" w:sz="1" w:space="0" w:color="EAF5F1"/>
            </w:tcBorders>
            <w:shd w:val="clear" w:color="auto" w:fill="EAF5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2D1B952" w14:textId="77777777" w:rsidR="00791390" w:rsidRDefault="00000000">
            <w:r>
              <w:rPr>
                <w:b/>
                <w:bCs/>
                <w:color w:val="0A2540"/>
              </w:rPr>
              <w:t xml:space="preserve">Goal: </w:t>
            </w:r>
            <w:r>
              <w:rPr>
                <w:color w:val="0A2540"/>
              </w:rPr>
              <w:t>Reshape the app into a real-time, SCADA-style industrial monitoring dashboard — a strong portfolio piece built on Flask.</w:t>
            </w:r>
          </w:p>
        </w:tc>
      </w:tr>
    </w:tbl>
    <w:p w14:paraId="72D1B954" w14:textId="77777777" w:rsidR="00791390" w:rsidRDefault="00791390">
      <w:pPr>
        <w:spacing w:after="80"/>
      </w:pPr>
    </w:p>
    <w:p w14:paraId="72D1B955" w14:textId="77777777" w:rsidR="00791390" w:rsidRDefault="00000000">
      <w:pPr>
        <w:spacing w:after="160"/>
      </w:pPr>
      <w:r>
        <w:rPr>
          <w:i/>
          <w:iCs/>
          <w:color w:val="9A3B2E"/>
          <w:sz w:val="20"/>
          <w:szCs w:val="20"/>
        </w:rPr>
        <w:t>Scope &amp; safety: keep this a read-only MONITORING / HMI demo. Do not build a hand-rolled web app to control real, physical plant equipment — that is safety-critical and regulated (IEC 62443, functional-safety standards) and belongs to established platforms such as Ignition (Inductive Automation) or AVEVA/Wonderware. Any "control" here should act only against a simulator and be clearly labelled as a demo.</w:t>
      </w:r>
    </w:p>
    <w:p w14:paraId="72D1B956" w14:textId="77777777" w:rsidR="00791390" w:rsidRDefault="00000000">
      <w:pPr>
        <w:pStyle w:val="ListParagraph"/>
        <w:numPr>
          <w:ilvl w:val="0"/>
          <w:numId w:val="13"/>
        </w:numPr>
        <w:spacing w:after="100"/>
      </w:pPr>
      <w:r>
        <w:rPr>
          <w:b/>
          <w:bCs/>
        </w:rPr>
        <w:t>Define the scope</w:t>
      </w:r>
      <w:r>
        <w:t xml:space="preserve"> up front: a live monitoring dashboard that acquires and visualises telemetry in real time. No commands are sent to real equipment.</w:t>
      </w:r>
    </w:p>
    <w:p w14:paraId="72D1B957" w14:textId="77777777" w:rsidR="00791390" w:rsidRDefault="00000000">
      <w:pPr>
        <w:pStyle w:val="ListParagraph"/>
        <w:numPr>
          <w:ilvl w:val="0"/>
          <w:numId w:val="13"/>
        </w:numPr>
        <w:spacing w:after="100"/>
      </w:pPr>
      <w:r>
        <w:rPr>
          <w:b/>
          <w:bCs/>
        </w:rPr>
        <w:t>Model tags and readings</w:t>
      </w:r>
      <w:r>
        <w:t>. Add a Tag/Sensor model and a time-series Reading table. Use a proper time-series store (</w:t>
      </w:r>
      <w:proofErr w:type="spellStart"/>
      <w:r>
        <w:t>TimescaleDB</w:t>
      </w:r>
      <w:proofErr w:type="spellEnd"/>
      <w:r>
        <w:t xml:space="preserve"> or </w:t>
      </w:r>
      <w:proofErr w:type="spellStart"/>
      <w:r>
        <w:t>InfluxDB</w:t>
      </w:r>
      <w:proofErr w:type="spellEnd"/>
      <w:r>
        <w:t>) rather than plain SQLite for history.</w:t>
      </w:r>
    </w:p>
    <w:p w14:paraId="72D1B958" w14:textId="77777777" w:rsidR="00791390" w:rsidRDefault="00000000">
      <w:pPr>
        <w:pStyle w:val="ListParagraph"/>
        <w:numPr>
          <w:ilvl w:val="0"/>
          <w:numId w:val="13"/>
        </w:numPr>
        <w:spacing w:after="100"/>
      </w:pPr>
      <w:r>
        <w:rPr>
          <w:b/>
          <w:bCs/>
        </w:rPr>
        <w:t>Stand up a data source</w:t>
      </w:r>
      <w:r>
        <w:t xml:space="preserve">. Run a Modbus TCP simulator (for example with </w:t>
      </w:r>
      <w:proofErr w:type="spellStart"/>
      <w:r>
        <w:t>pymodbus</w:t>
      </w:r>
      <w:proofErr w:type="spellEnd"/>
      <w:r>
        <w:t>) so no physical hardware is needed. Hide it behind a reader interface so a real PLC or OPC-UA server can drop in later.</w:t>
      </w:r>
    </w:p>
    <w:p w14:paraId="72D1B959" w14:textId="77777777" w:rsidR="00791390" w:rsidRDefault="00000000">
      <w:pPr>
        <w:pStyle w:val="ListParagraph"/>
        <w:numPr>
          <w:ilvl w:val="0"/>
          <w:numId w:val="13"/>
        </w:numPr>
        <w:spacing w:after="100"/>
      </w:pPr>
      <w:r>
        <w:rPr>
          <w:b/>
          <w:bCs/>
        </w:rPr>
        <w:t>Build a collector service</w:t>
      </w:r>
      <w:r>
        <w:t xml:space="preserve"> as a separate long-running process that polls tags on a fixed interval and writes readings to the historian. This must be independent of the web request/response cycle.</w:t>
      </w:r>
    </w:p>
    <w:p w14:paraId="72D1B95A" w14:textId="77777777" w:rsidR="00791390" w:rsidRDefault="00000000">
      <w:pPr>
        <w:pStyle w:val="ListParagraph"/>
        <w:numPr>
          <w:ilvl w:val="0"/>
          <w:numId w:val="13"/>
        </w:numPr>
        <w:spacing w:after="100"/>
      </w:pPr>
      <w:r>
        <w:rPr>
          <w:b/>
          <w:bCs/>
        </w:rPr>
        <w:t>Add real-time push to the browser</w:t>
      </w:r>
      <w:r>
        <w:t xml:space="preserve"> with Flask-</w:t>
      </w:r>
      <w:proofErr w:type="spellStart"/>
      <w:r>
        <w:t>SocketIO</w:t>
      </w:r>
      <w:proofErr w:type="spellEnd"/>
      <w:r>
        <w:t xml:space="preserve"> (</w:t>
      </w:r>
      <w:proofErr w:type="spellStart"/>
      <w:r>
        <w:t>WebSockets</w:t>
      </w:r>
      <w:proofErr w:type="spellEnd"/>
      <w:r>
        <w:t>) — stream live values to the dashboard instead of polling from the client.</w:t>
      </w:r>
    </w:p>
    <w:p w14:paraId="72D1B95B" w14:textId="77777777" w:rsidR="00791390" w:rsidRDefault="00000000">
      <w:pPr>
        <w:pStyle w:val="ListParagraph"/>
        <w:numPr>
          <w:ilvl w:val="0"/>
          <w:numId w:val="13"/>
        </w:numPr>
        <w:spacing w:after="100"/>
      </w:pPr>
      <w:r>
        <w:rPr>
          <w:b/>
          <w:bCs/>
        </w:rPr>
        <w:t>Build the live dashboard</w:t>
      </w:r>
      <w:r>
        <w:t xml:space="preserve"> with gauges, a rolling trend chart (Chart.js or similar), and per-tag status colours (normal / warning / alarm).</w:t>
      </w:r>
    </w:p>
    <w:p w14:paraId="72D1B95C" w14:textId="77777777" w:rsidR="00791390" w:rsidRDefault="00000000">
      <w:pPr>
        <w:pStyle w:val="ListParagraph"/>
        <w:numPr>
          <w:ilvl w:val="0"/>
          <w:numId w:val="13"/>
        </w:numPr>
        <w:spacing w:after="100"/>
      </w:pPr>
      <w:r>
        <w:rPr>
          <w:b/>
          <w:bCs/>
        </w:rPr>
        <w:t>Add threshold-based alarms</w:t>
      </w:r>
      <w:r>
        <w:t xml:space="preserve"> that raise an alarm when a tag crosses a limit — and have each alarm auto-create an Issue, tying this back into your existing feature set.</w:t>
      </w:r>
    </w:p>
    <w:p w14:paraId="72D1B95D" w14:textId="77777777" w:rsidR="00791390" w:rsidRDefault="00000000">
      <w:pPr>
        <w:pStyle w:val="ListParagraph"/>
        <w:numPr>
          <w:ilvl w:val="0"/>
          <w:numId w:val="13"/>
        </w:numPr>
        <w:spacing w:after="100"/>
      </w:pPr>
      <w:r>
        <w:rPr>
          <w:b/>
          <w:bCs/>
        </w:rPr>
        <w:t>Add a historian view</w:t>
      </w:r>
      <w:r>
        <w:t xml:space="preserve"> to query and chart historical trends over a chosen time range.</w:t>
      </w:r>
    </w:p>
    <w:p w14:paraId="72D1B95E" w14:textId="77777777" w:rsidR="00791390" w:rsidRDefault="00000000">
      <w:pPr>
        <w:pStyle w:val="ListParagraph"/>
        <w:numPr>
          <w:ilvl w:val="0"/>
          <w:numId w:val="13"/>
        </w:numPr>
        <w:spacing w:after="100"/>
      </w:pPr>
      <w:r>
        <w:rPr>
          <w:b/>
          <w:bCs/>
        </w:rPr>
        <w:t>Harden and document</w:t>
      </w:r>
      <w:r>
        <w:t>. Label it clearly as a monitoring demo, keep write/control off, note the OT-security considerations (IEC 62443), and reference established SCADA platforms for anything that would control real equipment.</w:t>
      </w:r>
    </w:p>
    <w:p w14:paraId="72D1B95F" w14:textId="77777777" w:rsidR="00791390" w:rsidRDefault="00791390">
      <w:pPr>
        <w:spacing w:after="80"/>
      </w:pPr>
    </w:p>
    <w:p w14:paraId="72D1B960" w14:textId="77777777" w:rsidR="00791390" w:rsidRDefault="00000000">
      <w:pPr>
        <w:pStyle w:val="Heading1"/>
      </w:pPr>
      <w:bookmarkStart w:id="12" w:name="_Toc235552621"/>
      <w:r>
        <w:t>Definition of done</w:t>
      </w:r>
      <w:bookmarkEnd w:id="12"/>
    </w:p>
    <w:p w14:paraId="72D1B961" w14:textId="77777777" w:rsidR="00791390" w:rsidRDefault="00000000">
      <w:pPr>
        <w:spacing w:after="120"/>
      </w:pPr>
      <w:r>
        <w:t xml:space="preserve">You can reasonably call Plant Sync “full-scale deployable” once </w:t>
      </w:r>
      <w:proofErr w:type="gramStart"/>
      <w:r>
        <w:t>all of</w:t>
      </w:r>
      <w:proofErr w:type="gramEnd"/>
      <w:r>
        <w:t xml:space="preserve"> the following are true:</w:t>
      </w:r>
    </w:p>
    <w:p w14:paraId="72D1B962" w14:textId="77777777" w:rsidR="00791390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Every core workflow (register, log in, create, view, edit, close an issue) works end to end.</w:t>
      </w:r>
    </w:p>
    <w:p w14:paraId="72D1B963" w14:textId="77777777" w:rsidR="00791390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Roles are enforced, secrets are external, and security headers are in place.</w:t>
      </w:r>
    </w:p>
    <w:p w14:paraId="72D1B964" w14:textId="77777777" w:rsidR="00791390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An automated test suite runs in CI on every push.</w:t>
      </w:r>
    </w:p>
    <w:p w14:paraId="72D1B965" w14:textId="77777777" w:rsidR="00791390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The app runs on PostgreSQL behind </w:t>
      </w:r>
      <w:proofErr w:type="spellStart"/>
      <w:r>
        <w:rPr>
          <w:sz w:val="21"/>
          <w:szCs w:val="21"/>
        </w:rPr>
        <w:t>gunicorn</w:t>
      </w:r>
      <w:proofErr w:type="spellEnd"/>
      <w:r>
        <w:rPr>
          <w:sz w:val="21"/>
          <w:szCs w:val="21"/>
        </w:rPr>
        <w:t>, packaged in Docker.</w:t>
      </w:r>
    </w:p>
    <w:p w14:paraId="72D1B966" w14:textId="77777777" w:rsidR="00791390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It is deployed to a live URL with HTTPS, health checks, logging, and error monitoring.</w:t>
      </w:r>
    </w:p>
    <w:p w14:paraId="72D1B967" w14:textId="77777777" w:rsidR="00791390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The database is backed up automatically and restores have been tested.</w:t>
      </w:r>
    </w:p>
    <w:sectPr w:rsidR="00791390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58F9D5" w14:textId="77777777" w:rsidR="007D458A" w:rsidRDefault="007D458A">
      <w:r>
        <w:separator/>
      </w:r>
    </w:p>
  </w:endnote>
  <w:endnote w:type="continuationSeparator" w:id="0">
    <w:p w14:paraId="503DCEEE" w14:textId="77777777" w:rsidR="007D458A" w:rsidRDefault="007D45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D1B968" w14:textId="366E9BCC" w:rsidR="00791390" w:rsidRDefault="00000000">
    <w:pPr>
      <w:jc w:val="center"/>
    </w:pPr>
    <w:r>
      <w:rPr>
        <w:color w:val="5A6B7B"/>
        <w:sz w:val="18"/>
        <w:szCs w:val="18"/>
      </w:rPr>
      <w:t xml:space="preserve">Plant Sync — Deployment Roadmap    ·    Page </w:t>
    </w:r>
    <w:r>
      <w:rPr>
        <w:color w:val="5A6B7B"/>
        <w:sz w:val="18"/>
        <w:szCs w:val="18"/>
      </w:rPr>
      <w:fldChar w:fldCharType="begin"/>
    </w:r>
    <w:r>
      <w:rPr>
        <w:color w:val="5A6B7B"/>
        <w:sz w:val="18"/>
        <w:szCs w:val="18"/>
      </w:rPr>
      <w:instrText>PAGE</w:instrText>
    </w:r>
    <w:r>
      <w:rPr>
        <w:color w:val="5A6B7B"/>
        <w:sz w:val="18"/>
        <w:szCs w:val="18"/>
      </w:rPr>
      <w:fldChar w:fldCharType="separate"/>
    </w:r>
    <w:r w:rsidR="00D7579D">
      <w:rPr>
        <w:noProof/>
        <w:color w:val="5A6B7B"/>
        <w:sz w:val="18"/>
        <w:szCs w:val="18"/>
      </w:rPr>
      <w:t>1</w:t>
    </w:r>
    <w:r>
      <w:rPr>
        <w:color w:val="5A6B7B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2E1370" w14:textId="77777777" w:rsidR="007D458A" w:rsidRDefault="007D458A">
      <w:r>
        <w:separator/>
      </w:r>
    </w:p>
  </w:footnote>
  <w:footnote w:type="continuationSeparator" w:id="0">
    <w:p w14:paraId="50144088" w14:textId="77777777" w:rsidR="007D458A" w:rsidRDefault="007D45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36A61"/>
    <w:multiLevelType w:val="hybridMultilevel"/>
    <w:tmpl w:val="A796D338"/>
    <w:lvl w:ilvl="0" w:tplc="922C3690">
      <w:start w:val="1"/>
      <w:numFmt w:val="decimal"/>
      <w:lvlText w:val="Step %1."/>
      <w:lvlJc w:val="left"/>
      <w:pPr>
        <w:ind w:left="720" w:hanging="480"/>
      </w:pPr>
    </w:lvl>
    <w:lvl w:ilvl="1" w:tplc="A416841C">
      <w:numFmt w:val="decimal"/>
      <w:lvlText w:val=""/>
      <w:lvlJc w:val="left"/>
    </w:lvl>
    <w:lvl w:ilvl="2" w:tplc="94B6A046">
      <w:numFmt w:val="decimal"/>
      <w:lvlText w:val=""/>
      <w:lvlJc w:val="left"/>
    </w:lvl>
    <w:lvl w:ilvl="3" w:tplc="3C0263F0">
      <w:numFmt w:val="decimal"/>
      <w:lvlText w:val=""/>
      <w:lvlJc w:val="left"/>
    </w:lvl>
    <w:lvl w:ilvl="4" w:tplc="565A2836">
      <w:numFmt w:val="decimal"/>
      <w:lvlText w:val=""/>
      <w:lvlJc w:val="left"/>
    </w:lvl>
    <w:lvl w:ilvl="5" w:tplc="E4287632">
      <w:numFmt w:val="decimal"/>
      <w:lvlText w:val=""/>
      <w:lvlJc w:val="left"/>
    </w:lvl>
    <w:lvl w:ilvl="6" w:tplc="F2D454E8">
      <w:numFmt w:val="decimal"/>
      <w:lvlText w:val=""/>
      <w:lvlJc w:val="left"/>
    </w:lvl>
    <w:lvl w:ilvl="7" w:tplc="E1CCE3F4">
      <w:numFmt w:val="decimal"/>
      <w:lvlText w:val=""/>
      <w:lvlJc w:val="left"/>
    </w:lvl>
    <w:lvl w:ilvl="8" w:tplc="991E999A">
      <w:numFmt w:val="decimal"/>
      <w:lvlText w:val=""/>
      <w:lvlJc w:val="left"/>
    </w:lvl>
  </w:abstractNum>
  <w:abstractNum w:abstractNumId="1" w15:restartNumberingAfterBreak="0">
    <w:nsid w:val="15A061F2"/>
    <w:multiLevelType w:val="hybridMultilevel"/>
    <w:tmpl w:val="9F9473DC"/>
    <w:lvl w:ilvl="0" w:tplc="53126136">
      <w:start w:val="1"/>
      <w:numFmt w:val="decimal"/>
      <w:lvlText w:val="Step %1."/>
      <w:lvlJc w:val="left"/>
      <w:pPr>
        <w:ind w:left="720" w:hanging="480"/>
      </w:pPr>
    </w:lvl>
    <w:lvl w:ilvl="1" w:tplc="E0BAED6A">
      <w:numFmt w:val="decimal"/>
      <w:lvlText w:val=""/>
      <w:lvlJc w:val="left"/>
    </w:lvl>
    <w:lvl w:ilvl="2" w:tplc="830E424E">
      <w:numFmt w:val="decimal"/>
      <w:lvlText w:val=""/>
      <w:lvlJc w:val="left"/>
    </w:lvl>
    <w:lvl w:ilvl="3" w:tplc="F6A83FE2">
      <w:numFmt w:val="decimal"/>
      <w:lvlText w:val=""/>
      <w:lvlJc w:val="left"/>
    </w:lvl>
    <w:lvl w:ilvl="4" w:tplc="165659AE">
      <w:numFmt w:val="decimal"/>
      <w:lvlText w:val=""/>
      <w:lvlJc w:val="left"/>
    </w:lvl>
    <w:lvl w:ilvl="5" w:tplc="ED44CF3C">
      <w:numFmt w:val="decimal"/>
      <w:lvlText w:val=""/>
      <w:lvlJc w:val="left"/>
    </w:lvl>
    <w:lvl w:ilvl="6" w:tplc="E6CEE936">
      <w:numFmt w:val="decimal"/>
      <w:lvlText w:val=""/>
      <w:lvlJc w:val="left"/>
    </w:lvl>
    <w:lvl w:ilvl="7" w:tplc="689A4C40">
      <w:numFmt w:val="decimal"/>
      <w:lvlText w:val=""/>
      <w:lvlJc w:val="left"/>
    </w:lvl>
    <w:lvl w:ilvl="8" w:tplc="A3B02424">
      <w:numFmt w:val="decimal"/>
      <w:lvlText w:val=""/>
      <w:lvlJc w:val="left"/>
    </w:lvl>
  </w:abstractNum>
  <w:abstractNum w:abstractNumId="2" w15:restartNumberingAfterBreak="0">
    <w:nsid w:val="178E4D28"/>
    <w:multiLevelType w:val="hybridMultilevel"/>
    <w:tmpl w:val="540E3730"/>
    <w:lvl w:ilvl="0" w:tplc="BDC60D18">
      <w:start w:val="1"/>
      <w:numFmt w:val="bullet"/>
      <w:lvlText w:val="•"/>
      <w:lvlJc w:val="left"/>
      <w:pPr>
        <w:ind w:left="1080" w:hanging="260"/>
      </w:pPr>
    </w:lvl>
    <w:lvl w:ilvl="1" w:tplc="AF3AC572">
      <w:numFmt w:val="decimal"/>
      <w:lvlText w:val=""/>
      <w:lvlJc w:val="left"/>
    </w:lvl>
    <w:lvl w:ilvl="2" w:tplc="62B2C9D2">
      <w:numFmt w:val="decimal"/>
      <w:lvlText w:val=""/>
      <w:lvlJc w:val="left"/>
    </w:lvl>
    <w:lvl w:ilvl="3" w:tplc="1F8CB254">
      <w:numFmt w:val="decimal"/>
      <w:lvlText w:val=""/>
      <w:lvlJc w:val="left"/>
    </w:lvl>
    <w:lvl w:ilvl="4" w:tplc="B2808336">
      <w:numFmt w:val="decimal"/>
      <w:lvlText w:val=""/>
      <w:lvlJc w:val="left"/>
    </w:lvl>
    <w:lvl w:ilvl="5" w:tplc="4380009E">
      <w:numFmt w:val="decimal"/>
      <w:lvlText w:val=""/>
      <w:lvlJc w:val="left"/>
    </w:lvl>
    <w:lvl w:ilvl="6" w:tplc="E6306770">
      <w:numFmt w:val="decimal"/>
      <w:lvlText w:val=""/>
      <w:lvlJc w:val="left"/>
    </w:lvl>
    <w:lvl w:ilvl="7" w:tplc="A7CA7BE8">
      <w:numFmt w:val="decimal"/>
      <w:lvlText w:val=""/>
      <w:lvlJc w:val="left"/>
    </w:lvl>
    <w:lvl w:ilvl="8" w:tplc="18086B1C">
      <w:numFmt w:val="decimal"/>
      <w:lvlText w:val=""/>
      <w:lvlJc w:val="left"/>
    </w:lvl>
  </w:abstractNum>
  <w:abstractNum w:abstractNumId="3" w15:restartNumberingAfterBreak="0">
    <w:nsid w:val="28F745C8"/>
    <w:multiLevelType w:val="hybridMultilevel"/>
    <w:tmpl w:val="8B42DCCC"/>
    <w:lvl w:ilvl="0" w:tplc="1618F1E8">
      <w:start w:val="1"/>
      <w:numFmt w:val="decimal"/>
      <w:lvlText w:val="Step %1."/>
      <w:lvlJc w:val="left"/>
      <w:pPr>
        <w:ind w:left="720" w:hanging="480"/>
      </w:pPr>
    </w:lvl>
    <w:lvl w:ilvl="1" w:tplc="F3744942">
      <w:numFmt w:val="decimal"/>
      <w:lvlText w:val=""/>
      <w:lvlJc w:val="left"/>
    </w:lvl>
    <w:lvl w:ilvl="2" w:tplc="D1BA8668">
      <w:numFmt w:val="decimal"/>
      <w:lvlText w:val=""/>
      <w:lvlJc w:val="left"/>
    </w:lvl>
    <w:lvl w:ilvl="3" w:tplc="EE9EC344">
      <w:numFmt w:val="decimal"/>
      <w:lvlText w:val=""/>
      <w:lvlJc w:val="left"/>
    </w:lvl>
    <w:lvl w:ilvl="4" w:tplc="BD4463E0">
      <w:numFmt w:val="decimal"/>
      <w:lvlText w:val=""/>
      <w:lvlJc w:val="left"/>
    </w:lvl>
    <w:lvl w:ilvl="5" w:tplc="137AA9B4">
      <w:numFmt w:val="decimal"/>
      <w:lvlText w:val=""/>
      <w:lvlJc w:val="left"/>
    </w:lvl>
    <w:lvl w:ilvl="6" w:tplc="E10877DC">
      <w:numFmt w:val="decimal"/>
      <w:lvlText w:val=""/>
      <w:lvlJc w:val="left"/>
    </w:lvl>
    <w:lvl w:ilvl="7" w:tplc="9E5E14DE">
      <w:numFmt w:val="decimal"/>
      <w:lvlText w:val=""/>
      <w:lvlJc w:val="left"/>
    </w:lvl>
    <w:lvl w:ilvl="8" w:tplc="D5A24FD0">
      <w:numFmt w:val="decimal"/>
      <w:lvlText w:val=""/>
      <w:lvlJc w:val="left"/>
    </w:lvl>
  </w:abstractNum>
  <w:abstractNum w:abstractNumId="4" w15:restartNumberingAfterBreak="0">
    <w:nsid w:val="2B692400"/>
    <w:multiLevelType w:val="hybridMultilevel"/>
    <w:tmpl w:val="82CA00C4"/>
    <w:lvl w:ilvl="0" w:tplc="BD389200">
      <w:start w:val="1"/>
      <w:numFmt w:val="decimal"/>
      <w:lvlText w:val="Step %1."/>
      <w:lvlJc w:val="left"/>
      <w:pPr>
        <w:ind w:left="720" w:hanging="480"/>
      </w:pPr>
    </w:lvl>
    <w:lvl w:ilvl="1" w:tplc="A87AE190">
      <w:numFmt w:val="decimal"/>
      <w:lvlText w:val=""/>
      <w:lvlJc w:val="left"/>
    </w:lvl>
    <w:lvl w:ilvl="2" w:tplc="053C43E2">
      <w:numFmt w:val="decimal"/>
      <w:lvlText w:val=""/>
      <w:lvlJc w:val="left"/>
    </w:lvl>
    <w:lvl w:ilvl="3" w:tplc="C4B87998">
      <w:numFmt w:val="decimal"/>
      <w:lvlText w:val=""/>
      <w:lvlJc w:val="left"/>
    </w:lvl>
    <w:lvl w:ilvl="4" w:tplc="445AAADA">
      <w:numFmt w:val="decimal"/>
      <w:lvlText w:val=""/>
      <w:lvlJc w:val="left"/>
    </w:lvl>
    <w:lvl w:ilvl="5" w:tplc="206C4102">
      <w:numFmt w:val="decimal"/>
      <w:lvlText w:val=""/>
      <w:lvlJc w:val="left"/>
    </w:lvl>
    <w:lvl w:ilvl="6" w:tplc="6AF813B2">
      <w:numFmt w:val="decimal"/>
      <w:lvlText w:val=""/>
      <w:lvlJc w:val="left"/>
    </w:lvl>
    <w:lvl w:ilvl="7" w:tplc="0CFEE136">
      <w:numFmt w:val="decimal"/>
      <w:lvlText w:val=""/>
      <w:lvlJc w:val="left"/>
    </w:lvl>
    <w:lvl w:ilvl="8" w:tplc="91B417A2">
      <w:numFmt w:val="decimal"/>
      <w:lvlText w:val=""/>
      <w:lvlJc w:val="left"/>
    </w:lvl>
  </w:abstractNum>
  <w:abstractNum w:abstractNumId="5" w15:restartNumberingAfterBreak="0">
    <w:nsid w:val="2EB220E6"/>
    <w:multiLevelType w:val="hybridMultilevel"/>
    <w:tmpl w:val="88B6592A"/>
    <w:lvl w:ilvl="0" w:tplc="F7AC4C60">
      <w:start w:val="1"/>
      <w:numFmt w:val="decimal"/>
      <w:lvlText w:val="Step %1."/>
      <w:lvlJc w:val="left"/>
      <w:pPr>
        <w:ind w:left="720" w:hanging="480"/>
      </w:pPr>
    </w:lvl>
    <w:lvl w:ilvl="1" w:tplc="6E425C50">
      <w:numFmt w:val="decimal"/>
      <w:lvlText w:val=""/>
      <w:lvlJc w:val="left"/>
    </w:lvl>
    <w:lvl w:ilvl="2" w:tplc="D10A1DC0">
      <w:numFmt w:val="decimal"/>
      <w:lvlText w:val=""/>
      <w:lvlJc w:val="left"/>
    </w:lvl>
    <w:lvl w:ilvl="3" w:tplc="B238A01E">
      <w:numFmt w:val="decimal"/>
      <w:lvlText w:val=""/>
      <w:lvlJc w:val="left"/>
    </w:lvl>
    <w:lvl w:ilvl="4" w:tplc="1D8E5572">
      <w:numFmt w:val="decimal"/>
      <w:lvlText w:val=""/>
      <w:lvlJc w:val="left"/>
    </w:lvl>
    <w:lvl w:ilvl="5" w:tplc="549C470C">
      <w:numFmt w:val="decimal"/>
      <w:lvlText w:val=""/>
      <w:lvlJc w:val="left"/>
    </w:lvl>
    <w:lvl w:ilvl="6" w:tplc="F8546F52">
      <w:numFmt w:val="decimal"/>
      <w:lvlText w:val=""/>
      <w:lvlJc w:val="left"/>
    </w:lvl>
    <w:lvl w:ilvl="7" w:tplc="F5E4DEFC">
      <w:numFmt w:val="decimal"/>
      <w:lvlText w:val=""/>
      <w:lvlJc w:val="left"/>
    </w:lvl>
    <w:lvl w:ilvl="8" w:tplc="067E8C48">
      <w:numFmt w:val="decimal"/>
      <w:lvlText w:val=""/>
      <w:lvlJc w:val="left"/>
    </w:lvl>
  </w:abstractNum>
  <w:abstractNum w:abstractNumId="6" w15:restartNumberingAfterBreak="0">
    <w:nsid w:val="3E9A5C57"/>
    <w:multiLevelType w:val="hybridMultilevel"/>
    <w:tmpl w:val="625820AE"/>
    <w:lvl w:ilvl="0" w:tplc="28281472">
      <w:start w:val="1"/>
      <w:numFmt w:val="decimal"/>
      <w:lvlText w:val="Step %1."/>
      <w:lvlJc w:val="left"/>
      <w:pPr>
        <w:ind w:left="720" w:hanging="480"/>
      </w:pPr>
    </w:lvl>
    <w:lvl w:ilvl="1" w:tplc="BE02F2A8">
      <w:numFmt w:val="decimal"/>
      <w:lvlText w:val=""/>
      <w:lvlJc w:val="left"/>
    </w:lvl>
    <w:lvl w:ilvl="2" w:tplc="BD0E6C38">
      <w:numFmt w:val="decimal"/>
      <w:lvlText w:val=""/>
      <w:lvlJc w:val="left"/>
    </w:lvl>
    <w:lvl w:ilvl="3" w:tplc="116CA9A2">
      <w:numFmt w:val="decimal"/>
      <w:lvlText w:val=""/>
      <w:lvlJc w:val="left"/>
    </w:lvl>
    <w:lvl w:ilvl="4" w:tplc="15BE8BF0">
      <w:numFmt w:val="decimal"/>
      <w:lvlText w:val=""/>
      <w:lvlJc w:val="left"/>
    </w:lvl>
    <w:lvl w:ilvl="5" w:tplc="20D86FB2">
      <w:numFmt w:val="decimal"/>
      <w:lvlText w:val=""/>
      <w:lvlJc w:val="left"/>
    </w:lvl>
    <w:lvl w:ilvl="6" w:tplc="71E25534">
      <w:numFmt w:val="decimal"/>
      <w:lvlText w:val=""/>
      <w:lvlJc w:val="left"/>
    </w:lvl>
    <w:lvl w:ilvl="7" w:tplc="44804C28">
      <w:numFmt w:val="decimal"/>
      <w:lvlText w:val=""/>
      <w:lvlJc w:val="left"/>
    </w:lvl>
    <w:lvl w:ilvl="8" w:tplc="F73AFA82">
      <w:numFmt w:val="decimal"/>
      <w:lvlText w:val=""/>
      <w:lvlJc w:val="left"/>
    </w:lvl>
  </w:abstractNum>
  <w:abstractNum w:abstractNumId="7" w15:restartNumberingAfterBreak="0">
    <w:nsid w:val="429F162F"/>
    <w:multiLevelType w:val="hybridMultilevel"/>
    <w:tmpl w:val="580649C8"/>
    <w:lvl w:ilvl="0" w:tplc="E3AE36C0">
      <w:start w:val="1"/>
      <w:numFmt w:val="decimal"/>
      <w:lvlText w:val="Step %1."/>
      <w:lvlJc w:val="left"/>
      <w:pPr>
        <w:ind w:left="720" w:hanging="480"/>
      </w:pPr>
    </w:lvl>
    <w:lvl w:ilvl="1" w:tplc="BBDA274A">
      <w:numFmt w:val="decimal"/>
      <w:lvlText w:val=""/>
      <w:lvlJc w:val="left"/>
    </w:lvl>
    <w:lvl w:ilvl="2" w:tplc="A7E0A860">
      <w:numFmt w:val="decimal"/>
      <w:lvlText w:val=""/>
      <w:lvlJc w:val="left"/>
    </w:lvl>
    <w:lvl w:ilvl="3" w:tplc="04A21F50">
      <w:numFmt w:val="decimal"/>
      <w:lvlText w:val=""/>
      <w:lvlJc w:val="left"/>
    </w:lvl>
    <w:lvl w:ilvl="4" w:tplc="B1848BFE">
      <w:numFmt w:val="decimal"/>
      <w:lvlText w:val=""/>
      <w:lvlJc w:val="left"/>
    </w:lvl>
    <w:lvl w:ilvl="5" w:tplc="F3D24964">
      <w:numFmt w:val="decimal"/>
      <w:lvlText w:val=""/>
      <w:lvlJc w:val="left"/>
    </w:lvl>
    <w:lvl w:ilvl="6" w:tplc="CEE817FC">
      <w:numFmt w:val="decimal"/>
      <w:lvlText w:val=""/>
      <w:lvlJc w:val="left"/>
    </w:lvl>
    <w:lvl w:ilvl="7" w:tplc="85741A90">
      <w:numFmt w:val="decimal"/>
      <w:lvlText w:val=""/>
      <w:lvlJc w:val="left"/>
    </w:lvl>
    <w:lvl w:ilvl="8" w:tplc="4C92E638">
      <w:numFmt w:val="decimal"/>
      <w:lvlText w:val=""/>
      <w:lvlJc w:val="left"/>
    </w:lvl>
  </w:abstractNum>
  <w:abstractNum w:abstractNumId="8" w15:restartNumberingAfterBreak="0">
    <w:nsid w:val="48970FD2"/>
    <w:multiLevelType w:val="hybridMultilevel"/>
    <w:tmpl w:val="5602000A"/>
    <w:lvl w:ilvl="0" w:tplc="BF3AC688">
      <w:start w:val="1"/>
      <w:numFmt w:val="decimal"/>
      <w:lvlText w:val="Step %1."/>
      <w:lvlJc w:val="left"/>
      <w:pPr>
        <w:ind w:left="720" w:hanging="480"/>
      </w:pPr>
    </w:lvl>
    <w:lvl w:ilvl="1" w:tplc="00B6A2BA">
      <w:numFmt w:val="decimal"/>
      <w:lvlText w:val=""/>
      <w:lvlJc w:val="left"/>
    </w:lvl>
    <w:lvl w:ilvl="2" w:tplc="536E2A98">
      <w:numFmt w:val="decimal"/>
      <w:lvlText w:val=""/>
      <w:lvlJc w:val="left"/>
    </w:lvl>
    <w:lvl w:ilvl="3" w:tplc="80965972">
      <w:numFmt w:val="decimal"/>
      <w:lvlText w:val=""/>
      <w:lvlJc w:val="left"/>
    </w:lvl>
    <w:lvl w:ilvl="4" w:tplc="D86EB058">
      <w:numFmt w:val="decimal"/>
      <w:lvlText w:val=""/>
      <w:lvlJc w:val="left"/>
    </w:lvl>
    <w:lvl w:ilvl="5" w:tplc="C0FAC716">
      <w:numFmt w:val="decimal"/>
      <w:lvlText w:val=""/>
      <w:lvlJc w:val="left"/>
    </w:lvl>
    <w:lvl w:ilvl="6" w:tplc="45202BB6">
      <w:numFmt w:val="decimal"/>
      <w:lvlText w:val=""/>
      <w:lvlJc w:val="left"/>
    </w:lvl>
    <w:lvl w:ilvl="7" w:tplc="7046A414">
      <w:numFmt w:val="decimal"/>
      <w:lvlText w:val=""/>
      <w:lvlJc w:val="left"/>
    </w:lvl>
    <w:lvl w:ilvl="8" w:tplc="293EAB42">
      <w:numFmt w:val="decimal"/>
      <w:lvlText w:val=""/>
      <w:lvlJc w:val="left"/>
    </w:lvl>
  </w:abstractNum>
  <w:abstractNum w:abstractNumId="9" w15:restartNumberingAfterBreak="0">
    <w:nsid w:val="54255326"/>
    <w:multiLevelType w:val="hybridMultilevel"/>
    <w:tmpl w:val="353C9828"/>
    <w:lvl w:ilvl="0" w:tplc="C4523818">
      <w:start w:val="1"/>
      <w:numFmt w:val="decimal"/>
      <w:lvlText w:val="Step %1."/>
      <w:lvlJc w:val="left"/>
      <w:pPr>
        <w:ind w:left="720" w:hanging="480"/>
      </w:pPr>
    </w:lvl>
    <w:lvl w:ilvl="1" w:tplc="824CFB00">
      <w:numFmt w:val="decimal"/>
      <w:lvlText w:val=""/>
      <w:lvlJc w:val="left"/>
    </w:lvl>
    <w:lvl w:ilvl="2" w:tplc="F8C2C14A">
      <w:numFmt w:val="decimal"/>
      <w:lvlText w:val=""/>
      <w:lvlJc w:val="left"/>
    </w:lvl>
    <w:lvl w:ilvl="3" w:tplc="F05695A8">
      <w:numFmt w:val="decimal"/>
      <w:lvlText w:val=""/>
      <w:lvlJc w:val="left"/>
    </w:lvl>
    <w:lvl w:ilvl="4" w:tplc="CD5E173C">
      <w:numFmt w:val="decimal"/>
      <w:lvlText w:val=""/>
      <w:lvlJc w:val="left"/>
    </w:lvl>
    <w:lvl w:ilvl="5" w:tplc="CB60E0B6">
      <w:numFmt w:val="decimal"/>
      <w:lvlText w:val=""/>
      <w:lvlJc w:val="left"/>
    </w:lvl>
    <w:lvl w:ilvl="6" w:tplc="6AB05E12">
      <w:numFmt w:val="decimal"/>
      <w:lvlText w:val=""/>
      <w:lvlJc w:val="left"/>
    </w:lvl>
    <w:lvl w:ilvl="7" w:tplc="4B06A2D0">
      <w:numFmt w:val="decimal"/>
      <w:lvlText w:val=""/>
      <w:lvlJc w:val="left"/>
    </w:lvl>
    <w:lvl w:ilvl="8" w:tplc="818A13EC">
      <w:numFmt w:val="decimal"/>
      <w:lvlText w:val=""/>
      <w:lvlJc w:val="left"/>
    </w:lvl>
  </w:abstractNum>
  <w:abstractNum w:abstractNumId="10" w15:restartNumberingAfterBreak="0">
    <w:nsid w:val="67C66E71"/>
    <w:multiLevelType w:val="hybridMultilevel"/>
    <w:tmpl w:val="599C26EE"/>
    <w:lvl w:ilvl="0" w:tplc="C11E5518">
      <w:start w:val="1"/>
      <w:numFmt w:val="decimal"/>
      <w:lvlText w:val="Step %1."/>
      <w:lvlJc w:val="left"/>
      <w:pPr>
        <w:ind w:left="720" w:hanging="480"/>
      </w:pPr>
    </w:lvl>
    <w:lvl w:ilvl="1" w:tplc="ED2EA944">
      <w:numFmt w:val="decimal"/>
      <w:lvlText w:val=""/>
      <w:lvlJc w:val="left"/>
    </w:lvl>
    <w:lvl w:ilvl="2" w:tplc="22600A28">
      <w:numFmt w:val="decimal"/>
      <w:lvlText w:val=""/>
      <w:lvlJc w:val="left"/>
    </w:lvl>
    <w:lvl w:ilvl="3" w:tplc="DD5253B0">
      <w:numFmt w:val="decimal"/>
      <w:lvlText w:val=""/>
      <w:lvlJc w:val="left"/>
    </w:lvl>
    <w:lvl w:ilvl="4" w:tplc="E6587C58">
      <w:numFmt w:val="decimal"/>
      <w:lvlText w:val=""/>
      <w:lvlJc w:val="left"/>
    </w:lvl>
    <w:lvl w:ilvl="5" w:tplc="CEE4B2C0">
      <w:numFmt w:val="decimal"/>
      <w:lvlText w:val=""/>
      <w:lvlJc w:val="left"/>
    </w:lvl>
    <w:lvl w:ilvl="6" w:tplc="E176F620">
      <w:numFmt w:val="decimal"/>
      <w:lvlText w:val=""/>
      <w:lvlJc w:val="left"/>
    </w:lvl>
    <w:lvl w:ilvl="7" w:tplc="DC6A6560">
      <w:numFmt w:val="decimal"/>
      <w:lvlText w:val=""/>
      <w:lvlJc w:val="left"/>
    </w:lvl>
    <w:lvl w:ilvl="8" w:tplc="74403CDA">
      <w:numFmt w:val="decimal"/>
      <w:lvlText w:val=""/>
      <w:lvlJc w:val="left"/>
    </w:lvl>
  </w:abstractNum>
  <w:abstractNum w:abstractNumId="11" w15:restartNumberingAfterBreak="0">
    <w:nsid w:val="6CA6705E"/>
    <w:multiLevelType w:val="hybridMultilevel"/>
    <w:tmpl w:val="2E3E860E"/>
    <w:lvl w:ilvl="0" w:tplc="6B6C792A">
      <w:start w:val="1"/>
      <w:numFmt w:val="decimal"/>
      <w:lvlText w:val="Step %1."/>
      <w:lvlJc w:val="left"/>
      <w:pPr>
        <w:ind w:left="720" w:hanging="480"/>
      </w:pPr>
    </w:lvl>
    <w:lvl w:ilvl="1" w:tplc="C37E4ABA">
      <w:numFmt w:val="decimal"/>
      <w:lvlText w:val=""/>
      <w:lvlJc w:val="left"/>
    </w:lvl>
    <w:lvl w:ilvl="2" w:tplc="3E3CF352">
      <w:numFmt w:val="decimal"/>
      <w:lvlText w:val=""/>
      <w:lvlJc w:val="left"/>
    </w:lvl>
    <w:lvl w:ilvl="3" w:tplc="14185100">
      <w:numFmt w:val="decimal"/>
      <w:lvlText w:val=""/>
      <w:lvlJc w:val="left"/>
    </w:lvl>
    <w:lvl w:ilvl="4" w:tplc="CD98BFFA">
      <w:numFmt w:val="decimal"/>
      <w:lvlText w:val=""/>
      <w:lvlJc w:val="left"/>
    </w:lvl>
    <w:lvl w:ilvl="5" w:tplc="7ABCEFF0">
      <w:numFmt w:val="decimal"/>
      <w:lvlText w:val=""/>
      <w:lvlJc w:val="left"/>
    </w:lvl>
    <w:lvl w:ilvl="6" w:tplc="67209240">
      <w:numFmt w:val="decimal"/>
      <w:lvlText w:val=""/>
      <w:lvlJc w:val="left"/>
    </w:lvl>
    <w:lvl w:ilvl="7" w:tplc="2D1E1F7E">
      <w:numFmt w:val="decimal"/>
      <w:lvlText w:val=""/>
      <w:lvlJc w:val="left"/>
    </w:lvl>
    <w:lvl w:ilvl="8" w:tplc="7716F4AE">
      <w:numFmt w:val="decimal"/>
      <w:lvlText w:val=""/>
      <w:lvlJc w:val="left"/>
    </w:lvl>
  </w:abstractNum>
  <w:abstractNum w:abstractNumId="12" w15:restartNumberingAfterBreak="0">
    <w:nsid w:val="72AB6958"/>
    <w:multiLevelType w:val="hybridMultilevel"/>
    <w:tmpl w:val="7E94683C"/>
    <w:lvl w:ilvl="0" w:tplc="3DDA3AE6">
      <w:start w:val="1"/>
      <w:numFmt w:val="bullet"/>
      <w:lvlText w:val="●"/>
      <w:lvlJc w:val="left"/>
      <w:pPr>
        <w:ind w:left="720" w:hanging="360"/>
      </w:pPr>
    </w:lvl>
    <w:lvl w:ilvl="1" w:tplc="0602D64A">
      <w:start w:val="1"/>
      <w:numFmt w:val="bullet"/>
      <w:lvlText w:val="○"/>
      <w:lvlJc w:val="left"/>
      <w:pPr>
        <w:ind w:left="1440" w:hanging="360"/>
      </w:pPr>
    </w:lvl>
    <w:lvl w:ilvl="2" w:tplc="65AE4ADE">
      <w:start w:val="1"/>
      <w:numFmt w:val="bullet"/>
      <w:lvlText w:val="■"/>
      <w:lvlJc w:val="left"/>
      <w:pPr>
        <w:ind w:left="2160" w:hanging="360"/>
      </w:pPr>
    </w:lvl>
    <w:lvl w:ilvl="3" w:tplc="87C87F58">
      <w:start w:val="1"/>
      <w:numFmt w:val="bullet"/>
      <w:lvlText w:val="●"/>
      <w:lvlJc w:val="left"/>
      <w:pPr>
        <w:ind w:left="2880" w:hanging="360"/>
      </w:pPr>
    </w:lvl>
    <w:lvl w:ilvl="4" w:tplc="CD5CE2DE">
      <w:start w:val="1"/>
      <w:numFmt w:val="bullet"/>
      <w:lvlText w:val="○"/>
      <w:lvlJc w:val="left"/>
      <w:pPr>
        <w:ind w:left="3600" w:hanging="360"/>
      </w:pPr>
    </w:lvl>
    <w:lvl w:ilvl="5" w:tplc="14E63CFA">
      <w:start w:val="1"/>
      <w:numFmt w:val="bullet"/>
      <w:lvlText w:val="■"/>
      <w:lvlJc w:val="left"/>
      <w:pPr>
        <w:ind w:left="4320" w:hanging="360"/>
      </w:pPr>
    </w:lvl>
    <w:lvl w:ilvl="6" w:tplc="A2900C62">
      <w:start w:val="1"/>
      <w:numFmt w:val="bullet"/>
      <w:lvlText w:val="●"/>
      <w:lvlJc w:val="left"/>
      <w:pPr>
        <w:ind w:left="5040" w:hanging="360"/>
      </w:pPr>
    </w:lvl>
    <w:lvl w:ilvl="7" w:tplc="5C164BF6">
      <w:start w:val="1"/>
      <w:numFmt w:val="bullet"/>
      <w:lvlText w:val="●"/>
      <w:lvlJc w:val="left"/>
      <w:pPr>
        <w:ind w:left="5760" w:hanging="360"/>
      </w:pPr>
    </w:lvl>
    <w:lvl w:ilvl="8" w:tplc="ADC27F96">
      <w:start w:val="1"/>
      <w:numFmt w:val="bullet"/>
      <w:lvlText w:val="●"/>
      <w:lvlJc w:val="left"/>
      <w:pPr>
        <w:ind w:left="6480" w:hanging="360"/>
      </w:pPr>
    </w:lvl>
  </w:abstractNum>
  <w:num w:numId="1" w16cid:durableId="2006395654">
    <w:abstractNumId w:val="12"/>
    <w:lvlOverride w:ilvl="0">
      <w:startOverride w:val="1"/>
    </w:lvlOverride>
  </w:num>
  <w:num w:numId="2" w16cid:durableId="608857834">
    <w:abstractNumId w:val="2"/>
    <w:lvlOverride w:ilvl="0">
      <w:startOverride w:val="1"/>
    </w:lvlOverride>
  </w:num>
  <w:num w:numId="3" w16cid:durableId="537200029">
    <w:abstractNumId w:val="5"/>
    <w:lvlOverride w:ilvl="0">
      <w:startOverride w:val="1"/>
    </w:lvlOverride>
  </w:num>
  <w:num w:numId="4" w16cid:durableId="139153835">
    <w:abstractNumId w:val="4"/>
    <w:lvlOverride w:ilvl="0">
      <w:startOverride w:val="1"/>
    </w:lvlOverride>
  </w:num>
  <w:num w:numId="5" w16cid:durableId="1780490187">
    <w:abstractNumId w:val="1"/>
    <w:lvlOverride w:ilvl="0">
      <w:startOverride w:val="1"/>
    </w:lvlOverride>
  </w:num>
  <w:num w:numId="6" w16cid:durableId="1414739780">
    <w:abstractNumId w:val="10"/>
    <w:lvlOverride w:ilvl="0">
      <w:startOverride w:val="1"/>
    </w:lvlOverride>
  </w:num>
  <w:num w:numId="7" w16cid:durableId="1738287702">
    <w:abstractNumId w:val="0"/>
    <w:lvlOverride w:ilvl="0">
      <w:startOverride w:val="1"/>
    </w:lvlOverride>
  </w:num>
  <w:num w:numId="8" w16cid:durableId="1782530903">
    <w:abstractNumId w:val="8"/>
    <w:lvlOverride w:ilvl="0">
      <w:startOverride w:val="1"/>
    </w:lvlOverride>
  </w:num>
  <w:num w:numId="9" w16cid:durableId="487594170">
    <w:abstractNumId w:val="11"/>
    <w:lvlOverride w:ilvl="0">
      <w:startOverride w:val="1"/>
    </w:lvlOverride>
  </w:num>
  <w:num w:numId="10" w16cid:durableId="109709537">
    <w:abstractNumId w:val="3"/>
    <w:lvlOverride w:ilvl="0">
      <w:startOverride w:val="1"/>
    </w:lvlOverride>
  </w:num>
  <w:num w:numId="11" w16cid:durableId="304353601">
    <w:abstractNumId w:val="7"/>
    <w:lvlOverride w:ilvl="0">
      <w:startOverride w:val="1"/>
    </w:lvlOverride>
  </w:num>
  <w:num w:numId="12" w16cid:durableId="1326393628">
    <w:abstractNumId w:val="9"/>
    <w:lvlOverride w:ilvl="0">
      <w:startOverride w:val="1"/>
    </w:lvlOverride>
  </w:num>
  <w:num w:numId="13" w16cid:durableId="769393997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1390"/>
    <w:rsid w:val="00791390"/>
    <w:rsid w:val="007D458A"/>
    <w:rsid w:val="008044F7"/>
    <w:rsid w:val="00C70D7B"/>
    <w:rsid w:val="00D7579D"/>
    <w:rsid w:val="00F95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1B8D5"/>
  <w15:docId w15:val="{2779007B-2FCB-4E60-8065-544165849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22B36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0A2540"/>
      <w:sz w:val="30"/>
      <w:szCs w:val="30"/>
    </w:rPr>
  </w:style>
  <w:style w:type="paragraph" w:styleId="Heading2">
    <w:name w:val="heading 2"/>
    <w:uiPriority w:val="9"/>
    <w:semiHidden/>
    <w:unhideWhenUsed/>
    <w:qFormat/>
    <w:pPr>
      <w:spacing w:before="200" w:after="120"/>
      <w:outlineLvl w:val="1"/>
    </w:pPr>
    <w:rPr>
      <w:b/>
      <w:bCs/>
      <w:color w:val="16A085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D7579D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7</Pages>
  <Words>1802</Words>
  <Characters>10277</Characters>
  <Application>Microsoft Office Word</Application>
  <DocSecurity>0</DocSecurity>
  <Lines>85</Lines>
  <Paragraphs>24</Paragraphs>
  <ScaleCrop>false</ScaleCrop>
  <Company/>
  <LinksUpToDate>false</LinksUpToDate>
  <CharactersWithSpaces>12055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Andrzej Gartman</cp:lastModifiedBy>
  <cp:revision>4</cp:revision>
  <dcterms:created xsi:type="dcterms:W3CDTF">2026-07-05T21:06:00Z</dcterms:created>
  <dcterms:modified xsi:type="dcterms:W3CDTF">2026-07-21T18:24:00Z</dcterms:modified>
</cp:coreProperties>
</file>