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Portfolio Layout Explanation</w:t>
      </w:r>
    </w:p>
    <w:p>
      <w:pPr>
        <w:pStyle w:val="Heading2"/>
      </w:pPr>
      <w:r>
        <w:t>1. Hero Section</w:t>
      </w:r>
    </w:p>
    <w:p>
      <w:r>
        <w:t>The hero section is the first thing visitors see and serves as an introduction. It features bold, centered text with the tagline: 'Backend Development &amp; DevOps Expertise Simplified'. Below the tagline are two call-to-action buttons labeled 'View Projects' and 'Contact Me', encouraging visitors to explore your work or get in touch. The section uses a clean layout with a contrasting color palette to draw attention to the key elements.</w:t>
      </w:r>
    </w:p>
    <w:p>
      <w:pPr>
        <w:pStyle w:val="Heading2"/>
      </w:pPr>
      <w:r>
        <w:t>2. Skills Section</w:t>
      </w:r>
    </w:p>
    <w:p>
      <w:r>
        <w:t>This section highlights your technical expertise. Skills are displayed in a two-column grid layout with distinct boxes for each skill, such as 'Java', 'Python', 'Docker', and 'Kubernetes'. Each skill box is separated by light dividers for clarity, providing a clean and professional presentation of your technology stack.</w:t>
      </w:r>
    </w:p>
    <w:p>
      <w:pPr>
        <w:pStyle w:val="Heading2"/>
      </w:pPr>
      <w:r>
        <w:t>3. Projects Section</w:t>
      </w:r>
    </w:p>
    <w:p>
      <w:r>
        <w:t>The projects section showcases your work in a clear and organized manner. It includes three horizontally arranged cards, each representing a project. Each card contains a bold project title, a short description of the project, and a 'View More' button for additional details. The layout ensures readability and provides quick access to your work.</w:t>
      </w:r>
    </w:p>
    <w:p>
      <w:pPr>
        <w:pStyle w:val="Heading2"/>
      </w:pPr>
      <w:r>
        <w:t>4. Contact Section</w:t>
      </w:r>
    </w:p>
    <w:p>
      <w:r>
        <w:t>The contact section provides a straightforward way for visitors to reach out. It includes a simple form with labeled fields for 'Name', 'Email', and 'Message'. Additionally, larger, visually distinct icons for LinkedIn and GitHub are included to allow easy navigation to your profiles. The section is centered and designed for simplicity, encouraging user engagement.</w:t>
      </w:r>
    </w:p>
    <w:p>
      <w:pPr>
        <w:pStyle w:val="Heading2"/>
      </w:pPr>
      <w:r>
        <w:t>5. Design and Layout</w:t>
      </w:r>
    </w:p>
    <w:p>
      <w:r>
        <w:t>The overall layout is clean and well-arranged, using a light gray background with blue accents for buttons and headers. This ensures a professional appearance and highlights important elements effectively. The use of white space and consistent alignment contributes to the clarity and readability of the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