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Muhammad Rizki</w:t>
        <w:tab/>
        <w:t xml:space="preserve">(19090055)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Musnadil Firdaus</w:t>
        <w:tab/>
        <w:t xml:space="preserve">(19090041)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Aji Bagus Setiawan</w:t>
        <w:tab/>
        <w:t xml:space="preserve">(19090061)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Nurlaela</w:t>
        <w:tab/>
        <w:tab/>
        <w:t xml:space="preserve">(19090029)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