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18.0" w:type="dxa"/>
        <w:jc w:val="center"/>
        <w:tblInd w:w="-75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6"/>
        <w:gridCol w:w="757.0000000000002"/>
        <w:gridCol w:w="7474.000000000001"/>
        <w:gridCol w:w="81"/>
        <w:tblGridChange w:id="0">
          <w:tblGrid>
            <w:gridCol w:w="1406"/>
            <w:gridCol w:w="757.0000000000002"/>
            <w:gridCol w:w="7474.000000000001"/>
            <w:gridCol w:w="81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0" distT="0" distL="0" distR="0">
                  <wp:extent cx="731520" cy="830520"/>
                  <wp:effectExtent b="0" l="0" r="0" t="0"/>
                  <wp:docPr descr="Gerb-BMSTU_01" id="3" name="image05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05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30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  <w:rtl w:val="0"/>
              </w:rPr>
              <w:t xml:space="preserve">«Московский государственный технический университет имени Н.Э. Баумана»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Факультет: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ИУ «Информатика и системы управления»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Кафедра: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ИУ-6 «Компьютерные системы и сети»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по домашнему заданию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Подпрограммы. Средства отладки Delphi.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вариант 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Дисциплина:</w:t>
        <w:tab/>
        <w:t xml:space="preserve">Основы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36.0" w:type="dxa"/>
        <w:jc w:val="right"/>
        <w:tblInd w:w="-75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7"/>
        <w:gridCol w:w="3343"/>
        <w:gridCol w:w="2456"/>
        <w:tblGridChange w:id="0">
          <w:tblGrid>
            <w:gridCol w:w="3837"/>
            <w:gridCol w:w="3343"/>
            <w:gridCol w:w="2456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Студент группы ИУ6-51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Милков 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Гукетлев Д.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Москва, 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10195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Задание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Блок-схема алгоритма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Код программы</w:t>
          <w:tab/>
          <w:t xml:space="preserve">5</w:t>
        </w:r>
      </w:hyperlink>
      <w:hyperlink w:anchor="h.3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Скриншоты выполнения программы</w:t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6</w:t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Вывод</w:t>
          <w:tab/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7</w:t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gjdgxs" w:id="0"/>
      <w:bookmarkEnd w:id="0"/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</w:pPr>
      <w:r w:rsidDel="00000000" w:rsidR="00000000" w:rsidRPr="00000000">
        <w:rPr>
          <w:rtl w:val="0"/>
        </w:rPr>
        <w:t xml:space="preserve">Решить задачу, используя процедуру или функцию. Выбор обосновать. На примере полученной программы продемонстрировать умение: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</w:pPr>
      <w:r w:rsidDel="00000000" w:rsidR="00000000" w:rsidRPr="00000000">
        <w:rPr>
          <w:rtl w:val="0"/>
        </w:rPr>
        <w:t xml:space="preserve">1) назначать точку останова;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</w:pPr>
      <w:r w:rsidDel="00000000" w:rsidR="00000000" w:rsidRPr="00000000">
        <w:rPr>
          <w:rtl w:val="0"/>
        </w:rPr>
        <w:t xml:space="preserve">2) пошаговое выполнение программы с заходом в процедуры и без захода;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</w:pPr>
      <w:r w:rsidDel="00000000" w:rsidR="00000000" w:rsidRPr="00000000">
        <w:rPr>
          <w:rtl w:val="0"/>
        </w:rPr>
        <w:t xml:space="preserve">3) определять значения переменных.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</w:pPr>
      <w:r w:rsidDel="00000000" w:rsidR="00000000" w:rsidRPr="00000000">
        <w:rPr>
          <w:rtl w:val="0"/>
        </w:rPr>
        <w:t xml:space="preserve">Дана матрица A(10,10). Преобразовать ее, упорядочив каждую строку по неубыванию элементов.</w:t>
      </w:r>
    </w:p>
    <w:p w:rsidR="00000000" w:rsidDel="00000000" w:rsidP="00000000" w:rsidRDefault="00000000" w:rsidRPr="00000000">
      <w:pPr>
        <w:keepNext w:val="1"/>
        <w:spacing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Блок-схема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4581525" cy="58388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 main;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const DIMENSION = 10;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procedure bubblesort(var numbers: array of integer);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i, j, tmp: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for i := length(numbers) - 1 downto 1 do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j := 1 to i do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if (numbers[j-1] &gt; numbers[j]) then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tmp := numbers[j-1];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numbers[j-1] := numbers[j];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numbers[j] := tmp;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i, j: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matrix: array[1..DIMENSION] of array[1..DIMENSION] of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for i:=1 to length(matrix) - 1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j:=1 to length(matrix[i])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matrix[i][j] := random(10);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writeln('The incoming matrix:'); writeln;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for i:=1 to length(matrix) - 1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j:=1 to length(matrix[i])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write(matrix[i][j], ' ');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writeln;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  writeln('↓ ↓ ↓ ↓ ↓ ↓ ↓ ↓ ↓ ↓');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for i:=1 to length(matrix) - 1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bubblesort(matrix[i]);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j:=1 to length(matrix[i])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write(matrix[i][j], ' ');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writeln;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Скриншоты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1905000" cy="363855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В языке Паскаль, как и в большинстве языков программирования, предусмотрены средства, позволяющие оформлять вспомогательный алгоритм как подпрограмму. Это бывает необходимо тогда, когда какой-либо подалгоритм неоднократно повторяется в программе или имеется возможность использовать некоторые фрагменты уже разработанных ранее алгоритмов. Кроме того, подпрограммы применяются для разбиения крупных программ на отдельные смысловые части в соответствии с модульным принципом в программировании.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Для использования подалгоритма в качестве подпрограммы ему необходимо присвоить имя и описать алгоритм по правилам языка Паскаль. В дальнейшем, при необходимости вызвать его в программе, делают вызов подпрограммы упоминанием в нужном месте имени соответствующего подалгоритма со списком входных и выходных данных. Такое упоминание приводит к выполнению входящих в подпрограмму операторов, работающих с указанными данными. После выполнения подпрограммы работа продолжается с той команды, которая непосредственно следует за вызовом подпрограммы.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В языке Паскаль имеется два вида подпрограмм - процедуры и функции.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Процедуры и функции помещаются в раздел описаний программы. Для обмена информацией между процедурами и функциями и другими блоками программы существует механизм входных и выходных параметров. Входными параметрами называют величины, передающиеся из вызывающего блока в подпрограмму (исходные данные для подпрограммы), а выходными - передающиеся из подрограммы в вызывающий блок (результаты работы подпрограммы).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Одна и та же подпрограмма может вызываться неоднократно, выполняя одни и те же действия с разными наборами входных данных. Параметры, использующиеся при записи текста подпрограммы в разделе описаний, называют формальными, а те, что используются при ее вызове - фактическими.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В решении данной задачи используется процедура, на вход которой приходит массив чисел. Эта процедура сортирует элементы этого массива по неубыванию.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851" w:top="851" w:left="1418" w:right="1418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ourier New"/>
  <w:font w:name="Nova Mono">
    <w:embedRegular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7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40" w:line="257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jpg"/><Relationship Id="rId6" Type="http://schemas.openxmlformats.org/officeDocument/2006/relationships/image" Target="media/image01.png"/><Relationship Id="rId7" Type="http://schemas.openxmlformats.org/officeDocument/2006/relationships/image" Target="media/image04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