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8C0CB" w14:textId="1780FA98" w:rsidR="008156ED" w:rsidRPr="008156ED" w:rsidRDefault="00617DB5" w:rsidP="008156ED">
      <w:pPr>
        <w:jc w:val="center"/>
        <w:rPr>
          <w:b/>
          <w:bCs/>
          <w:sz w:val="28"/>
          <w:szCs w:val="28"/>
        </w:rPr>
      </w:pPr>
      <w:r>
        <w:rPr>
          <w:b/>
          <w:bCs/>
          <w:sz w:val="28"/>
          <w:szCs w:val="28"/>
        </w:rPr>
        <w:t>How well does AI speak your language?</w:t>
      </w:r>
    </w:p>
    <w:p w14:paraId="75431FA1" w14:textId="65D3A77F" w:rsidR="003E0706" w:rsidRDefault="008156ED" w:rsidP="008156ED">
      <w:pPr>
        <w:jc w:val="both"/>
      </w:pPr>
      <w:r w:rsidRPr="008156ED">
        <w:t xml:space="preserve"> </w:t>
      </w:r>
      <w:r w:rsidR="003E0706" w:rsidRPr="003E0706">
        <w:t>Artificial intelligence (AI) is often described as a general-purpose technology (</w:t>
      </w:r>
      <w:proofErr w:type="gramStart"/>
      <w:r w:rsidR="003E0706" w:rsidRPr="003E0706">
        <w:t>GPT)—</w:t>
      </w:r>
      <w:proofErr w:type="gramEnd"/>
      <w:r w:rsidR="003E0706" w:rsidRPr="003E0706">
        <w:t>an innovation so profound</w:t>
      </w:r>
      <w:r w:rsidR="003E0706">
        <w:t xml:space="preserve"> and universal</w:t>
      </w:r>
      <w:r w:rsidR="003E0706" w:rsidRPr="003E0706">
        <w:t xml:space="preserve"> that it fundamentally alters entire economies and societies. As a universal tool, </w:t>
      </w:r>
      <w:r>
        <w:t>AI</w:t>
      </w:r>
      <w:r w:rsidR="003E0706" w:rsidRPr="003E0706">
        <w:t xml:space="preserve"> has the potential to bridge gaps in human understanding and democratize access to knowledge. </w:t>
      </w:r>
    </w:p>
    <w:p w14:paraId="50E65DBB" w14:textId="1C02C01B" w:rsidR="003E0706" w:rsidRPr="003E0706" w:rsidRDefault="003E0706" w:rsidP="003E0706">
      <w:pPr>
        <w:jc w:val="both"/>
      </w:pPr>
      <w:r w:rsidRPr="003E0706">
        <w:t>Much of AI's utility stems from its ability to predict and generate human-like text by analyzing vast datasets gathered from across the internet.</w:t>
      </w:r>
      <w:r>
        <w:t xml:space="preserve"> I</w:t>
      </w:r>
      <w:r w:rsidRPr="003E0706">
        <w:t xml:space="preserve">ts capabilities are </w:t>
      </w:r>
      <w:r w:rsidR="008156ED">
        <w:t>largely</w:t>
      </w:r>
      <w:r w:rsidRPr="003E0706">
        <w:t xml:space="preserve"> dependent on this foundation. What happens when that data is uneven? What if certain voices and information are far harder to come by than others?</w:t>
      </w:r>
    </w:p>
    <w:p w14:paraId="7A6FB9B8" w14:textId="73838B41" w:rsidR="003E0706" w:rsidRPr="003E0706" w:rsidRDefault="003E0706" w:rsidP="003E0706">
      <w:pPr>
        <w:jc w:val="both"/>
      </w:pPr>
      <w:r w:rsidRPr="003E0706">
        <w:t xml:space="preserve">English alone accounts for nearly half of global URLs, and languages spoken in wealthy countries are represented extensively across the web. Languages spoken primarily in low and middle-income countries, however, are underrepresented--even when they have hundreds of millions of speakers. </w:t>
      </w:r>
      <w:r>
        <w:t>If</w:t>
      </w:r>
      <w:r w:rsidRPr="003E0706">
        <w:t xml:space="preserve"> the data aren’t there for the AI models to train on, they will be less powerful, less useful, and </w:t>
      </w:r>
      <w:r w:rsidR="008156ED">
        <w:t xml:space="preserve">AI will be </w:t>
      </w:r>
      <w:r w:rsidRPr="003E0706">
        <w:t xml:space="preserve">unable to </w:t>
      </w:r>
      <w:r>
        <w:t xml:space="preserve">become a </w:t>
      </w:r>
      <w:r w:rsidR="008156ED">
        <w:t xml:space="preserve">truly </w:t>
      </w:r>
      <w:r>
        <w:t xml:space="preserve">universal GPT. </w:t>
      </w:r>
      <w:r w:rsidRPr="003E0706">
        <w:t xml:space="preserve"> </w:t>
      </w:r>
    </w:p>
    <w:p w14:paraId="1F3C7087" w14:textId="77002A22" w:rsidR="003E0706" w:rsidRPr="003E0706" w:rsidRDefault="003E0706" w:rsidP="003E0706">
      <w:pPr>
        <w:jc w:val="both"/>
      </w:pPr>
      <w:r w:rsidRPr="003E0706">
        <w:t> To get a sense of this unevenness of representation, we can visualize the relative prevalence of different languages by plotting the number of speakers a</w:t>
      </w:r>
      <w:r w:rsidR="008156ED">
        <w:t>gainst the</w:t>
      </w:r>
      <w:r w:rsidRPr="003E0706">
        <w:t xml:space="preserve"> number of URLs in that language</w:t>
      </w:r>
    </w:p>
    <w:p w14:paraId="6CB5AE07" w14:textId="1260EC6A" w:rsidR="003E0706" w:rsidRPr="003E0706" w:rsidRDefault="003E0706" w:rsidP="003E0706">
      <w:pPr>
        <w:jc w:val="center"/>
      </w:pPr>
      <w:r>
        <w:t>[Scrolly]</w:t>
      </w:r>
    </w:p>
    <w:p w14:paraId="4AB2606A" w14:textId="549D94B8" w:rsidR="003E0706" w:rsidRDefault="008156ED" w:rsidP="008156ED">
      <w:pPr>
        <w:jc w:val="center"/>
      </w:pPr>
      <w:hyperlink r:id="rId6" w:history="1">
        <w:r w:rsidRPr="002E6F09">
          <w:rPr>
            <w:rStyle w:val="Hyperlink"/>
          </w:rPr>
          <w:t>https://public.flourish.studio/story/3720408/</w:t>
        </w:r>
      </w:hyperlink>
    </w:p>
    <w:p w14:paraId="01787DC0" w14:textId="09F69ACE" w:rsidR="008156ED" w:rsidRPr="003E0706" w:rsidRDefault="008156ED" w:rsidP="008156ED">
      <w:pPr>
        <w:jc w:val="center"/>
      </w:pPr>
      <w:r>
        <w:t>pw: atlas</w:t>
      </w:r>
    </w:p>
    <w:p w14:paraId="36AEA339" w14:textId="015EBA98" w:rsidR="003E0706" w:rsidRDefault="003E0706" w:rsidP="003E0706">
      <w:pPr>
        <w:jc w:val="both"/>
      </w:pPr>
      <w:r w:rsidRPr="003E0706">
        <w:t xml:space="preserve">As a result, </w:t>
      </w:r>
      <w:r w:rsidR="008156ED">
        <w:t>AI</w:t>
      </w:r>
      <w:r w:rsidRPr="003E0706">
        <w:t xml:space="preserve"> models often lack the accuracy and nuance to be useful where they could matter most, in places where knowledge and information is hard to access. Closing this gap will require deliberate investment</w:t>
      </w:r>
      <w:r w:rsidR="008156ED">
        <w:t xml:space="preserve">, including </w:t>
      </w:r>
      <w:r w:rsidRPr="003E0706">
        <w:t xml:space="preserve">expanding text </w:t>
      </w:r>
      <w:r w:rsidR="008156ED">
        <w:t>data</w:t>
      </w:r>
      <w:r w:rsidRPr="003E0706">
        <w:t xml:space="preserve"> in underrepresented languages</w:t>
      </w:r>
      <w:r>
        <w:t xml:space="preserve"> and </w:t>
      </w:r>
      <w:r w:rsidRPr="003E0706">
        <w:t xml:space="preserve">supporting local AI development capacity. </w:t>
      </w:r>
    </w:p>
    <w:p w14:paraId="5DD4BF8E" w14:textId="7777C30B" w:rsidR="003E0706" w:rsidRDefault="003E0706" w:rsidP="003E0706">
      <w:pPr>
        <w:jc w:val="both"/>
      </w:pPr>
      <w:r w:rsidRPr="003E0706">
        <w:t xml:space="preserve">AI </w:t>
      </w:r>
      <w:r w:rsidR="008156ED">
        <w:t>can become</w:t>
      </w:r>
      <w:r w:rsidRPr="003E0706">
        <w:t xml:space="preserve"> a truly universal technology</w:t>
      </w:r>
      <w:r w:rsidR="008156ED">
        <w:t>,</w:t>
      </w:r>
      <w:r w:rsidRPr="003E0706">
        <w:t xml:space="preserve"> </w:t>
      </w:r>
      <w:r>
        <w:t>but it requires not leaving the languages often spoken in poorer regions of the world behind.</w:t>
      </w:r>
      <w:r w:rsidRPr="003E0706">
        <w:t xml:space="preserve"> </w:t>
      </w:r>
    </w:p>
    <w:p w14:paraId="3829A7BD" w14:textId="47630FB4" w:rsidR="003E0706" w:rsidRPr="003E0706" w:rsidRDefault="008156ED" w:rsidP="003E0706">
      <w:pPr>
        <w:jc w:val="both"/>
      </w:pPr>
      <w:r>
        <w:t>For more information, c</w:t>
      </w:r>
      <w:r w:rsidR="003E0706">
        <w:t>heck out th</w:t>
      </w:r>
      <w:r w:rsidR="003E0706" w:rsidRPr="003E0706">
        <w:t xml:space="preserve">e </w:t>
      </w:r>
      <w:hyperlink r:id="rId7" w:history="1">
        <w:r w:rsidR="003E0706" w:rsidRPr="003E0706">
          <w:rPr>
            <w:rStyle w:val="Hyperlink"/>
          </w:rPr>
          <w:t>Atlas of Global Development</w:t>
        </w:r>
      </w:hyperlink>
      <w:r w:rsidR="003E0706">
        <w:t xml:space="preserve">, which </w:t>
      </w:r>
      <w:r w:rsidR="003E0706" w:rsidRPr="003E0706">
        <w:t xml:space="preserve">dives deeper into </w:t>
      </w:r>
      <w:hyperlink r:id="rId8" w:history="1">
        <w:r w:rsidR="003E0706" w:rsidRPr="003E0706">
          <w:rPr>
            <w:rStyle w:val="Hyperlink"/>
          </w:rPr>
          <w:t>global inequities in the use of AI</w:t>
        </w:r>
      </w:hyperlink>
      <w:r w:rsidR="003E0706">
        <w:t>.</w:t>
      </w:r>
    </w:p>
    <w:p w14:paraId="3114C059" w14:textId="77777777" w:rsidR="003E0706" w:rsidRPr="003E0706" w:rsidRDefault="003E0706" w:rsidP="003E0706">
      <w:pPr>
        <w:jc w:val="both"/>
      </w:pPr>
      <w:r w:rsidRPr="003E0706">
        <w:t> </w:t>
      </w:r>
    </w:p>
    <w:p w14:paraId="2DD49DE2" w14:textId="77777777" w:rsidR="008D0275" w:rsidRDefault="008D0275"/>
    <w:sectPr w:rsidR="008D0275">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FB394" w14:textId="77777777" w:rsidR="00C13153" w:rsidRDefault="00C13153" w:rsidP="008156ED">
      <w:pPr>
        <w:spacing w:after="0" w:line="240" w:lineRule="auto"/>
      </w:pPr>
      <w:r>
        <w:separator/>
      </w:r>
    </w:p>
  </w:endnote>
  <w:endnote w:type="continuationSeparator" w:id="0">
    <w:p w14:paraId="0E741380" w14:textId="77777777" w:rsidR="00C13153" w:rsidRDefault="00C13153" w:rsidP="00815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BFCD" w14:textId="064D7C0E" w:rsidR="008156ED" w:rsidRDefault="008156ED">
    <w:pPr>
      <w:pStyle w:val="Footer"/>
    </w:pPr>
    <w:r>
      <w:rPr>
        <w:noProof/>
      </w:rPr>
      <mc:AlternateContent>
        <mc:Choice Requires="wps">
          <w:drawing>
            <wp:anchor distT="0" distB="0" distL="0" distR="0" simplePos="0" relativeHeight="251659264" behindDoc="0" locked="0" layoutInCell="1" allowOverlap="1" wp14:anchorId="659CE945" wp14:editId="319AF4C9">
              <wp:simplePos x="635" y="635"/>
              <wp:positionH relativeFrom="page">
                <wp:align>right</wp:align>
              </wp:positionH>
              <wp:positionV relativeFrom="page">
                <wp:align>bottom</wp:align>
              </wp:positionV>
              <wp:extent cx="1170305" cy="370205"/>
              <wp:effectExtent l="0" t="0" r="0" b="0"/>
              <wp:wrapNone/>
              <wp:docPr id="210379895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997D3A0" w14:textId="509EA78C" w:rsidR="008156ED" w:rsidRPr="008156ED" w:rsidRDefault="008156ED" w:rsidP="008156ED">
                          <w:pPr>
                            <w:spacing w:after="0"/>
                            <w:rPr>
                              <w:rFonts w:ascii="Aptos" w:eastAsia="Aptos" w:hAnsi="Aptos" w:cs="Aptos"/>
                              <w:noProof/>
                              <w:color w:val="000000"/>
                              <w:sz w:val="20"/>
                              <w:szCs w:val="20"/>
                            </w:rPr>
                          </w:pPr>
                          <w:r w:rsidRPr="008156E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9CE945"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fill o:detectmouseclick="t"/>
              <v:textbox style="mso-fit-shape-to-text:t" inset="0,0,20pt,15pt">
                <w:txbxContent>
                  <w:p w14:paraId="7997D3A0" w14:textId="509EA78C" w:rsidR="008156ED" w:rsidRPr="008156ED" w:rsidRDefault="008156ED" w:rsidP="008156ED">
                    <w:pPr>
                      <w:spacing w:after="0"/>
                      <w:rPr>
                        <w:rFonts w:ascii="Aptos" w:eastAsia="Aptos" w:hAnsi="Aptos" w:cs="Aptos"/>
                        <w:noProof/>
                        <w:color w:val="000000"/>
                        <w:sz w:val="20"/>
                        <w:szCs w:val="20"/>
                      </w:rPr>
                    </w:pPr>
                    <w:r w:rsidRPr="008156ED">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BB0A" w14:textId="3DAFA962" w:rsidR="008156ED" w:rsidRDefault="008156ED">
    <w:pPr>
      <w:pStyle w:val="Footer"/>
    </w:pPr>
    <w:r>
      <w:rPr>
        <w:noProof/>
      </w:rPr>
      <mc:AlternateContent>
        <mc:Choice Requires="wps">
          <w:drawing>
            <wp:anchor distT="0" distB="0" distL="0" distR="0" simplePos="0" relativeHeight="251660288" behindDoc="0" locked="0" layoutInCell="1" allowOverlap="1" wp14:anchorId="1701D857" wp14:editId="4FAFC95F">
              <wp:simplePos x="914400" y="9414344"/>
              <wp:positionH relativeFrom="page">
                <wp:align>right</wp:align>
              </wp:positionH>
              <wp:positionV relativeFrom="page">
                <wp:align>bottom</wp:align>
              </wp:positionV>
              <wp:extent cx="1170305" cy="370205"/>
              <wp:effectExtent l="0" t="0" r="0" b="0"/>
              <wp:wrapNone/>
              <wp:docPr id="43365475"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1B1BFFE" w14:textId="2B1F4219" w:rsidR="008156ED" w:rsidRPr="008156ED" w:rsidRDefault="008156ED" w:rsidP="008156ED">
                          <w:pPr>
                            <w:spacing w:after="0"/>
                            <w:rPr>
                              <w:rFonts w:ascii="Aptos" w:eastAsia="Aptos" w:hAnsi="Aptos" w:cs="Aptos"/>
                              <w:noProof/>
                              <w:color w:val="000000"/>
                              <w:sz w:val="20"/>
                              <w:szCs w:val="20"/>
                            </w:rPr>
                          </w:pPr>
                          <w:r w:rsidRPr="008156E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701D857"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fill o:detectmouseclick="t"/>
              <v:textbox style="mso-fit-shape-to-text:t" inset="0,0,20pt,15pt">
                <w:txbxContent>
                  <w:p w14:paraId="51B1BFFE" w14:textId="2B1F4219" w:rsidR="008156ED" w:rsidRPr="008156ED" w:rsidRDefault="008156ED" w:rsidP="008156ED">
                    <w:pPr>
                      <w:spacing w:after="0"/>
                      <w:rPr>
                        <w:rFonts w:ascii="Aptos" w:eastAsia="Aptos" w:hAnsi="Aptos" w:cs="Aptos"/>
                        <w:noProof/>
                        <w:color w:val="000000"/>
                        <w:sz w:val="20"/>
                        <w:szCs w:val="20"/>
                      </w:rPr>
                    </w:pPr>
                    <w:r w:rsidRPr="008156ED">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F9E81" w14:textId="47AB3FEC" w:rsidR="008156ED" w:rsidRDefault="008156ED">
    <w:pPr>
      <w:pStyle w:val="Footer"/>
    </w:pPr>
    <w:r>
      <w:rPr>
        <w:noProof/>
      </w:rPr>
      <mc:AlternateContent>
        <mc:Choice Requires="wps">
          <w:drawing>
            <wp:anchor distT="0" distB="0" distL="0" distR="0" simplePos="0" relativeHeight="251658240" behindDoc="0" locked="0" layoutInCell="1" allowOverlap="1" wp14:anchorId="0FC00AFE" wp14:editId="2E3768DA">
              <wp:simplePos x="635" y="635"/>
              <wp:positionH relativeFrom="page">
                <wp:align>right</wp:align>
              </wp:positionH>
              <wp:positionV relativeFrom="page">
                <wp:align>bottom</wp:align>
              </wp:positionV>
              <wp:extent cx="1170305" cy="370205"/>
              <wp:effectExtent l="0" t="0" r="0" b="0"/>
              <wp:wrapNone/>
              <wp:docPr id="112033740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6D86E4B" w14:textId="480C28F5" w:rsidR="008156ED" w:rsidRPr="008156ED" w:rsidRDefault="008156ED" w:rsidP="008156ED">
                          <w:pPr>
                            <w:spacing w:after="0"/>
                            <w:rPr>
                              <w:rFonts w:ascii="Aptos" w:eastAsia="Aptos" w:hAnsi="Aptos" w:cs="Aptos"/>
                              <w:noProof/>
                              <w:color w:val="000000"/>
                              <w:sz w:val="20"/>
                              <w:szCs w:val="20"/>
                            </w:rPr>
                          </w:pPr>
                          <w:r w:rsidRPr="008156ED">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FC00AFE"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fill o:detectmouseclick="t"/>
              <v:textbox style="mso-fit-shape-to-text:t" inset="0,0,20pt,15pt">
                <w:txbxContent>
                  <w:p w14:paraId="56D86E4B" w14:textId="480C28F5" w:rsidR="008156ED" w:rsidRPr="008156ED" w:rsidRDefault="008156ED" w:rsidP="008156ED">
                    <w:pPr>
                      <w:spacing w:after="0"/>
                      <w:rPr>
                        <w:rFonts w:ascii="Aptos" w:eastAsia="Aptos" w:hAnsi="Aptos" w:cs="Aptos"/>
                        <w:noProof/>
                        <w:color w:val="000000"/>
                        <w:sz w:val="20"/>
                        <w:szCs w:val="20"/>
                      </w:rPr>
                    </w:pPr>
                    <w:r w:rsidRPr="008156ED">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6293D" w14:textId="77777777" w:rsidR="00C13153" w:rsidRDefault="00C13153" w:rsidP="008156ED">
      <w:pPr>
        <w:spacing w:after="0" w:line="240" w:lineRule="auto"/>
      </w:pPr>
      <w:r>
        <w:separator/>
      </w:r>
    </w:p>
  </w:footnote>
  <w:footnote w:type="continuationSeparator" w:id="0">
    <w:p w14:paraId="72D85610" w14:textId="77777777" w:rsidR="00C13153" w:rsidRDefault="00C13153" w:rsidP="008156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706"/>
    <w:rsid w:val="003E0706"/>
    <w:rsid w:val="005D4425"/>
    <w:rsid w:val="00617DB5"/>
    <w:rsid w:val="007E717F"/>
    <w:rsid w:val="008156ED"/>
    <w:rsid w:val="008D0275"/>
    <w:rsid w:val="00992662"/>
    <w:rsid w:val="00A0612D"/>
    <w:rsid w:val="00C13153"/>
    <w:rsid w:val="00C47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FE98"/>
  <w15:chartTrackingRefBased/>
  <w15:docId w15:val="{BDC553FF-89C8-416B-B8E8-24546B742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706"/>
    <w:rPr>
      <w:rFonts w:eastAsiaTheme="majorEastAsia" w:cstheme="majorBidi"/>
      <w:color w:val="272727" w:themeColor="text1" w:themeTint="D8"/>
    </w:rPr>
  </w:style>
  <w:style w:type="paragraph" w:styleId="Title">
    <w:name w:val="Title"/>
    <w:basedOn w:val="Normal"/>
    <w:next w:val="Normal"/>
    <w:link w:val="TitleChar"/>
    <w:uiPriority w:val="10"/>
    <w:qFormat/>
    <w:rsid w:val="003E0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706"/>
    <w:pPr>
      <w:spacing w:before="160"/>
      <w:jc w:val="center"/>
    </w:pPr>
    <w:rPr>
      <w:i/>
      <w:iCs/>
      <w:color w:val="404040" w:themeColor="text1" w:themeTint="BF"/>
    </w:rPr>
  </w:style>
  <w:style w:type="character" w:customStyle="1" w:styleId="QuoteChar">
    <w:name w:val="Quote Char"/>
    <w:basedOn w:val="DefaultParagraphFont"/>
    <w:link w:val="Quote"/>
    <w:uiPriority w:val="29"/>
    <w:rsid w:val="003E0706"/>
    <w:rPr>
      <w:i/>
      <w:iCs/>
      <w:color w:val="404040" w:themeColor="text1" w:themeTint="BF"/>
    </w:rPr>
  </w:style>
  <w:style w:type="paragraph" w:styleId="ListParagraph">
    <w:name w:val="List Paragraph"/>
    <w:basedOn w:val="Normal"/>
    <w:uiPriority w:val="34"/>
    <w:qFormat/>
    <w:rsid w:val="003E0706"/>
    <w:pPr>
      <w:ind w:left="720"/>
      <w:contextualSpacing/>
    </w:pPr>
  </w:style>
  <w:style w:type="character" w:styleId="IntenseEmphasis">
    <w:name w:val="Intense Emphasis"/>
    <w:basedOn w:val="DefaultParagraphFont"/>
    <w:uiPriority w:val="21"/>
    <w:qFormat/>
    <w:rsid w:val="003E0706"/>
    <w:rPr>
      <w:i/>
      <w:iCs/>
      <w:color w:val="0F4761" w:themeColor="accent1" w:themeShade="BF"/>
    </w:rPr>
  </w:style>
  <w:style w:type="paragraph" w:styleId="IntenseQuote">
    <w:name w:val="Intense Quote"/>
    <w:basedOn w:val="Normal"/>
    <w:next w:val="Normal"/>
    <w:link w:val="IntenseQuoteChar"/>
    <w:uiPriority w:val="30"/>
    <w:qFormat/>
    <w:rsid w:val="003E0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706"/>
    <w:rPr>
      <w:i/>
      <w:iCs/>
      <w:color w:val="0F4761" w:themeColor="accent1" w:themeShade="BF"/>
    </w:rPr>
  </w:style>
  <w:style w:type="character" w:styleId="IntenseReference">
    <w:name w:val="Intense Reference"/>
    <w:basedOn w:val="DefaultParagraphFont"/>
    <w:uiPriority w:val="32"/>
    <w:qFormat/>
    <w:rsid w:val="003E0706"/>
    <w:rPr>
      <w:b/>
      <w:bCs/>
      <w:smallCaps/>
      <w:color w:val="0F4761" w:themeColor="accent1" w:themeShade="BF"/>
      <w:spacing w:val="5"/>
    </w:rPr>
  </w:style>
  <w:style w:type="character" w:styleId="Hyperlink">
    <w:name w:val="Hyperlink"/>
    <w:basedOn w:val="DefaultParagraphFont"/>
    <w:uiPriority w:val="99"/>
    <w:unhideWhenUsed/>
    <w:rsid w:val="003E0706"/>
    <w:rPr>
      <w:color w:val="467886" w:themeColor="hyperlink"/>
      <w:u w:val="single"/>
    </w:rPr>
  </w:style>
  <w:style w:type="character" w:styleId="UnresolvedMention">
    <w:name w:val="Unresolved Mention"/>
    <w:basedOn w:val="DefaultParagraphFont"/>
    <w:uiPriority w:val="99"/>
    <w:semiHidden/>
    <w:unhideWhenUsed/>
    <w:rsid w:val="003E0706"/>
    <w:rPr>
      <w:color w:val="605E5C"/>
      <w:shd w:val="clear" w:color="auto" w:fill="E1DFDD"/>
    </w:rPr>
  </w:style>
  <w:style w:type="paragraph" w:styleId="Footer">
    <w:name w:val="footer"/>
    <w:basedOn w:val="Normal"/>
    <w:link w:val="FooterChar"/>
    <w:uiPriority w:val="99"/>
    <w:unhideWhenUsed/>
    <w:rsid w:val="00815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360.worldbank.org/en/atlas/artificial-intelligenc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ata360.worldbank.org/en/atla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lic.flourish.studio/story/3720408/"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321</Words>
  <Characters>1834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Gerszon Mahler</dc:creator>
  <cp:keywords/>
  <dc:description/>
  <cp:lastModifiedBy>Adrian Xin Xin Jin</cp:lastModifiedBy>
  <cp:revision>2</cp:revision>
  <dcterms:created xsi:type="dcterms:W3CDTF">2026-07-08T19:53:00Z</dcterms:created>
  <dcterms:modified xsi:type="dcterms:W3CDTF">2026-07-08T19:53:00Z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42c6fdfc,7d656cae,295b463</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2026-07-02T11:19:49Z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689d12e7-ff28-4d08-9b85-8ab35231465f</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