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9a69a435ee4d3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/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EXCELENTÍSSIMO SENHOR CONSELHEIRO PRESIDENTE DO EGRÉGIO TRIBUNAL DE CONTAS DO ESTADO DO AMAZONAS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O SECRETÁRIO GERAL DE CONTROLE EXTERNO, no exercício da competência que lhe é atribuída pelo art. 286, § único do Regimento Interno do TCE / AM, Resolução nº 04 / 2002 - TCE / AM, vem, perante Vossa Excelência, oferecer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em face do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do Sr.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José Augusto Barrozo Eufrasio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Prefeito Municipal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para que se verifique possível burla ao art. 21 da Lei 8.666/1993 c/c o art. 6º e 7º da Lei 12.527/2011, ao princípio da Publicidade dos processos licitatórios e Isonomia dos participantes.</w:t>
      </w:r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1. DOS FATOS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2. DO DIREITO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3. PEDIDO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Sugerem-se as seguintes providências visando a observância da legalidade dos atos administrativos pela Lumo.Domain.Orgao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Diretor da DICETI</w:t>
      </w:r>
    </w:p>
    <w:sectPr w:rsidR="003E25F4" w:rsidSect="00FC3028">
      <w:pgSz w:w="11906" w:h="16838"/>
      <w:pgMar w:top="0" w:right="1200" w:bottom="1440" w:left="1800" w:header="708" w:footer="708" w:gutter="0"/>
      <w:cols w:space="708"/>
      <w:docGrid w:linePitch="360"/>
      <w:headerReference w:type="even" r:id="R35644b068c5643b8"/>
      <w:headerReference w:type="first" r:id="Rab4ed0fb35de4603"/>
      <w:headerReference w:type="default" r:id="Rab40e6ccbe1f4c72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jc w:val="center"/>
      <w:tblBorders>
        <w:top w:val="single" w:sz="2" w:space="0" w:color="FFFFFF"/>
        <w:bottom w:val="single" w:sz="2" w:space="0" w:color="FFFFFF"/>
        <w:left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</w:tblPr>
    <w:tblGrid>
      <w:gridCol w:w="2310"/>
      <w:gridCol w:w="2310"/>
      <w:gridCol w:w="2310"/>
    </w:tblGrid>
    <w:tr>
      <w:tc>
        <w:tcPr>
          <w:tcW w:w="1200" w:type="dxa"/>
          <w:vMerge w:val="restar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3333" cy="514286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135a2b7fe32477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33" cy="5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TRIBUNAL DE CONTAS DO ESTADO DO AMAZONAS    </w:t>
          </w:r>
        </w:p>
      </w:tc>
      <w:tc>
        <w:tcPr>
          <w:tcW w:w="1200" w:type="dxa"/>
          <w:vMerge w:val="restar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65513" cy="46551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ea59ef5d3094b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13" cy="465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Secretaria Geral de Controle Externo    </w:t>
          </w:r>
        </w:p>
      </w:tc>
      <w:tc>
        <w:tcPr>
          <w:tcW w:w="1200" w:type="dxa"/>
          <w:vMerge/>
        </w:tcPr>
        <w:p>
          <w:pPr/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</w:tcPr>
        <w:p>
          <w:pPr/>
        </w:p>
      </w:tc>
      <w:tc>
        <w:tcPr>
          <w:tcW w:w="1200" w:type="dxa"/>
          <w:vMerge/>
        </w:tcPr>
        <w:p>
          <w:pPr/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3d28b4eef904275" /><Relationship Type="http://schemas.openxmlformats.org/officeDocument/2006/relationships/numbering" Target="/word/numbering.xml" Id="R288abbd74e524ad4" /><Relationship Type="http://schemas.openxmlformats.org/officeDocument/2006/relationships/settings" Target="/word/settings.xml" Id="R59ab1edf5eb94645" /><Relationship Type="http://schemas.openxmlformats.org/officeDocument/2006/relationships/header" Target="/word/header1.xml" Id="R35644b068c5643b8" /><Relationship Type="http://schemas.openxmlformats.org/officeDocument/2006/relationships/header" Target="/word/header2.xml" Id="Rab4ed0fb35de4603" /><Relationship Type="http://schemas.openxmlformats.org/officeDocument/2006/relationships/header" Target="/word/header3.xml" Id="Rab40e6ccbe1f4c72" /><Relationship Type="http://schemas.openxmlformats.org/officeDocument/2006/relationships/image" Target="/word/media/9ca10c88-19e0-4e43-8890-02b04b725709.png" Id="R8f08acbb554744c4" /><Relationship Type="http://schemas.openxmlformats.org/officeDocument/2006/relationships/image" Target="/word/media/528a2e6f-a9f3-4b2b-9f52-d98a218de7f6.jpg" Id="R8241a7d72a514d07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9ca10c88-19e0-4e43-8890-02b04b725709.png" Id="R0135a2b7fe324777" /><Relationship Type="http://schemas.openxmlformats.org/officeDocument/2006/relationships/image" Target="/word/media/528a2e6f-a9f3-4b2b-9f52-d98a218de7f6.jpg" Id="R1ea59ef5d3094b23" /></Relationships>
</file>