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cbe46dc95c4b7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EXCELENTÍSSIMO SENHOR CONSELHEIRO PRESIDENTE DO EGRÉGIO TRIBUNAL DE CONTAS DO ESTADO DO AMAZONAS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O SECRETÁRIO GERAL DE CONTROLE EXTERNO, no exercício da competência que lhe é atribuída pelo art. 286, § único do Regimento Interno do TCE / AM, Resolução nº 04 / 2002 - TCE / AM, vem, perante Vossa Excelência, oferecer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em face do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Prefeito Municipal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para que se verifique possível burla ao art. 21 da Lei 8.666/1993 c/c o art. 6º e 7º da Lei 12.527/2011, ao princípio da Publicidade dos processos licitatórios e Isonomia dos participantes.</w:t>
      </w:r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2. DO DIREITO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3. PEDIDO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Sugerem-se as seguintes providências visando a observância da legalidade dos atos administrativos pela Prefeitura Municipal de Amaturá:</w:t>
      </w:r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a) Converter a atual demanda em processo de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(Art. 208, Resolução TCE nº 04/2002) contra a Prefeitura Municipal de Amaturána pessoa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Prefeito Municipal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para a devida apuração dos fatos e atendimento aos princípios do contraditório e da ampla defesa, com fulcro no receio de lesão ao erário, nos termos do inciso VIII do art. 10 da Lei 8.429/1992, que considera atos de improbidade administrativa que causam prejuízo ao erário a frustração da licitude de processo licitatório ou a sua dispensa indevida, e de desvio do interesse público;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Secretário Geral de Controle Externo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663762d02399424c"/>
      <w:headerReference w:type="first" r:id="R0d656d8d178a44ed"/>
      <w:headerReference w:type="default" r:id="Rafb71d67f81845b1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f4e43ccf1a245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8af61dbaf4a48e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</w:tcPr>
        <w:p>
          <w:pPr/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6dcd92652bd4463" /><Relationship Type="http://schemas.openxmlformats.org/officeDocument/2006/relationships/numbering" Target="/word/numbering.xml" Id="R1a43925e79464376" /><Relationship Type="http://schemas.openxmlformats.org/officeDocument/2006/relationships/settings" Target="/word/settings.xml" Id="R69bdcc3c9bb8432e" /><Relationship Type="http://schemas.openxmlformats.org/officeDocument/2006/relationships/header" Target="/word/header1.xml" Id="R663762d02399424c" /><Relationship Type="http://schemas.openxmlformats.org/officeDocument/2006/relationships/header" Target="/word/header2.xml" Id="R0d656d8d178a44ed" /><Relationship Type="http://schemas.openxmlformats.org/officeDocument/2006/relationships/header" Target="/word/header3.xml" Id="Rafb71d67f81845b1" /><Relationship Type="http://schemas.openxmlformats.org/officeDocument/2006/relationships/image" Target="/word/media/45556bef-368f-455b-93ef-e0e219aa5006.png" Id="R7cede52b04eb4b26" /><Relationship Type="http://schemas.openxmlformats.org/officeDocument/2006/relationships/image" Target="/word/media/748c383f-0697-4aa5-b312-9388e2db03aa.jpg" Id="Rbb8cb3aa65644a56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45556bef-368f-455b-93ef-e0e219aa5006.png" Id="Ref4e43ccf1a24565" /><Relationship Type="http://schemas.openxmlformats.org/officeDocument/2006/relationships/image" Target="/word/media/748c383f-0697-4aa5-b312-9388e2db03aa.jpg" Id="Rc8af61dbaf4a48e4" /></Relationships>
</file>