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90c8cf152b4a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EXCELENTÍSSIMO SENHOR CONSELHEIRO PRESIDENTE DO EGRÉGIO TRIBUNAL DE CONTAS DO ESTADO DO AMAZONAS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O SECRETÁRIO GERAL DE CONTROLE EXTERNO, no exercício da competência que lhe é atribuída pelo art. 286, § único do Regimento Interno do TCE / AM, Resolução nº 04 / 2002 - TCE / AM, vem, perante Vossa Excelência, oferecer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em face do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Prefeito Municipal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, para que se verifique possível burla ao art. 21 da Lei 8.666/1993 c/c o art. 6º e 7º da Lei 12.527/2011, ao princípio da Publicidade dos processos licitatórios e Isonomia dos participantes.</w:t>
      </w:r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1. DOS FATOS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2. DO DIREITO</w:t>
      </w:r>
    </w:p>
    <w:p>
      <w:pPr/>
    </w:p>
    <w:p>
      <w:pPr/>
    </w:p>
    <w:p>
      <w:pPr>
        <w:ind w:firstLine="400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3. PEDIDO</w:t>
      </w:r>
    </w:p>
    <w:p>
      <w:pPr/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Sugerem-se as seguintes providências visando a observância da legalidade dos atos administrativos pela Prefeitura Municipal de Amaturá: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a) Converter a atual demanda em processo de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REPRESENTAÇÃO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 (Art. 208, Resolução TCE nº 04/2002) contra a Prefeitura Municipal de Amaturá na pessoa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do Sr. </w:t>
      </w:r>
      <w:r>
        <w:rPr>
          <w:b/>
          <w:rFonts w:ascii="Times New Roman" w:hAnsi="Times New Roman" w:cs="Times New Roman" w:eastAsia="Times New Roman"/>
          <w:lang w:val="pt-BR"/>
          <w:sz w:val="24"/>
          <w:szCs w:val="24"/>
        </w:rPr>
        <w:t>José Augusto Barrozo Eufrasio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 xml:space="preserve">, Prefeito Municipal, </w:t>
      </w:r>
      <w:r>
        <w:rPr>
          <w:rFonts w:ascii="Times New Roman" w:hAnsi="Times New Roman" w:cs="Times New Roman" w:eastAsia="Times New Roman"/>
          <w:lang w:val="pt-BR"/>
          <w:sz w:val="24"/>
          <w:szCs w:val="24"/>
        </w:rPr>
        <w:t>para a devida apuração dos fatos e atendimento aos princípios do contraditório e da ampla defesa, com fulcro no receio de lesão ao erário, nos termos do inciso VIII do art. 10 da Lei 8.429/1992, que considera atos de improbidade administrativa que causam prejuízo ao erário a frustração da licitude de processo licitatório ou a sua dispensa indevida, e de desvio do interesse público;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 xml:space="preserve">b) Comunicar ao Ministério Público de Contas sobre as irregularidades citadas nesta peça técnica, bem como sobre a sugestão de abertura de Representação através da Secretaria Geral de Controle Externo, para que promova ações no âmbito de sua competência; e  </w:t>
      </w:r>
    </w:p>
    <w:p>
      <w:pPr/>
    </w:p>
    <w:p>
      <w:pPr>
        <w:ind w:firstLine="1000"/>
        <w:jc w:val="both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c) Comunicar ao Poder competente do Município sobre os indícios de irregularidades apontadas, na forma do art. 1º, XXIV, da Lei 2.423/96 c/c art. 5º, XXIV e II, IV, alínea “b”, da Resolução TCE nº 04/2002.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4"/>
          <w:szCs w:val="24"/>
        </w:rPr>
        <w:t>Manaus, 22 de março de 2021.</w:t>
      </w:r>
    </w:p>
    <w:p>
      <w:pPr/>
    </w:p>
    <w:p>
      <w:pPr/>
    </w:p>
    <w:p>
      <w:pPr/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b/>
          <w:sz w:val="24"/>
          <w:szCs w:val="24"/>
        </w:rPr>
        <w:t>JORGE GUEDES LOBO</w:t>
      </w:r>
    </w:p>
    <w:p>
      <w:pPr>
        <w:jc w:val="center"/>
      </w:pPr>
      <w:r>
        <w:rPr>
          <w:lang w:val="pt-BR"/>
          <w:rFonts w:ascii="Times New Roman" w:hAnsi="Times New Roman" w:cs="Times New Roman" w:eastAsia="Times New Roman"/>
          <w:sz w:val="20"/>
          <w:szCs w:val="20"/>
        </w:rPr>
        <w:t>Secretário Geral de Controle Externo</w:t>
      </w:r>
    </w:p>
    <w:sectPr w:rsidR="003E25F4" w:rsidSect="00FC3028">
      <w:pgSz w:w="11906" w:h="16838"/>
      <w:pgMar w:top="0" w:right="1200" w:bottom="1440" w:left="1800" w:header="708" w:footer="708" w:gutter="0"/>
      <w:cols w:space="708"/>
      <w:docGrid w:linePitch="360"/>
      <w:headerReference w:type="even" r:id="Re4ea641b0f134664"/>
      <w:headerReference w:type="first" r:id="R703fe564ff45401e"/>
      <w:headerReference w:type="default" r:id="Ra8ec070fff9f45c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jc w:val="center"/>
      <w:tblBorders>
        <w:top w:val="single" w:sz="2" w:space="0" w:color="FFFFFF"/>
        <w:bottom w:val="single" w:sz="2" w:space="0" w:color="FFFFFF"/>
        <w:left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</w:tblPr>
    <w:tblGrid>
      <w:gridCol w:w="2310"/>
      <w:gridCol w:w="2310"/>
      <w:gridCol w:w="2310"/>
    </w:tblGrid>
    <w:tr>
      <w:tc>
        <w:tcPr>
          <w:tcW w:w="1200" w:type="dxa"/>
          <w:vMerge w:val="restar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3333" cy="514286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999a2f9bb174cb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333" cy="5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TRIBUNAL DE CONTAS DO ESTADO DO AMAZONAS    </w:t>
          </w:r>
        </w:p>
      </w:tc>
      <w:tc>
        <w:tcPr>
          <w:tcW w:w="1200" w:type="dxa"/>
          <w:vMerge w:val="restar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65513" cy="465513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a67d61f15aa46b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13" cy="465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  <w:vAlign w:val="center"/>
        </w:tcPr>
        <w:p>
          <w:pPr>
            <w:jc w:val="center"/>
          </w:pPr>
          <w:r>
            <w:rPr>
              <w:b/>
              <w:rFonts w:ascii="Times New Roman" w:hAnsi="Times New Roman" w:cs="Times New Roman" w:eastAsia="Times New Roman"/>
              <w:lang w:val="pt-BR"/>
              <w:sz w:val="24"/>
              <w:szCs w:val="24"/>
            </w:rPr>
            <w:t xml:space="preserve">Secretaria Geral de Controle Externo    </w:t>
          </w:r>
        </w:p>
      </w:tc>
      <w:tc>
        <w:tcPr>
          <w:tcW w:w="1200" w:type="dxa"/>
          <w:vMerge/>
        </w:tcPr>
        <w:p>
          <w:pPr/>
        </w:p>
      </w:tc>
    </w:tr>
    <w:tr>
      <w:tc>
        <w:tcPr>
          <w:tcW w:w="1200" w:type="dxa"/>
          <w:vMerge/>
        </w:tcPr>
        <w:p>
          <w:pPr/>
        </w:p>
      </w:tc>
      <w:tc>
        <w:tcPr>
          <w:tcW w:w="7800" w:type="dxa"/>
        </w:tcPr>
        <w:p>
          <w:pPr/>
        </w:p>
      </w:tc>
      <w:tc>
        <w:tcPr>
          <w:tcW w:w="1200" w:type="dxa"/>
          <w:vMerge/>
        </w:tcPr>
        <w:p>
          <w:pPr/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f644dcad504f14" /><Relationship Type="http://schemas.openxmlformats.org/officeDocument/2006/relationships/numbering" Target="/word/numbering.xml" Id="R5dffac72a65a4bb9" /><Relationship Type="http://schemas.openxmlformats.org/officeDocument/2006/relationships/settings" Target="/word/settings.xml" Id="Rca17a7881e5d41ea" /><Relationship Type="http://schemas.openxmlformats.org/officeDocument/2006/relationships/header" Target="/word/header1.xml" Id="Re4ea641b0f134664" /><Relationship Type="http://schemas.openxmlformats.org/officeDocument/2006/relationships/header" Target="/word/header2.xml" Id="R703fe564ff45401e" /><Relationship Type="http://schemas.openxmlformats.org/officeDocument/2006/relationships/header" Target="/word/header3.xml" Id="Ra8ec070fff9f45c0" /><Relationship Type="http://schemas.openxmlformats.org/officeDocument/2006/relationships/image" Target="/word/media/a10ee438-ca1c-482f-83f6-2971b2ab0adf.png" Id="R789fcb90d4004c1d" /><Relationship Type="http://schemas.openxmlformats.org/officeDocument/2006/relationships/image" Target="/word/media/68154da2-53ba-4019-ae8d-1694db6f2447.jpg" Id="R9f11ffaf75d54a4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10ee438-ca1c-482f-83f6-2971b2ab0adf.png" Id="R0999a2f9bb174cb4" /><Relationship Type="http://schemas.openxmlformats.org/officeDocument/2006/relationships/image" Target="/word/media/68154da2-53ba-4019-ae8d-1694db6f2447.jpg" Id="Rda67d61f15aa46b5" /></Relationships>
</file>