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1cd82e5c26b4cf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</w:p>
    <w:p>
      <w:pPr/>
      <w:r>
        <w:rPr>
          <w:lang w:val="pt-BR"/>
          <w:rFonts w:ascii="Times New Roman" w:hAnsi="Times New Roman" w:cs="Times New Roman" w:eastAsia="Times New Roman"/>
          <w:sz w:val="24"/>
          <w:szCs w:val="24"/>
        </w:rPr>
        <w:t>EXCELENTÍSSIMO SENHOR CONSELHEIRO PRESIDENTE DO EGRÉGIO TRIBUNAL DE CONTAS DO ESTADO DO AMAZONAS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jc w:val="both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 xml:space="preserve">O SECRETÁRIO GERAL DE CONTROLE EXTERNO, no exercício da competência que lhe é atribuída pelo art. 286, § único do Regimento Interno do TCE / AM, Resolução nº 04 / 2002 - TCE / AM, vem, perante Vossa Excelência, oferecer </w:t>
      </w:r>
      <w:r>
        <w:rPr>
          <w:b/>
          <w:rFonts w:ascii="Times New Roman" w:hAnsi="Times New Roman" w:cs="Times New Roman" w:eastAsia="Times New Roman"/>
          <w:lang w:val="pt-BR"/>
          <w:sz w:val="24"/>
          <w:szCs w:val="24"/>
        </w:rPr>
        <w:t>REPRESENTAÇÃO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 xml:space="preserve"> em face 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 xml:space="preserve">do Sr. </w:t>
      </w:r>
      <w:r>
        <w:rPr>
          <w:b/>
          <w:rFonts w:ascii="Times New Roman" w:hAnsi="Times New Roman" w:cs="Times New Roman" w:eastAsia="Times New Roman"/>
          <w:lang w:val="pt-BR"/>
          <w:sz w:val="24"/>
          <w:szCs w:val="24"/>
        </w:rPr>
        <w:t>José Augusto Barrozo Eufrasio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>, Prefeito Municipal de Amaturá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>, para que se verifique possível burla ao art. 21 da Lei 8.666/1993 c/c o art. 6º e 7º da Lei 12.527/2011, ao princípio da Publicidade dos processos licitatórios e Isonomia dos participantes.</w:t>
      </w:r>
    </w:p>
    <w:p>
      <w:pPr/>
    </w:p>
    <w:p>
      <w:pPr>
        <w:ind w:firstLine="400"/>
      </w:pPr>
      <w:r>
        <w:rPr>
          <w:lang w:val="pt-BR"/>
          <w:rFonts w:ascii="Times New Roman" w:hAnsi="Times New Roman" w:cs="Times New Roman" w:eastAsia="Times New Roman"/>
          <w:b/>
          <w:sz w:val="24"/>
          <w:szCs w:val="24"/>
        </w:rPr>
        <w:t>1. DOS FATOS</w:t>
      </w:r>
    </w:p>
    <w:p>
      <w:pPr/>
    </w:p>
    <w:p>
      <w:pPr/>
    </w:p>
    <w:p>
      <w:pPr>
        <w:ind w:firstLine="400"/>
      </w:pPr>
      <w:r>
        <w:rPr>
          <w:lang w:val="pt-BR"/>
          <w:rFonts w:ascii="Times New Roman" w:hAnsi="Times New Roman" w:cs="Times New Roman" w:eastAsia="Times New Roman"/>
          <w:b/>
          <w:sz w:val="24"/>
          <w:szCs w:val="24"/>
        </w:rPr>
        <w:t>2. DO DIREITO</w:t>
      </w:r>
    </w:p>
    <w:p>
      <w:pPr/>
    </w:p>
    <w:p>
      <w:pPr/>
    </w:p>
    <w:p>
      <w:pPr>
        <w:ind w:firstLine="400"/>
      </w:pPr>
      <w:r>
        <w:rPr>
          <w:lang w:val="pt-BR"/>
          <w:rFonts w:ascii="Times New Roman" w:hAnsi="Times New Roman" w:cs="Times New Roman" w:eastAsia="Times New Roman"/>
          <w:b/>
          <w:sz w:val="24"/>
          <w:szCs w:val="24"/>
        </w:rPr>
        <w:t>3. PEDIDO</w:t>
      </w:r>
    </w:p>
    <w:p>
      <w:pPr/>
    </w:p>
    <w:p>
      <w:pPr/>
    </w:p>
    <w:p>
      <w:pPr>
        <w:ind w:firstLine="1000"/>
        <w:jc w:val="both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>Sugerem-se as seguintes providências visando a observância da legalidade dos atos administrativos pela Prefeitura Municipal de Amaturá:</w:t>
      </w:r>
    </w:p>
    <w:p>
      <w:pPr/>
    </w:p>
    <w:p>
      <w:pPr>
        <w:ind w:firstLine="1000"/>
        <w:jc w:val="both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 xml:space="preserve">a) Converter a atual demanda em processo de </w:t>
      </w:r>
      <w:r>
        <w:rPr>
          <w:b/>
          <w:rFonts w:ascii="Times New Roman" w:hAnsi="Times New Roman" w:cs="Times New Roman" w:eastAsia="Times New Roman"/>
          <w:lang w:val="pt-BR"/>
          <w:sz w:val="24"/>
          <w:szCs w:val="24"/>
        </w:rPr>
        <w:t>REPRESENTAÇÃO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 xml:space="preserve"> (Art. 208, Resolução TCE nº 04/2002) contra a Prefeitura Municipal de Amaturá na pessoa 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 xml:space="preserve">do Sr. </w:t>
      </w:r>
      <w:r>
        <w:rPr>
          <w:b/>
          <w:rFonts w:ascii="Times New Roman" w:hAnsi="Times New Roman" w:cs="Times New Roman" w:eastAsia="Times New Roman"/>
          <w:lang w:val="pt-BR"/>
          <w:sz w:val="24"/>
          <w:szCs w:val="24"/>
        </w:rPr>
        <w:t>José Augusto Barrozo Eufrasio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 xml:space="preserve">, Prefeito Municipal, 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>para a devida apuração dos fatos e atendimento aos princípios do contraditório e da ampla defesa, com fulcro no receio de lesão ao erário, nos termos do inciso VIII do art. 10 da Lei 8.429/1992, que considera atos de improbidade administrativa que causam prejuízo ao erário a frustração da licitude de processo licitatório ou a sua dispensa indevida, e de desvio do interesse público;</w:t>
      </w:r>
    </w:p>
    <w:p>
      <w:pPr/>
    </w:p>
    <w:p>
      <w:pPr>
        <w:ind w:firstLine="1000"/>
        <w:jc w:val="both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 xml:space="preserve">b) Comunicar ao Ministério Público de Contas sobre as irregularidades citadas nesta peça técnica, bem como sobre a sugestão de abertura de Representação através da Secretaria Geral de Controle Externo, para que promova ações no âmbito de sua competência; e  </w:t>
      </w:r>
    </w:p>
    <w:p>
      <w:pPr/>
    </w:p>
    <w:p>
      <w:pPr>
        <w:ind w:firstLine="1000"/>
        <w:jc w:val="both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>c) Comunicar ao Poder competente do Município sobre os indícios de irregularidades apontadas, na forma do art. 1º, XXIV, da Lei 2.423/96 c/c art. 5º, XXIV e II, IV, alínea “b”, da Resolução TCE nº 04/2002.</w:t>
      </w:r>
    </w:p>
    <w:p>
      <w:pPr/>
    </w:p>
    <w:p>
      <w:pPr/>
    </w:p>
    <w:p>
      <w:pPr/>
    </w:p>
    <w:p>
      <w:pPr>
        <w:jc w:val="center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>Manaus, 22 de março de 2021.</w:t>
      </w:r>
    </w:p>
    <w:p>
      <w:pPr/>
    </w:p>
    <w:p>
      <w:pPr/>
    </w:p>
    <w:p>
      <w:pPr/>
    </w:p>
    <w:p>
      <w:pPr>
        <w:jc w:val="center"/>
      </w:pPr>
      <w:r>
        <w:rPr>
          <w:lang w:val="pt-BR"/>
          <w:rFonts w:ascii="Times New Roman" w:hAnsi="Times New Roman" w:cs="Times New Roman" w:eastAsia="Times New Roman"/>
          <w:b/>
          <w:sz w:val="24"/>
          <w:szCs w:val="24"/>
        </w:rPr>
        <w:t>JORGE GUEDES LOBO</w:t>
      </w:r>
    </w:p>
    <w:p>
      <w:pPr>
        <w:jc w:val="center"/>
      </w:pPr>
      <w:r>
        <w:rPr>
          <w:lang w:val="pt-BR"/>
          <w:rFonts w:ascii="Times New Roman" w:hAnsi="Times New Roman" w:cs="Times New Roman" w:eastAsia="Times New Roman"/>
          <w:sz w:val="20"/>
          <w:szCs w:val="20"/>
        </w:rPr>
        <w:t>Secretário Geral de Controle Externo</w:t>
      </w:r>
    </w:p>
    <w:sectPr w:rsidR="003E25F4" w:rsidSect="00FC3028">
      <w:pgSz w:w="11906" w:h="16838"/>
      <w:pgMar w:top="0" w:right="1200" w:bottom="1440" w:left="1800" w:header="708" w:footer="708" w:gutter="0"/>
      <w:cols w:space="708"/>
      <w:docGrid w:linePitch="360"/>
      <w:headerReference w:type="even" r:id="R9c912f9cc69a4f64"/>
      <w:headerReference w:type="first" r:id="Rad88c022fe4d434a"/>
      <w:headerReference w:type="default" r:id="Rba21573a38ad4f89"/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tbl>
    <w:tblPr>
      <w:tblStyle w:val="TableGrid"/>
      <w:tblW w:w="5000" w:type="auto"/>
      <w:tblLook w:val="04A0"/>
      <w:jc w:val="center"/>
      <w:tblBorders>
        <w:top w:val="single" w:sz="2" w:space="0" w:color="FFFFFF"/>
        <w:bottom w:val="single" w:sz="2" w:space="0" w:color="FFFFFF"/>
        <w:left w:val="single" w:sz="2" w:space="0" w:color="FFFFFF"/>
        <w:right w:val="single" w:sz="2" w:space="0" w:color="FFFFFF"/>
        <w:insideH w:val="single" w:sz="2" w:space="0" w:color="FFFFFF"/>
        <w:insideV w:val="single" w:sz="2" w:space="0" w:color="FFFFFF"/>
      </w:tblBorders>
    </w:tblPr>
    <w:tblGrid>
      <w:gridCol w:w="2310"/>
      <w:gridCol w:w="2310"/>
      <w:gridCol w:w="2310"/>
    </w:tblGrid>
    <w:tr>
      <w:tc>
        <w:tcPr>
          <w:tcW w:w="1200" w:type="dxa"/>
          <w:vMerge w:val="restart"/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 simplePos="0" relativeHeight="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533333" cy="514286"/>
                <wp:effectExtent l="0" t="0" r="0" b="0"/>
                <wp:wrapNone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ebadcb7ea7594f1a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333" cy="5142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7800" w:type="dxa"/>
          <w:vAlign w:val="center"/>
        </w:tcPr>
        <w:p>
          <w:pPr>
            <w:jc w:val="center"/>
          </w:pPr>
          <w:r>
            <w:rPr>
              <w:b/>
              <w:rFonts w:ascii="Times New Roman" w:hAnsi="Times New Roman" w:cs="Times New Roman" w:eastAsia="Times New Roman"/>
              <w:lang w:val="pt-BR"/>
              <w:sz w:val="24"/>
              <w:szCs w:val="24"/>
            </w:rPr>
            <w:t xml:space="preserve">TRIBUNAL DE CONTAS DO ESTADO DO AMAZONAS    </w:t>
          </w:r>
        </w:p>
      </w:tc>
      <w:tc>
        <w:tcPr>
          <w:tcW w:w="1200" w:type="dxa"/>
          <w:vMerge w:val="restart"/>
        </w:tcPr>
        <w:p>
          <w:pPr>
            <w:jc w:val="right"/>
          </w:pPr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 simplePos="0" relativeHeight="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465513" cy="465513"/>
                <wp:effectExtent l="0" t="0" r="0" b="0"/>
                <wp:wrapNone/>
                <wp:docPr id="2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edea4e751c31468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5513" cy="4655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</w:tr>
    <w:tr>
      <w:tc>
        <w:tcPr>
          <w:tcW w:w="1200" w:type="dxa"/>
          <w:vMerge/>
        </w:tcPr>
        <w:p>
          <w:pPr/>
        </w:p>
      </w:tc>
      <w:tc>
        <w:tcPr>
          <w:tcW w:w="7800" w:type="dxa"/>
          <w:vAlign w:val="center"/>
        </w:tcPr>
        <w:p>
          <w:pPr>
            <w:jc w:val="center"/>
          </w:pPr>
          <w:r>
            <w:rPr>
              <w:b/>
              <w:rFonts w:ascii="Times New Roman" w:hAnsi="Times New Roman" w:cs="Times New Roman" w:eastAsia="Times New Roman"/>
              <w:lang w:val="pt-BR"/>
              <w:sz w:val="24"/>
              <w:szCs w:val="24"/>
            </w:rPr>
            <w:t xml:space="preserve">Secretaria Geral de Controle Externo    </w:t>
          </w:r>
        </w:p>
      </w:tc>
      <w:tc>
        <w:tcPr>
          <w:tcW w:w="1200" w:type="dxa"/>
          <w:vMerge/>
        </w:tcPr>
        <w:p>
          <w:pPr/>
        </w:p>
      </w:tc>
    </w:tr>
    <w:tr>
      <w:tc>
        <w:tcPr>
          <w:tcW w:w="1200" w:type="dxa"/>
          <w:vMerge/>
        </w:tcPr>
        <w:p>
          <w:pPr/>
        </w:p>
      </w:tc>
      <w:tc>
        <w:tcPr>
          <w:tcW w:w="7800" w:type="dxa"/>
        </w:tcPr>
        <w:p>
          <w:pPr/>
        </w:p>
      </w:tc>
      <w:tc>
        <w:tcPr>
          <w:tcW w:w="1200" w:type="dxa"/>
          <w:vMerge/>
        </w:tcPr>
        <w:p>
          <w:pPr/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8d65229aee5473a" /><Relationship Type="http://schemas.openxmlformats.org/officeDocument/2006/relationships/numbering" Target="/word/numbering.xml" Id="R2d1527267acd4ba4" /><Relationship Type="http://schemas.openxmlformats.org/officeDocument/2006/relationships/settings" Target="/word/settings.xml" Id="R20a187ddbed4406f" /><Relationship Type="http://schemas.openxmlformats.org/officeDocument/2006/relationships/header" Target="/word/header1.xml" Id="R9c912f9cc69a4f64" /><Relationship Type="http://schemas.openxmlformats.org/officeDocument/2006/relationships/header" Target="/word/header2.xml" Id="Rad88c022fe4d434a" /><Relationship Type="http://schemas.openxmlformats.org/officeDocument/2006/relationships/header" Target="/word/header3.xml" Id="Rba21573a38ad4f89" /><Relationship Type="http://schemas.openxmlformats.org/officeDocument/2006/relationships/image" Target="/word/media/f42b5dca-daeb-4d38-b226-573cb3608f06.png" Id="R0db0ac127e954e5d" /><Relationship Type="http://schemas.openxmlformats.org/officeDocument/2006/relationships/image" Target="/word/media/590c0f9e-c721-41dc-a6e5-40ff18dc7c99.jpg" Id="R886a7eedb5094e8c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f42b5dca-daeb-4d38-b226-573cb3608f06.png" Id="Rebadcb7ea7594f1a" /><Relationship Type="http://schemas.openxmlformats.org/officeDocument/2006/relationships/image" Target="/word/media/590c0f9e-c721-41dc-a6e5-40ff18dc7c99.jpg" Id="Redea4e751c314684" /></Relationships>
</file>