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80717295"/>
        <w:docPartObj>
          <w:docPartGallery w:val="autotext"/>
        </w:docPartObj>
      </w:sdtPr>
      <w:sdtContent>
        <w:p>
          <w:pPr>
            <w:jc w:val="center"/>
          </w:pPr>
        </w:p>
        <w:p>
          <w:pPr>
            <w:jc w:val="center"/>
            <w:rPr>
              <w:rFonts w:hint="eastAsia" w:ascii="黑体" w:hAnsi="黑体" w:eastAsia="黑体"/>
              <w:b/>
              <w:sz w:val="52"/>
              <w:szCs w:val="52"/>
            </w:rPr>
          </w:pPr>
        </w:p>
        <w:p>
          <w:pPr>
            <w:jc w:val="center"/>
            <w:rPr>
              <w:rFonts w:ascii="黑体" w:hAnsi="黑体" w:eastAsia="黑体"/>
              <w:sz w:val="52"/>
              <w:szCs w:val="52"/>
            </w:rPr>
          </w:pPr>
          <w:r>
            <w:rPr>
              <w:rFonts w:hint="eastAsia" w:ascii="黑体" w:hAnsi="黑体" w:eastAsia="黑体"/>
              <w:b/>
              <w:sz w:val="52"/>
              <w:szCs w:val="52"/>
            </w:rPr>
            <w:t>威海市房屋交易与产权管理信息平台</w:t>
          </w:r>
          <w:r>
            <w:rPr>
              <w:rFonts w:hint="eastAsia" w:ascii="黑体" w:hAnsi="黑体" w:eastAsia="黑体"/>
              <w:sz w:val="52"/>
              <w:szCs w:val="52"/>
            </w:rPr>
            <w:t>接口协议</w:t>
          </w:r>
        </w:p>
        <w:p>
          <w:pPr>
            <w:jc w:val="center"/>
            <w:rPr>
              <w:rFonts w:hint="eastAsia" w:ascii="黑体" w:hAnsi="黑体" w:eastAsia="黑体"/>
              <w:sz w:val="52"/>
              <w:szCs w:val="52"/>
            </w:rPr>
          </w:pPr>
        </w:p>
        <w:p>
          <w:pPr>
            <w:rPr>
              <w:rFonts w:hint="eastAsia"/>
            </w:rPr>
          </w:pPr>
          <w:r>
            <w:tab/>
          </w:r>
          <w:r>
            <w:tab/>
          </w:r>
          <w:r>
            <w:tab/>
          </w:r>
          <w:r>
            <w:tab/>
          </w:r>
          <w:r>
            <w:tab/>
          </w:r>
          <w:r>
            <w:tab/>
          </w:r>
          <w:r>
            <w:tab/>
          </w:r>
          <w:r>
            <w:tab/>
          </w:r>
          <w:r>
            <w:tab/>
          </w:r>
          <w:r>
            <w:tab/>
          </w:r>
        </w:p>
        <w:p>
          <w:pPr>
            <w:jc w:val="center"/>
          </w:pPr>
          <w:r>
            <w:rPr>
              <w:rFonts w:ascii="黑体" w:hAnsi="黑体" w:eastAsia="黑体"/>
              <w:sz w:val="52"/>
              <w:szCs w:val="52"/>
            </w:rPr>
            <w:t>版本</w:t>
          </w:r>
          <w:r>
            <w:rPr>
              <w:rFonts w:hint="eastAsia" w:ascii="黑体" w:hAnsi="黑体" w:eastAsia="黑体"/>
              <w:sz w:val="52"/>
              <w:szCs w:val="52"/>
            </w:rPr>
            <w:t>V1.</w:t>
          </w:r>
          <w:r>
            <w:rPr>
              <w:rFonts w:ascii="黑体" w:hAnsi="黑体" w:eastAsia="黑体"/>
              <w:sz w:val="52"/>
              <w:szCs w:val="52"/>
            </w:rPr>
            <w:t>0</w:t>
          </w:r>
        </w:p>
        <w:p>
          <w:pPr>
            <w:jc w:val="center"/>
          </w:pPr>
        </w:p>
        <w:p>
          <w:pPr>
            <w:jc w:val="center"/>
          </w:pPr>
        </w:p>
        <w:p>
          <w:pPr>
            <w:jc w:val="center"/>
          </w:pPr>
        </w:p>
        <w:p>
          <w:pPr>
            <w:jc w:val="center"/>
          </w:pPr>
        </w:p>
        <w:p>
          <w:pPr>
            <w:jc w:val="center"/>
          </w:pPr>
        </w:p>
        <w:p>
          <w:pPr>
            <w:jc w:val="both"/>
          </w:pPr>
        </w:p>
        <w:p>
          <w:pPr>
            <w:jc w:val="center"/>
          </w:pPr>
        </w:p>
        <w:p>
          <w:pPr>
            <w:jc w:val="center"/>
            <w:rPr>
              <w:rFonts w:hint="eastAsia"/>
            </w:rPr>
          </w:pPr>
        </w:p>
        <w:p>
          <w:pPr>
            <w:tabs>
              <w:tab w:val="left" w:pos="2190"/>
            </w:tabs>
            <w:jc w:val="center"/>
            <w:rPr>
              <w:rFonts w:hint="eastAsia" w:ascii="微软雅黑" w:hAnsi="微软雅黑" w:eastAsia="微软雅黑"/>
              <w:sz w:val="36"/>
              <w:szCs w:val="36"/>
            </w:rPr>
          </w:pPr>
          <w:r>
            <w:rPr>
              <w:rFonts w:hint="eastAsia" w:ascii="微软雅黑" w:hAnsi="微软雅黑" w:eastAsia="微软雅黑"/>
              <w:sz w:val="36"/>
              <w:szCs w:val="36"/>
            </w:rPr>
            <w:t>威海时空云图信息技术有限公司</w:t>
          </w:r>
        </w:p>
        <w:p>
          <w:pPr>
            <w:tabs>
              <w:tab w:val="left" w:pos="2190"/>
            </w:tabs>
            <w:jc w:val="center"/>
            <w:rPr>
              <w:rFonts w:ascii="微软雅黑" w:hAnsi="微软雅黑" w:eastAsia="微软雅黑"/>
              <w:sz w:val="36"/>
              <w:szCs w:val="36"/>
            </w:rPr>
          </w:pPr>
          <w:r>
            <w:rPr>
              <w:rFonts w:ascii="微软雅黑" w:hAnsi="微软雅黑" w:eastAsia="微软雅黑"/>
              <w:sz w:val="36"/>
              <w:szCs w:val="36"/>
            </w:rPr>
            <w:t>二</w:t>
          </w:r>
          <w:r>
            <w:rPr>
              <w:rFonts w:hint="eastAsia" w:ascii="微软雅黑" w:hAnsi="微软雅黑" w:eastAsia="微软雅黑"/>
              <w:sz w:val="36"/>
              <w:szCs w:val="36"/>
            </w:rPr>
            <w:t>0一</w:t>
          </w:r>
          <w:r>
            <w:rPr>
              <w:rFonts w:hint="eastAsia" w:ascii="微软雅黑" w:hAnsi="微软雅黑" w:eastAsia="微软雅黑"/>
              <w:sz w:val="36"/>
              <w:szCs w:val="36"/>
              <w:lang w:val="en-US" w:eastAsia="zh-CN"/>
            </w:rPr>
            <w:t>九</w:t>
          </w:r>
          <w:r>
            <w:rPr>
              <w:rFonts w:hint="eastAsia" w:ascii="微软雅黑" w:hAnsi="微软雅黑" w:eastAsia="微软雅黑"/>
              <w:sz w:val="36"/>
              <w:szCs w:val="36"/>
            </w:rPr>
            <w:t>年</w:t>
          </w:r>
          <w:r>
            <w:rPr>
              <w:rFonts w:hint="eastAsia" w:ascii="微软雅黑" w:hAnsi="微软雅黑" w:eastAsia="微软雅黑"/>
              <w:sz w:val="36"/>
              <w:szCs w:val="36"/>
              <w:lang w:val="en-US" w:eastAsia="zh-CN"/>
            </w:rPr>
            <w:t>三</w:t>
          </w:r>
          <w:r>
            <w:rPr>
              <w:rFonts w:hint="eastAsia" w:ascii="微软雅黑" w:hAnsi="微软雅黑" w:eastAsia="微软雅黑"/>
              <w:sz w:val="36"/>
              <w:szCs w:val="36"/>
            </w:rPr>
            <w:t>月</w:t>
          </w:r>
        </w:p>
        <w:p/>
        <w:p>
          <w:pPr>
            <w:rPr>
              <w:caps w:val="0"/>
              <w:color w:val="auto"/>
              <w:spacing w:val="0"/>
              <w:sz w:val="20"/>
              <w:szCs w:val="20"/>
              <w:lang w:val="zh-TW" w:eastAsia="zh-TW"/>
            </w:rPr>
            <w:sectPr>
              <w:pgSz w:w="11906" w:h="16838"/>
              <w:pgMar w:top="1440" w:right="1800" w:bottom="1440" w:left="1800" w:header="851" w:footer="992" w:gutter="0"/>
              <w:pgNumType w:fmt="decimal" w:start="0"/>
              <w:cols w:space="425" w:num="1"/>
              <w:titlePg/>
              <w:docGrid w:type="lines" w:linePitch="312" w:charSpace="0"/>
            </w:sectPr>
          </w:pPr>
          <w:r>
            <w:br w:type="page"/>
          </w:r>
        </w:p>
      </w:sdtContent>
    </w:sdt>
    <w:sdt>
      <w:sdtPr>
        <w:rPr>
          <w:caps w:val="0"/>
          <w:color w:val="auto"/>
          <w:spacing w:val="0"/>
          <w:sz w:val="20"/>
          <w:szCs w:val="20"/>
          <w:lang w:val="zh-TW" w:eastAsia="zh-TW"/>
        </w:rPr>
        <w:id w:val="-1334218855"/>
        <w:docPartObj>
          <w:docPartGallery w:val="Table of Contents"/>
          <w:docPartUnique/>
        </w:docPartObj>
      </w:sdtPr>
      <w:sdtEndPr>
        <w:rPr>
          <w:b/>
          <w:bCs/>
          <w:caps w:val="0"/>
          <w:color w:val="auto"/>
          <w:spacing w:val="0"/>
          <w:sz w:val="20"/>
          <w:szCs w:val="20"/>
          <w:lang w:val="zh-TW" w:eastAsia="zh-TW"/>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8306"/>
            </w:tabs>
          </w:pPr>
          <w:r>
            <w:rPr>
              <w:b/>
              <w:bCs/>
              <w:lang w:val="zh-TW" w:eastAsia="zh-TW"/>
            </w:rPr>
            <w:fldChar w:fldCharType="begin"/>
          </w:r>
          <w:r>
            <w:rPr>
              <w:b/>
              <w:bCs/>
              <w:lang w:val="zh-TW" w:eastAsia="zh-TW"/>
            </w:rPr>
            <w:instrText xml:space="preserve"> TOC \o "1-3" \h \z \u </w:instrText>
          </w:r>
          <w:r>
            <w:rPr>
              <w:b/>
              <w:bCs/>
              <w:lang w:val="zh-TW" w:eastAsia="zh-TW"/>
            </w:rPr>
            <w:fldChar w:fldCharType="separate"/>
          </w:r>
          <w:r>
            <w:rPr>
              <w:bCs/>
              <w:lang w:val="zh-TW" w:eastAsia="zh-TW"/>
            </w:rPr>
            <w:fldChar w:fldCharType="begin"/>
          </w:r>
          <w:r>
            <w:rPr>
              <w:bCs/>
              <w:lang w:val="zh-TW" w:eastAsia="zh-TW"/>
            </w:rPr>
            <w:instrText xml:space="preserve"> HYPERLINK \l _Toc2644 </w:instrText>
          </w:r>
          <w:r>
            <w:rPr>
              <w:bCs/>
              <w:lang w:val="zh-TW" w:eastAsia="zh-TW"/>
            </w:rPr>
            <w:fldChar w:fldCharType="separate"/>
          </w:r>
          <w:r>
            <w:rPr>
              <w:rFonts w:hint="eastAsia"/>
              <w:lang w:val="en-US" w:eastAsia="zh-CN"/>
            </w:rPr>
            <w:t>一</w:t>
          </w:r>
          <w:r>
            <w:rPr>
              <w:rFonts w:hint="eastAsia"/>
            </w:rPr>
            <w:t>、</w:t>
          </w:r>
          <w:r>
            <w:rPr>
              <w:rFonts w:hint="eastAsia"/>
              <w:lang w:val="en-US" w:eastAsia="zh-CN"/>
            </w:rPr>
            <w:t>需求方案及流程解析</w:t>
          </w:r>
          <w:r>
            <w:tab/>
          </w:r>
          <w:r>
            <w:fldChar w:fldCharType="begin"/>
          </w:r>
          <w:r>
            <w:instrText xml:space="preserve"> PAGEREF _Toc2644 </w:instrText>
          </w:r>
          <w:r>
            <w:fldChar w:fldCharType="separate"/>
          </w:r>
          <w:r>
            <w:t>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_Toc24031 </w:instrText>
          </w:r>
          <w:r>
            <w:rPr>
              <w:bCs/>
              <w:lang w:val="zh-TW" w:eastAsia="zh-TW"/>
            </w:rPr>
            <w:fldChar w:fldCharType="separate"/>
          </w:r>
          <w:r>
            <w:rPr>
              <w:rFonts w:hint="eastAsia"/>
              <w:szCs w:val="22"/>
              <w:lang w:val="en-US" w:eastAsia="zh-CN"/>
            </w:rPr>
            <w:t>1.1资金存入</w:t>
          </w:r>
          <w:r>
            <w:tab/>
          </w:r>
          <w:r>
            <w:fldChar w:fldCharType="begin"/>
          </w:r>
          <w:r>
            <w:instrText xml:space="preserve"> PAGEREF _Toc24031 </w:instrText>
          </w:r>
          <w:r>
            <w:fldChar w:fldCharType="separate"/>
          </w:r>
          <w:r>
            <w:t>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_Toc14971 </w:instrText>
          </w:r>
          <w:r>
            <w:rPr>
              <w:bCs/>
              <w:lang w:val="zh-TW" w:eastAsia="zh-TW"/>
            </w:rPr>
            <w:fldChar w:fldCharType="separate"/>
          </w:r>
          <w:r>
            <w:rPr>
              <w:rFonts w:hint="eastAsia"/>
              <w:szCs w:val="22"/>
              <w:lang w:val="en-US" w:eastAsia="zh-CN"/>
            </w:rPr>
            <w:t>1.2资金划拨</w:t>
          </w:r>
          <w:r>
            <w:tab/>
          </w:r>
          <w:r>
            <w:fldChar w:fldCharType="begin"/>
          </w:r>
          <w:r>
            <w:instrText xml:space="preserve"> PAGEREF _Toc14971 </w:instrText>
          </w:r>
          <w:r>
            <w:fldChar w:fldCharType="separate"/>
          </w:r>
          <w:r>
            <w:t>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_Toc23205 </w:instrText>
          </w:r>
          <w:r>
            <w:rPr>
              <w:bCs/>
              <w:lang w:val="zh-TW" w:eastAsia="zh-TW"/>
            </w:rPr>
            <w:fldChar w:fldCharType="separate"/>
          </w:r>
          <w:r>
            <w:rPr>
              <w:rFonts w:hint="eastAsia"/>
              <w:szCs w:val="22"/>
              <w:lang w:val="en-US" w:eastAsia="zh-CN"/>
            </w:rPr>
            <w:t>1.3申请退款</w:t>
          </w:r>
          <w:r>
            <w:tab/>
          </w:r>
          <w:r>
            <w:fldChar w:fldCharType="begin"/>
          </w:r>
          <w:r>
            <w:instrText xml:space="preserve"> PAGEREF _Toc23205 </w:instrText>
          </w:r>
          <w:r>
            <w:fldChar w:fldCharType="separate"/>
          </w:r>
          <w:r>
            <w:t>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_Toc25883 </w:instrText>
          </w:r>
          <w:r>
            <w:rPr>
              <w:bCs/>
              <w:lang w:val="zh-TW" w:eastAsia="zh-TW"/>
            </w:rPr>
            <w:fldChar w:fldCharType="separate"/>
          </w:r>
          <w:r>
            <w:rPr>
              <w:rFonts w:hint="eastAsia"/>
              <w:szCs w:val="22"/>
              <w:lang w:val="en-US" w:eastAsia="zh-CN"/>
            </w:rPr>
            <w:t>1.4账户注销</w:t>
          </w:r>
          <w:r>
            <w:tab/>
          </w:r>
          <w:r>
            <w:fldChar w:fldCharType="begin"/>
          </w:r>
          <w:r>
            <w:instrText xml:space="preserve"> PAGEREF _Toc25883 </w:instrText>
          </w:r>
          <w:r>
            <w:fldChar w:fldCharType="separate"/>
          </w:r>
          <w:r>
            <w:t>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_Toc7692 </w:instrText>
          </w:r>
          <w:r>
            <w:rPr>
              <w:bCs/>
              <w:lang w:val="zh-TW" w:eastAsia="zh-TW"/>
            </w:rPr>
            <w:fldChar w:fldCharType="separate"/>
          </w:r>
          <w:r>
            <w:rPr>
              <w:rFonts w:hint="eastAsia"/>
              <w:szCs w:val="22"/>
              <w:lang w:val="en-US" w:eastAsia="zh-CN"/>
            </w:rPr>
            <w:t>1.5利息读取</w:t>
          </w:r>
          <w:r>
            <w:tab/>
          </w:r>
          <w:r>
            <w:fldChar w:fldCharType="begin"/>
          </w:r>
          <w:r>
            <w:instrText xml:space="preserve"> PAGEREF _Toc7692 </w:instrText>
          </w:r>
          <w:r>
            <w:fldChar w:fldCharType="separate"/>
          </w:r>
          <w:r>
            <w:t>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_Toc24242 </w:instrText>
          </w:r>
          <w:r>
            <w:rPr>
              <w:bCs/>
              <w:lang w:val="zh-TW" w:eastAsia="zh-TW"/>
            </w:rPr>
            <w:fldChar w:fldCharType="separate"/>
          </w:r>
          <w:r>
            <w:rPr>
              <w:rFonts w:hint="eastAsia"/>
              <w:szCs w:val="22"/>
              <w:lang w:val="en-US" w:eastAsia="zh-CN"/>
            </w:rPr>
            <w:t>1.6交易冲正</w:t>
          </w:r>
          <w:r>
            <w:tab/>
          </w:r>
          <w:r>
            <w:fldChar w:fldCharType="begin"/>
          </w:r>
          <w:r>
            <w:instrText xml:space="preserve"> PAGEREF _Toc24242 </w:instrText>
          </w:r>
          <w:r>
            <w:fldChar w:fldCharType="separate"/>
          </w:r>
          <w:r>
            <w:t>7</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_Toc15620 </w:instrText>
          </w:r>
          <w:r>
            <w:rPr>
              <w:bCs/>
              <w:lang w:val="zh-TW" w:eastAsia="zh-TW"/>
            </w:rPr>
            <w:fldChar w:fldCharType="separate"/>
          </w:r>
          <w:r>
            <w:rPr>
              <w:rFonts w:hint="eastAsia"/>
              <w:lang w:val="en-US" w:eastAsia="zh-CN"/>
            </w:rPr>
            <w:t>二</w:t>
          </w:r>
          <w:r>
            <w:rPr>
              <w:rFonts w:hint="eastAsia"/>
            </w:rPr>
            <w:t>、基础设施规划</w:t>
          </w:r>
          <w:r>
            <w:tab/>
          </w:r>
          <w:r>
            <w:fldChar w:fldCharType="begin"/>
          </w:r>
          <w:r>
            <w:instrText xml:space="preserve"> PAGEREF _Toc15620 </w:instrText>
          </w:r>
          <w:r>
            <w:fldChar w:fldCharType="separate"/>
          </w:r>
          <w:r>
            <w:t>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_Toc22831 </w:instrText>
          </w:r>
          <w:r>
            <w:rPr>
              <w:bCs/>
              <w:lang w:val="zh-TW" w:eastAsia="zh-TW"/>
            </w:rPr>
            <w:fldChar w:fldCharType="separate"/>
          </w:r>
          <w:r>
            <w:rPr>
              <w:rFonts w:hint="eastAsia"/>
              <w:lang w:val="en-US" w:eastAsia="zh-CN"/>
            </w:rPr>
            <w:t>2</w:t>
          </w:r>
          <w:r>
            <w:t>.1</w:t>
          </w:r>
          <w:r>
            <w:rPr>
              <w:rFonts w:hint="eastAsia"/>
            </w:rPr>
            <w:t>自建基础设施规划</w:t>
          </w:r>
          <w:r>
            <w:tab/>
          </w:r>
          <w:r>
            <w:fldChar w:fldCharType="begin"/>
          </w:r>
          <w:r>
            <w:instrText xml:space="preserve"> PAGEREF _Toc22831 </w:instrText>
          </w:r>
          <w:r>
            <w:fldChar w:fldCharType="separate"/>
          </w:r>
          <w:r>
            <w:t>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_Toc22397 </w:instrText>
          </w:r>
          <w:r>
            <w:rPr>
              <w:bCs/>
              <w:lang w:val="zh-TW" w:eastAsia="zh-TW"/>
            </w:rPr>
            <w:fldChar w:fldCharType="separate"/>
          </w:r>
          <w:r>
            <w:rPr>
              <w:rFonts w:hint="eastAsia"/>
              <w:lang w:val="en-US" w:eastAsia="zh-CN"/>
            </w:rPr>
            <w:t>2</w:t>
          </w:r>
          <w:r>
            <w:t xml:space="preserve">.1.1 </w:t>
          </w:r>
          <w:r>
            <w:rPr>
              <w:rFonts w:hint="eastAsia"/>
            </w:rPr>
            <w:t>网络设备规划</w:t>
          </w:r>
          <w:r>
            <w:tab/>
          </w:r>
          <w:r>
            <w:fldChar w:fldCharType="begin"/>
          </w:r>
          <w:r>
            <w:instrText xml:space="preserve"> PAGEREF _Toc22397 </w:instrText>
          </w:r>
          <w:r>
            <w:fldChar w:fldCharType="separate"/>
          </w:r>
          <w:r>
            <w:t>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_Toc15252 </w:instrText>
          </w:r>
          <w:r>
            <w:rPr>
              <w:bCs/>
              <w:lang w:val="zh-TW" w:eastAsia="zh-TW"/>
            </w:rPr>
            <w:fldChar w:fldCharType="separate"/>
          </w:r>
          <w:r>
            <w:rPr>
              <w:rFonts w:hint="eastAsia"/>
              <w:lang w:val="en-US" w:eastAsia="zh-CN"/>
            </w:rPr>
            <w:t>2</w:t>
          </w:r>
          <w:r>
            <w:t xml:space="preserve">.1.2 </w:t>
          </w:r>
          <w:r>
            <w:rPr>
              <w:rFonts w:hint="eastAsia"/>
            </w:rPr>
            <w:t>服务器规划</w:t>
          </w:r>
          <w:r>
            <w:tab/>
          </w:r>
          <w:r>
            <w:fldChar w:fldCharType="begin"/>
          </w:r>
          <w:r>
            <w:instrText xml:space="preserve"> PAGEREF _Toc15252 </w:instrText>
          </w:r>
          <w:r>
            <w:fldChar w:fldCharType="separate"/>
          </w:r>
          <w:r>
            <w:t>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_Toc11256 </w:instrText>
          </w:r>
          <w:r>
            <w:rPr>
              <w:bCs/>
              <w:lang w:val="zh-TW" w:eastAsia="zh-TW"/>
            </w:rPr>
            <w:fldChar w:fldCharType="separate"/>
          </w:r>
          <w:r>
            <w:rPr>
              <w:rFonts w:hint="eastAsia"/>
              <w:lang w:val="en-US" w:eastAsia="zh-CN"/>
            </w:rPr>
            <w:t>2</w:t>
          </w:r>
          <w:r>
            <w:t xml:space="preserve">.1.3 </w:t>
          </w:r>
          <w:r>
            <w:rPr>
              <w:rFonts w:hint="eastAsia"/>
            </w:rPr>
            <w:t>存储</w:t>
          </w:r>
          <w:r>
            <w:tab/>
          </w:r>
          <w:r>
            <w:fldChar w:fldCharType="begin"/>
          </w:r>
          <w:r>
            <w:instrText xml:space="preserve"> PAGEREF _Toc11256 </w:instrText>
          </w:r>
          <w:r>
            <w:fldChar w:fldCharType="separate"/>
          </w:r>
          <w:r>
            <w:t>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_Toc6084 </w:instrText>
          </w:r>
          <w:r>
            <w:rPr>
              <w:bCs/>
              <w:lang w:val="zh-TW" w:eastAsia="zh-TW"/>
            </w:rPr>
            <w:fldChar w:fldCharType="separate"/>
          </w:r>
          <w:r>
            <w:rPr>
              <w:rFonts w:hint="eastAsia"/>
              <w:lang w:val="en-US" w:eastAsia="zh-CN"/>
            </w:rPr>
            <w:t>2</w:t>
          </w:r>
          <w:r>
            <w:t>.1.4</w:t>
          </w:r>
          <w:r>
            <w:rPr>
              <w:rFonts w:hint="eastAsia"/>
            </w:rPr>
            <w:t>硬件扩容策略</w:t>
          </w:r>
          <w:r>
            <w:tab/>
          </w:r>
          <w:r>
            <w:fldChar w:fldCharType="begin"/>
          </w:r>
          <w:r>
            <w:instrText xml:space="preserve"> PAGEREF _Toc6084 </w:instrText>
          </w:r>
          <w:r>
            <w:fldChar w:fldCharType="separate"/>
          </w:r>
          <w:r>
            <w:t>9</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_Toc9383 </w:instrText>
          </w:r>
          <w:r>
            <w:rPr>
              <w:bCs/>
              <w:lang w:val="zh-TW" w:eastAsia="zh-TW"/>
            </w:rPr>
            <w:fldChar w:fldCharType="separate"/>
          </w:r>
          <w:r>
            <w:rPr>
              <w:rFonts w:hint="eastAsia"/>
              <w:lang w:val="en-US" w:eastAsia="zh-CN"/>
            </w:rPr>
            <w:t>三</w:t>
          </w:r>
          <w:r>
            <w:rPr>
              <w:rFonts w:hint="eastAsia"/>
            </w:rPr>
            <w:t>、技术选型</w:t>
          </w:r>
          <w:r>
            <w:tab/>
          </w:r>
          <w:r>
            <w:fldChar w:fldCharType="begin"/>
          </w:r>
          <w:r>
            <w:instrText xml:space="preserve"> PAGEREF _Toc9383 </w:instrText>
          </w:r>
          <w:r>
            <w:fldChar w:fldCharType="separate"/>
          </w:r>
          <w:r>
            <w:t>10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_Toc14231 </w:instrText>
          </w:r>
          <w:r>
            <w:rPr>
              <w:bCs/>
              <w:lang w:val="zh-TW" w:eastAsia="zh-TW"/>
            </w:rPr>
            <w:fldChar w:fldCharType="separate"/>
          </w:r>
          <w:r>
            <w:rPr>
              <w:rFonts w:hint="eastAsia"/>
              <w:lang w:val="en-US" w:eastAsia="zh-CN"/>
            </w:rPr>
            <w:t>3</w:t>
          </w:r>
          <w:r>
            <w:t>.1环境</w:t>
          </w:r>
          <w:r>
            <w:tab/>
          </w:r>
          <w:r>
            <w:fldChar w:fldCharType="begin"/>
          </w:r>
          <w:r>
            <w:instrText xml:space="preserve"> PAGEREF _Toc14231 </w:instrText>
          </w:r>
          <w:r>
            <w:fldChar w:fldCharType="separate"/>
          </w:r>
          <w:r>
            <w:t>10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_Toc4782 </w:instrText>
          </w:r>
          <w:r>
            <w:rPr>
              <w:bCs/>
              <w:lang w:val="zh-TW" w:eastAsia="zh-TW"/>
            </w:rPr>
            <w:fldChar w:fldCharType="separate"/>
          </w:r>
          <w:r>
            <w:rPr>
              <w:rFonts w:hint="eastAsia"/>
              <w:lang w:val="en-US" w:eastAsia="zh-CN"/>
            </w:rPr>
            <w:t>3</w:t>
          </w:r>
          <w:r>
            <w:t>.1.1</w:t>
          </w:r>
          <w:r>
            <w:rPr>
              <w:rFonts w:hint="eastAsia"/>
            </w:rPr>
            <w:t>JDK版本</w:t>
          </w:r>
          <w:r>
            <w:tab/>
          </w:r>
          <w:r>
            <w:fldChar w:fldCharType="begin"/>
          </w:r>
          <w:r>
            <w:instrText xml:space="preserve"> PAGEREF _Toc4782 </w:instrText>
          </w:r>
          <w:r>
            <w:fldChar w:fldCharType="separate"/>
          </w:r>
          <w:r>
            <w:t>10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_Toc17317 </w:instrText>
          </w:r>
          <w:r>
            <w:rPr>
              <w:bCs/>
              <w:lang w:val="zh-TW" w:eastAsia="zh-TW"/>
            </w:rPr>
            <w:fldChar w:fldCharType="separate"/>
          </w:r>
          <w:r>
            <w:rPr>
              <w:rFonts w:hint="eastAsia"/>
              <w:lang w:val="en-US" w:eastAsia="zh-CN"/>
            </w:rPr>
            <w:t>3</w:t>
          </w:r>
          <w:r>
            <w:rPr>
              <w:rFonts w:hint="eastAsia"/>
            </w:rPr>
            <w:t>.</w:t>
          </w:r>
          <w:r>
            <w:t xml:space="preserve">1.2 </w:t>
          </w:r>
          <w:r>
            <w:rPr>
              <w:rFonts w:hint="eastAsia"/>
            </w:rPr>
            <w:t>项目管理工具</w:t>
          </w:r>
          <w:r>
            <w:tab/>
          </w:r>
          <w:r>
            <w:fldChar w:fldCharType="begin"/>
          </w:r>
          <w:r>
            <w:instrText xml:space="preserve"> PAGEREF _Toc17317 </w:instrText>
          </w:r>
          <w:r>
            <w:fldChar w:fldCharType="separate"/>
          </w:r>
          <w:r>
            <w:t>10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_Toc12348 </w:instrText>
          </w:r>
          <w:r>
            <w:rPr>
              <w:bCs/>
              <w:lang w:val="zh-TW" w:eastAsia="zh-TW"/>
            </w:rPr>
            <w:fldChar w:fldCharType="separate"/>
          </w:r>
          <w:r>
            <w:rPr>
              <w:rFonts w:hint="eastAsia"/>
              <w:lang w:val="en-US" w:eastAsia="zh-CN"/>
            </w:rPr>
            <w:t>3</w:t>
          </w:r>
          <w:r>
            <w:t>.2、主框架</w:t>
          </w:r>
          <w:r>
            <w:tab/>
          </w:r>
          <w:r>
            <w:fldChar w:fldCharType="begin"/>
          </w:r>
          <w:r>
            <w:instrText xml:space="preserve"> PAGEREF _Toc12348 </w:instrText>
          </w:r>
          <w:r>
            <w:fldChar w:fldCharType="separate"/>
          </w:r>
          <w:r>
            <w:t>11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_Toc22897 </w:instrText>
          </w:r>
          <w:r>
            <w:rPr>
              <w:bCs/>
              <w:lang w:val="zh-TW" w:eastAsia="zh-TW"/>
            </w:rPr>
            <w:fldChar w:fldCharType="separate"/>
          </w:r>
          <w:r>
            <w:rPr>
              <w:rFonts w:hint="eastAsia"/>
              <w:lang w:val="en-US" w:eastAsia="zh-CN"/>
            </w:rPr>
            <w:t>3</w:t>
          </w:r>
          <w:r>
            <w:t>.2.1</w:t>
          </w:r>
          <w:r>
            <w:rPr>
              <w:rFonts w:hint="eastAsia"/>
            </w:rPr>
            <w:t>微服务框架</w:t>
          </w:r>
          <w:r>
            <w:tab/>
          </w:r>
          <w:r>
            <w:fldChar w:fldCharType="begin"/>
          </w:r>
          <w:r>
            <w:instrText xml:space="preserve"> PAGEREF _Toc22897 </w:instrText>
          </w:r>
          <w:r>
            <w:fldChar w:fldCharType="separate"/>
          </w:r>
          <w:r>
            <w:t>11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_Toc2197 </w:instrText>
          </w:r>
          <w:r>
            <w:rPr>
              <w:bCs/>
              <w:lang w:val="zh-TW" w:eastAsia="zh-TW"/>
            </w:rPr>
            <w:fldChar w:fldCharType="separate"/>
          </w:r>
          <w:r>
            <w:rPr>
              <w:rFonts w:hint="eastAsia"/>
              <w:lang w:val="en-US" w:eastAsia="zh-CN"/>
            </w:rPr>
            <w:t>3</w:t>
          </w:r>
          <w:r>
            <w:rPr>
              <w:rFonts w:hint="eastAsia"/>
            </w:rPr>
            <w:t>.</w:t>
          </w:r>
          <w:r>
            <w:t xml:space="preserve">2.2 </w:t>
          </w:r>
          <w:r>
            <w:rPr>
              <w:shd w:val="clear" w:color="auto" w:fill="EEEEEE"/>
            </w:rPr>
            <w:t>安全管理</w:t>
          </w:r>
          <w:r>
            <w:tab/>
          </w:r>
          <w:r>
            <w:fldChar w:fldCharType="begin"/>
          </w:r>
          <w:r>
            <w:instrText xml:space="preserve"> PAGEREF _Toc2197 </w:instrText>
          </w:r>
          <w:r>
            <w:fldChar w:fldCharType="separate"/>
          </w:r>
          <w:r>
            <w:t>11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_Toc21460 </w:instrText>
          </w:r>
          <w:r>
            <w:rPr>
              <w:bCs/>
              <w:lang w:val="zh-TW" w:eastAsia="zh-TW"/>
            </w:rPr>
            <w:fldChar w:fldCharType="separate"/>
          </w:r>
          <w:r>
            <w:rPr>
              <w:rFonts w:hint="eastAsia"/>
              <w:lang w:val="en-US" w:eastAsia="zh-CN"/>
            </w:rPr>
            <w:t>3</w:t>
          </w:r>
          <w:r>
            <w:t>.3、持久层</w:t>
          </w:r>
          <w:r>
            <w:tab/>
          </w:r>
          <w:r>
            <w:fldChar w:fldCharType="begin"/>
          </w:r>
          <w:r>
            <w:instrText xml:space="preserve"> PAGEREF _Toc21460 </w:instrText>
          </w:r>
          <w:r>
            <w:fldChar w:fldCharType="separate"/>
          </w:r>
          <w:r>
            <w:t>12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_Toc7493 </w:instrText>
          </w:r>
          <w:r>
            <w:rPr>
              <w:bCs/>
              <w:lang w:val="zh-TW" w:eastAsia="zh-TW"/>
            </w:rPr>
            <w:fldChar w:fldCharType="separate"/>
          </w:r>
          <w:r>
            <w:rPr>
              <w:rFonts w:hint="eastAsia"/>
              <w:lang w:val="en-US" w:eastAsia="zh-CN"/>
            </w:rPr>
            <w:t>3</w:t>
          </w:r>
          <w:r>
            <w:t>.3.1</w:t>
          </w:r>
          <w:r>
            <w:rPr>
              <w:rFonts w:hint="eastAsia"/>
            </w:rPr>
            <w:t>关系型数据计算</w:t>
          </w:r>
          <w:r>
            <w:tab/>
          </w:r>
          <w:r>
            <w:fldChar w:fldCharType="begin"/>
          </w:r>
          <w:r>
            <w:instrText xml:space="preserve"> PAGEREF _Toc7493 </w:instrText>
          </w:r>
          <w:r>
            <w:fldChar w:fldCharType="separate"/>
          </w:r>
          <w:r>
            <w:t>12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_Toc24538 </w:instrText>
          </w:r>
          <w:r>
            <w:rPr>
              <w:bCs/>
              <w:lang w:val="zh-TW" w:eastAsia="zh-TW"/>
            </w:rPr>
            <w:fldChar w:fldCharType="separate"/>
          </w:r>
          <w:r>
            <w:rPr>
              <w:rFonts w:hint="eastAsia"/>
              <w:lang w:val="en-US" w:eastAsia="zh-CN"/>
            </w:rPr>
            <w:t>3</w:t>
          </w:r>
          <w:r>
            <w:t>.3.2</w:t>
          </w:r>
          <w:r>
            <w:rPr>
              <w:rFonts w:hint="eastAsia"/>
            </w:rPr>
            <w:t>相关型数据计算</w:t>
          </w:r>
          <w:r>
            <w:tab/>
          </w:r>
          <w:r>
            <w:fldChar w:fldCharType="begin"/>
          </w:r>
          <w:r>
            <w:instrText xml:space="preserve"> PAGEREF _Toc24538 </w:instrText>
          </w:r>
          <w:r>
            <w:fldChar w:fldCharType="separate"/>
          </w:r>
          <w:r>
            <w:t>13</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_Toc6674 </w:instrText>
          </w:r>
          <w:r>
            <w:rPr>
              <w:bCs/>
              <w:lang w:val="zh-TW" w:eastAsia="zh-TW"/>
            </w:rPr>
            <w:fldChar w:fldCharType="separate"/>
          </w:r>
          <w:r>
            <w:rPr>
              <w:rFonts w:hint="eastAsia"/>
              <w:lang w:val="en-US" w:eastAsia="zh-CN"/>
            </w:rPr>
            <w:t>3</w:t>
          </w:r>
          <w:r>
            <w:t>.4、</w:t>
          </w:r>
          <w:r>
            <w:rPr>
              <w:rFonts w:hint="eastAsia"/>
            </w:rPr>
            <w:t>前端</w:t>
          </w:r>
          <w:r>
            <w:tab/>
          </w:r>
          <w:r>
            <w:fldChar w:fldCharType="begin"/>
          </w:r>
          <w:r>
            <w:instrText xml:space="preserve"> PAGEREF _Toc6674 </w:instrText>
          </w:r>
          <w:r>
            <w:fldChar w:fldCharType="separate"/>
          </w:r>
          <w:r>
            <w:t>13</w:t>
          </w:r>
          <w:r>
            <w:fldChar w:fldCharType="end"/>
          </w:r>
          <w:r>
            <w:rPr>
              <w:bCs/>
              <w:lang w:val="zh-TW" w:eastAsia="zh-TW"/>
            </w:rPr>
            <w:fldChar w:fldCharType="end"/>
          </w:r>
        </w:p>
        <w:p>
          <w:pPr>
            <w:pStyle w:val="13"/>
            <w:tabs>
              <w:tab w:val="right" w:leader="dot" w:pos="8306"/>
            </w:tabs>
            <w:rPr>
              <w:bCs/>
              <w:lang w:val="zh-TW" w:eastAsia="zh-TW"/>
            </w:rPr>
            <w:sectPr>
              <w:footerReference r:id="rId4" w:type="first"/>
              <w:footerReference r:id="rId3" w:type="default"/>
              <w:pgSz w:w="11906" w:h="16838"/>
              <w:pgMar w:top="1440" w:right="1800" w:bottom="1440" w:left="1800" w:header="851" w:footer="992" w:gutter="0"/>
              <w:pgNumType w:fmt="decimal" w:start="1"/>
              <w:cols w:space="425" w:num="1"/>
              <w:docGrid w:type="lines" w:linePitch="312" w:charSpace="0"/>
            </w:sectPr>
          </w:pPr>
        </w:p>
        <w:p>
          <w:pPr>
            <w:pStyle w:val="13"/>
            <w:tabs>
              <w:tab w:val="right" w:leader="dot" w:pos="8306"/>
            </w:tabs>
          </w:pPr>
          <w:r>
            <w:rPr>
              <w:bCs/>
              <w:lang w:val="zh-TW" w:eastAsia="zh-TW"/>
            </w:rPr>
            <w:fldChar w:fldCharType="begin"/>
          </w:r>
          <w:r>
            <w:rPr>
              <w:bCs/>
              <w:lang w:val="zh-TW" w:eastAsia="zh-TW"/>
            </w:rPr>
            <w:instrText xml:space="preserve"> HYPERLINK \l _Toc2416 </w:instrText>
          </w:r>
          <w:r>
            <w:rPr>
              <w:bCs/>
              <w:lang w:val="zh-TW" w:eastAsia="zh-TW"/>
            </w:rPr>
            <w:fldChar w:fldCharType="separate"/>
          </w:r>
          <w:r>
            <w:rPr>
              <w:rFonts w:hint="eastAsia"/>
              <w:lang w:val="en-US" w:eastAsia="zh-CN"/>
            </w:rPr>
            <w:t>3</w:t>
          </w:r>
          <w:r>
            <w:t>.4.1W</w:t>
          </w:r>
          <w:r>
            <w:rPr>
              <w:rFonts w:hint="eastAsia"/>
            </w:rPr>
            <w:t>eb框架</w:t>
          </w:r>
          <w:r>
            <w:tab/>
          </w:r>
          <w:r>
            <w:fldChar w:fldCharType="begin"/>
          </w:r>
          <w:r>
            <w:instrText xml:space="preserve"> PAGEREF _Toc2416 </w:instrText>
          </w:r>
          <w:r>
            <w:fldChar w:fldCharType="separate"/>
          </w:r>
          <w:r>
            <w:t>13</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_Toc13680 </w:instrText>
          </w:r>
          <w:r>
            <w:rPr>
              <w:bCs/>
              <w:lang w:val="zh-TW" w:eastAsia="zh-TW"/>
            </w:rPr>
            <w:fldChar w:fldCharType="separate"/>
          </w:r>
          <w:r>
            <w:rPr>
              <w:rFonts w:hint="eastAsia"/>
              <w:lang w:val="en-US" w:eastAsia="zh-CN"/>
            </w:rPr>
            <w:t>3</w:t>
          </w:r>
          <w:r>
            <w:t>.5、数据高速缓存存储框架</w:t>
          </w:r>
          <w:r>
            <w:tab/>
          </w:r>
          <w:r>
            <w:fldChar w:fldCharType="begin"/>
          </w:r>
          <w:r>
            <w:instrText xml:space="preserve"> PAGEREF _Toc13680 </w:instrText>
          </w:r>
          <w:r>
            <w:fldChar w:fldCharType="separate"/>
          </w:r>
          <w:r>
            <w:t>14</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_Toc1683 </w:instrText>
          </w:r>
          <w:r>
            <w:rPr>
              <w:bCs/>
              <w:lang w:val="zh-TW" w:eastAsia="zh-TW"/>
            </w:rPr>
            <w:fldChar w:fldCharType="separate"/>
          </w:r>
          <w:r>
            <w:rPr>
              <w:rFonts w:hint="eastAsia"/>
              <w:lang w:val="en-US" w:eastAsia="zh-CN"/>
            </w:rPr>
            <w:t>3</w:t>
          </w:r>
          <w:r>
            <w:t>.5.1 J2Cache</w:t>
          </w:r>
          <w:r>
            <w:tab/>
          </w:r>
          <w:r>
            <w:fldChar w:fldCharType="begin"/>
          </w:r>
          <w:r>
            <w:instrText xml:space="preserve"> PAGEREF _Toc1683 </w:instrText>
          </w:r>
          <w:r>
            <w:fldChar w:fldCharType="separate"/>
          </w:r>
          <w:r>
            <w:t>14</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_Toc2422 </w:instrText>
          </w:r>
          <w:r>
            <w:rPr>
              <w:bCs/>
              <w:lang w:val="zh-TW" w:eastAsia="zh-TW"/>
            </w:rPr>
            <w:fldChar w:fldCharType="separate"/>
          </w:r>
          <w:r>
            <w:t>2.5.2 Spring Redis</w:t>
          </w:r>
          <w:r>
            <w:tab/>
          </w:r>
          <w:r>
            <w:fldChar w:fldCharType="begin"/>
          </w:r>
          <w:r>
            <w:instrText xml:space="preserve"> PAGEREF _Toc2422 </w:instrText>
          </w:r>
          <w:r>
            <w:fldChar w:fldCharType="separate"/>
          </w:r>
          <w:r>
            <w:t>14</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_Toc31964 </w:instrText>
          </w:r>
          <w:r>
            <w:rPr>
              <w:bCs/>
              <w:lang w:val="zh-TW" w:eastAsia="zh-TW"/>
            </w:rPr>
            <w:fldChar w:fldCharType="separate"/>
          </w:r>
          <w:r>
            <w:rPr>
              <w:rFonts w:hint="eastAsia"/>
              <w:lang w:val="en-US" w:eastAsia="zh-CN"/>
            </w:rPr>
            <w:t>四</w:t>
          </w:r>
          <w:r>
            <w:rPr>
              <w:rFonts w:hint="eastAsia"/>
            </w:rPr>
            <w:t>、基础架构</w:t>
          </w:r>
          <w:r>
            <w:tab/>
          </w:r>
          <w:r>
            <w:fldChar w:fldCharType="begin"/>
          </w:r>
          <w:r>
            <w:instrText xml:space="preserve"> PAGEREF _Toc31964 </w:instrText>
          </w:r>
          <w:r>
            <w:fldChar w:fldCharType="separate"/>
          </w:r>
          <w:r>
            <w:t>15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_Toc20907 </w:instrText>
          </w:r>
          <w:r>
            <w:rPr>
              <w:bCs/>
              <w:lang w:val="zh-TW" w:eastAsia="zh-TW"/>
            </w:rPr>
            <w:fldChar w:fldCharType="separate"/>
          </w:r>
          <w:r>
            <w:rPr>
              <w:rFonts w:hint="eastAsia"/>
              <w:lang w:val="en-US" w:eastAsia="zh-CN"/>
            </w:rPr>
            <w:t>4</w:t>
          </w:r>
          <w:r>
            <w:t>.</w:t>
          </w:r>
          <w:r>
            <w:rPr>
              <w:rFonts w:hint="eastAsia"/>
            </w:rPr>
            <w:t>1架构</w:t>
          </w:r>
          <w:r>
            <w:tab/>
          </w:r>
          <w:r>
            <w:fldChar w:fldCharType="begin"/>
          </w:r>
          <w:r>
            <w:instrText xml:space="preserve"> PAGEREF _Toc20907 </w:instrText>
          </w:r>
          <w:r>
            <w:fldChar w:fldCharType="separate"/>
          </w:r>
          <w:r>
            <w:t>15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_Toc7335 </w:instrText>
          </w:r>
          <w:r>
            <w:rPr>
              <w:bCs/>
              <w:lang w:val="zh-TW" w:eastAsia="zh-TW"/>
            </w:rPr>
            <w:fldChar w:fldCharType="separate"/>
          </w:r>
          <w:r>
            <w:rPr>
              <w:rFonts w:hint="eastAsia"/>
              <w:lang w:val="en-US" w:eastAsia="zh-CN"/>
            </w:rPr>
            <w:t>4</w:t>
          </w:r>
          <w:r>
            <w:t>.</w:t>
          </w:r>
          <w:r>
            <w:rPr>
              <w:rFonts w:hint="eastAsia"/>
            </w:rPr>
            <w:t>2注册中心</w:t>
          </w:r>
          <w:r>
            <w:tab/>
          </w:r>
          <w:r>
            <w:fldChar w:fldCharType="begin"/>
          </w:r>
          <w:r>
            <w:instrText xml:space="preserve"> PAGEREF _Toc7335 </w:instrText>
          </w:r>
          <w:r>
            <w:fldChar w:fldCharType="separate"/>
          </w:r>
          <w:r>
            <w:t>15</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_Toc7213 </w:instrText>
          </w:r>
          <w:r>
            <w:rPr>
              <w:bCs/>
              <w:lang w:val="zh-TW" w:eastAsia="zh-TW"/>
            </w:rPr>
            <w:fldChar w:fldCharType="separate"/>
          </w:r>
          <w:r>
            <w:rPr>
              <w:rFonts w:hint="eastAsia"/>
              <w:lang w:val="en-US" w:eastAsia="zh-CN"/>
            </w:rPr>
            <w:t>4</w:t>
          </w:r>
          <w:r>
            <w:t>.3</w:t>
          </w:r>
          <w:r>
            <w:rPr>
              <w:rFonts w:hint="eastAsia"/>
            </w:rPr>
            <w:t>应用层</w:t>
          </w:r>
          <w:r>
            <w:tab/>
          </w:r>
          <w:r>
            <w:fldChar w:fldCharType="begin"/>
          </w:r>
          <w:r>
            <w:instrText xml:space="preserve"> PAGEREF _Toc7213 </w:instrText>
          </w:r>
          <w:r>
            <w:fldChar w:fldCharType="separate"/>
          </w:r>
          <w:r>
            <w:t>15</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_Toc1566 </w:instrText>
          </w:r>
          <w:r>
            <w:rPr>
              <w:bCs/>
              <w:lang w:val="zh-TW" w:eastAsia="zh-TW"/>
            </w:rPr>
            <w:fldChar w:fldCharType="separate"/>
          </w:r>
          <w:r>
            <w:rPr>
              <w:rFonts w:hint="eastAsia"/>
            </w:rPr>
            <w:t>应用层高可用方案</w:t>
          </w:r>
          <w:r>
            <w:tab/>
          </w:r>
          <w:r>
            <w:fldChar w:fldCharType="begin"/>
          </w:r>
          <w:r>
            <w:instrText xml:space="preserve"> PAGEREF _Toc1566 </w:instrText>
          </w:r>
          <w:r>
            <w:fldChar w:fldCharType="separate"/>
          </w:r>
          <w:r>
            <w:t>16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_Toc12529 </w:instrText>
          </w:r>
          <w:r>
            <w:rPr>
              <w:bCs/>
              <w:lang w:val="zh-TW" w:eastAsia="zh-TW"/>
            </w:rPr>
            <w:fldChar w:fldCharType="separate"/>
          </w:r>
          <w:r>
            <w:rPr>
              <w:rFonts w:hint="eastAsia"/>
              <w:lang w:val="en-US" w:eastAsia="zh-CN"/>
            </w:rPr>
            <w:t>4</w:t>
          </w:r>
          <w:r>
            <w:t>.4</w:t>
          </w:r>
          <w:r>
            <w:rPr>
              <w:rFonts w:hint="eastAsia"/>
            </w:rPr>
            <w:t>数据层</w:t>
          </w:r>
          <w:r>
            <w:tab/>
          </w:r>
          <w:r>
            <w:fldChar w:fldCharType="begin"/>
          </w:r>
          <w:r>
            <w:instrText xml:space="preserve"> PAGEREF _Toc12529 </w:instrText>
          </w:r>
          <w:r>
            <w:fldChar w:fldCharType="separate"/>
          </w:r>
          <w:r>
            <w:t>16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_Toc20465 </w:instrText>
          </w:r>
          <w:r>
            <w:rPr>
              <w:bCs/>
              <w:lang w:val="zh-TW" w:eastAsia="zh-TW"/>
            </w:rPr>
            <w:fldChar w:fldCharType="separate"/>
          </w:r>
          <w:r>
            <w:rPr>
              <w:rFonts w:hint="eastAsia"/>
              <w:lang w:val="en-US" w:eastAsia="zh-CN"/>
            </w:rPr>
            <w:t>4</w:t>
          </w:r>
          <w:r>
            <w:t>.4.</w:t>
          </w:r>
          <w:r>
            <w:rPr>
              <w:rFonts w:hint="eastAsia"/>
            </w:rPr>
            <w:t>1数据层高可用</w:t>
          </w:r>
          <w:r>
            <w:tab/>
          </w:r>
          <w:r>
            <w:fldChar w:fldCharType="begin"/>
          </w:r>
          <w:r>
            <w:instrText xml:space="preserve"> PAGEREF _Toc20465 </w:instrText>
          </w:r>
          <w:r>
            <w:fldChar w:fldCharType="separate"/>
          </w:r>
          <w:r>
            <w:t>16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_Toc18487 </w:instrText>
          </w:r>
          <w:r>
            <w:rPr>
              <w:bCs/>
              <w:lang w:val="zh-TW" w:eastAsia="zh-TW"/>
            </w:rPr>
            <w:fldChar w:fldCharType="separate"/>
          </w:r>
          <w:r>
            <w:rPr>
              <w:rFonts w:hint="eastAsia"/>
              <w:spacing w:val="0"/>
              <w:lang w:val="en-US" w:eastAsia="zh-CN"/>
            </w:rPr>
            <w:t>4</w:t>
          </w:r>
          <w:r>
            <w:rPr>
              <w:spacing w:val="0"/>
            </w:rPr>
            <w:t>.4.2</w:t>
          </w:r>
          <w:r>
            <w:rPr>
              <w:rFonts w:hint="eastAsia"/>
            </w:rPr>
            <w:t>数据库主备方案</w:t>
          </w:r>
          <w:r>
            <w:tab/>
          </w:r>
          <w:r>
            <w:fldChar w:fldCharType="begin"/>
          </w:r>
          <w:r>
            <w:instrText xml:space="preserve"> PAGEREF _Toc18487 </w:instrText>
          </w:r>
          <w:r>
            <w:fldChar w:fldCharType="separate"/>
          </w:r>
          <w:r>
            <w:t>17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_Toc1157 </w:instrText>
          </w:r>
          <w:r>
            <w:rPr>
              <w:bCs/>
              <w:lang w:val="zh-TW" w:eastAsia="zh-TW"/>
            </w:rPr>
            <w:fldChar w:fldCharType="separate"/>
          </w:r>
          <w:r>
            <w:rPr>
              <w:rFonts w:hint="eastAsia"/>
              <w:lang w:val="en-US" w:eastAsia="zh-CN"/>
            </w:rPr>
            <w:t>4</w:t>
          </w:r>
          <w:r>
            <w:t>.</w:t>
          </w:r>
          <w:r>
            <w:rPr>
              <w:rFonts w:hint="eastAsia"/>
            </w:rPr>
            <w:t>5接口数据的设计</w:t>
          </w:r>
          <w:r>
            <w:tab/>
          </w:r>
          <w:r>
            <w:fldChar w:fldCharType="begin"/>
          </w:r>
          <w:r>
            <w:instrText xml:space="preserve"> PAGEREF _Toc1157 </w:instrText>
          </w:r>
          <w:r>
            <w:fldChar w:fldCharType="separate"/>
          </w:r>
          <w:r>
            <w:t>18</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_Toc12644 </w:instrText>
          </w:r>
          <w:r>
            <w:rPr>
              <w:bCs/>
              <w:lang w:val="zh-TW" w:eastAsia="zh-TW"/>
            </w:rPr>
            <w:fldChar w:fldCharType="separate"/>
          </w:r>
          <w:r>
            <w:rPr>
              <w:rFonts w:hint="eastAsia"/>
            </w:rPr>
            <w:t>五、网络安全方案</w:t>
          </w:r>
          <w:r>
            <w:tab/>
          </w:r>
          <w:r>
            <w:fldChar w:fldCharType="begin"/>
          </w:r>
          <w:r>
            <w:instrText xml:space="preserve"> PAGEREF _Toc12644 </w:instrText>
          </w:r>
          <w:r>
            <w:fldChar w:fldCharType="separate"/>
          </w:r>
          <w:r>
            <w:t>19</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_Toc20958 </w:instrText>
          </w:r>
          <w:r>
            <w:rPr>
              <w:bCs/>
              <w:lang w:val="zh-TW" w:eastAsia="zh-TW"/>
            </w:rPr>
            <w:fldChar w:fldCharType="separate"/>
          </w:r>
          <w:r>
            <w:rPr>
              <w:rFonts w:hint="eastAsia"/>
              <w:bCs w:val="0"/>
            </w:rPr>
            <w:t>5</w:t>
          </w:r>
          <w:r>
            <w:rPr>
              <w:bCs w:val="0"/>
            </w:rPr>
            <w:t>.</w:t>
          </w:r>
          <w:r>
            <w:rPr>
              <w:rFonts w:hint="eastAsia"/>
              <w:bCs w:val="0"/>
            </w:rPr>
            <w:t>1</w:t>
          </w:r>
          <w:r>
            <w:rPr>
              <w:bCs w:val="0"/>
            </w:rPr>
            <w:t>网络安全规划</w:t>
          </w:r>
          <w:r>
            <w:tab/>
          </w:r>
          <w:r>
            <w:fldChar w:fldCharType="begin"/>
          </w:r>
          <w:r>
            <w:instrText xml:space="preserve"> PAGEREF _Toc20958 </w:instrText>
          </w:r>
          <w:r>
            <w:fldChar w:fldCharType="separate"/>
          </w:r>
          <w:r>
            <w:t>19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_Toc21981 </w:instrText>
          </w:r>
          <w:r>
            <w:rPr>
              <w:bCs/>
              <w:lang w:val="zh-TW" w:eastAsia="zh-TW"/>
            </w:rPr>
            <w:fldChar w:fldCharType="separate"/>
          </w:r>
          <w:r>
            <w:t>5.</w:t>
          </w:r>
          <w:r>
            <w:rPr>
              <w:rFonts w:hint="eastAsia"/>
            </w:rPr>
            <w:t>1</w:t>
          </w:r>
          <w:r>
            <w:t>.</w:t>
          </w:r>
          <w:r>
            <w:rPr>
              <w:rFonts w:hint="eastAsia"/>
            </w:rPr>
            <w:t>1</w:t>
          </w:r>
          <w:r>
            <w:t>核心数据库采用物理隔离策略</w:t>
          </w:r>
          <w:r>
            <w:tab/>
          </w:r>
          <w:r>
            <w:fldChar w:fldCharType="begin"/>
          </w:r>
          <w:r>
            <w:instrText xml:space="preserve"> PAGEREF _Toc21981 </w:instrText>
          </w:r>
          <w:r>
            <w:fldChar w:fldCharType="separate"/>
          </w:r>
          <w:r>
            <w:t>20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_Toc18831 </w:instrText>
          </w:r>
          <w:r>
            <w:rPr>
              <w:bCs/>
              <w:lang w:val="zh-TW" w:eastAsia="zh-TW"/>
            </w:rPr>
            <w:fldChar w:fldCharType="separate"/>
          </w:r>
          <w:r>
            <w:t>5.</w:t>
          </w:r>
          <w:r>
            <w:rPr>
              <w:rFonts w:hint="eastAsia"/>
            </w:rPr>
            <w:t>1</w:t>
          </w:r>
          <w:r>
            <w:t>.</w:t>
          </w:r>
          <w:r>
            <w:rPr>
              <w:rFonts w:hint="eastAsia"/>
            </w:rPr>
            <w:t>2</w:t>
          </w:r>
          <w:r>
            <w:t>应用系统中间件服务器采取综合安全策略：</w:t>
          </w:r>
          <w:r>
            <w:tab/>
          </w:r>
          <w:r>
            <w:fldChar w:fldCharType="begin"/>
          </w:r>
          <w:r>
            <w:instrText xml:space="preserve"> PAGEREF _Toc18831 </w:instrText>
          </w:r>
          <w:r>
            <w:fldChar w:fldCharType="separate"/>
          </w:r>
          <w:r>
            <w:t>20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_Toc8093 </w:instrText>
          </w:r>
          <w:r>
            <w:rPr>
              <w:bCs/>
              <w:lang w:val="zh-TW" w:eastAsia="zh-TW"/>
            </w:rPr>
            <w:fldChar w:fldCharType="separate"/>
          </w:r>
          <w:r>
            <w:t>5.</w:t>
          </w:r>
          <w:r>
            <w:rPr>
              <w:rFonts w:hint="eastAsia"/>
            </w:rPr>
            <w:t>1</w:t>
          </w:r>
          <w:r>
            <w:t>.3内部局域网采取信息安全策略：</w:t>
          </w:r>
          <w:r>
            <w:tab/>
          </w:r>
          <w:r>
            <w:fldChar w:fldCharType="begin"/>
          </w:r>
          <w:r>
            <w:instrText xml:space="preserve"> PAGEREF _Toc8093 </w:instrText>
          </w:r>
          <w:r>
            <w:fldChar w:fldCharType="separate"/>
          </w:r>
          <w:r>
            <w:t>20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_Toc14708 </w:instrText>
          </w:r>
          <w:r>
            <w:rPr>
              <w:bCs/>
              <w:lang w:val="zh-TW" w:eastAsia="zh-TW"/>
            </w:rPr>
            <w:fldChar w:fldCharType="separate"/>
          </w:r>
          <w:r>
            <w:rPr>
              <w:rFonts w:hint="eastAsia"/>
              <w:bCs w:val="0"/>
            </w:rPr>
            <w:t>5</w:t>
          </w:r>
          <w:r>
            <w:rPr>
              <w:bCs w:val="0"/>
            </w:rPr>
            <w:t>.</w:t>
          </w:r>
          <w:r>
            <w:rPr>
              <w:rFonts w:hint="eastAsia"/>
              <w:bCs w:val="0"/>
            </w:rPr>
            <w:t>2接口</w:t>
          </w:r>
          <w:r>
            <w:rPr>
              <w:bCs w:val="0"/>
            </w:rPr>
            <w:t>安全</w:t>
          </w:r>
          <w:r>
            <w:rPr>
              <w:rFonts w:hint="eastAsia"/>
              <w:bCs w:val="0"/>
            </w:rPr>
            <w:t>机制</w:t>
          </w:r>
          <w:r>
            <w:tab/>
          </w:r>
          <w:r>
            <w:fldChar w:fldCharType="begin"/>
          </w:r>
          <w:r>
            <w:instrText xml:space="preserve"> PAGEREF _Toc14708 </w:instrText>
          </w:r>
          <w:r>
            <w:fldChar w:fldCharType="separate"/>
          </w:r>
          <w:r>
            <w:t>20</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_Toc18844 </w:instrText>
          </w:r>
          <w:r>
            <w:rPr>
              <w:bCs/>
              <w:lang w:val="zh-TW" w:eastAsia="zh-TW"/>
            </w:rPr>
            <w:fldChar w:fldCharType="separate"/>
          </w:r>
          <w:r>
            <w:rPr>
              <w:rFonts w:hint="eastAsia"/>
            </w:rPr>
            <w:t>六、运维方案</w:t>
          </w:r>
          <w:r>
            <w:tab/>
          </w:r>
          <w:r>
            <w:fldChar w:fldCharType="begin"/>
          </w:r>
          <w:r>
            <w:instrText xml:space="preserve"> PAGEREF _Toc18844 </w:instrText>
          </w:r>
          <w:r>
            <w:fldChar w:fldCharType="separate"/>
          </w:r>
          <w:r>
            <w:t>21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_Toc11017 </w:instrText>
          </w:r>
          <w:r>
            <w:rPr>
              <w:bCs/>
              <w:lang w:val="zh-TW" w:eastAsia="zh-TW"/>
            </w:rPr>
            <w:fldChar w:fldCharType="separate"/>
          </w:r>
          <w:r>
            <w:rPr>
              <w:rFonts w:hint="eastAsia"/>
            </w:rPr>
            <w:t>6</w:t>
          </w:r>
          <w:r>
            <w:t xml:space="preserve">.1 </w:t>
          </w:r>
          <w:r>
            <w:rPr>
              <w:rFonts w:hint="eastAsia"/>
            </w:rPr>
            <w:t>巡检</w:t>
          </w:r>
          <w:r>
            <w:tab/>
          </w:r>
          <w:r>
            <w:fldChar w:fldCharType="begin"/>
          </w:r>
          <w:r>
            <w:instrText xml:space="preserve"> PAGEREF _Toc11017 </w:instrText>
          </w:r>
          <w:r>
            <w:fldChar w:fldCharType="separate"/>
          </w:r>
          <w:r>
            <w:t>21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_Toc4160 </w:instrText>
          </w:r>
          <w:r>
            <w:rPr>
              <w:bCs/>
              <w:lang w:val="zh-TW" w:eastAsia="zh-TW"/>
            </w:rPr>
            <w:fldChar w:fldCharType="separate"/>
          </w:r>
          <w:r>
            <w:rPr>
              <w:rFonts w:hint="eastAsia"/>
            </w:rPr>
            <w:t>6</w:t>
          </w:r>
          <w:r>
            <w:t xml:space="preserve">.1.1 </w:t>
          </w:r>
          <w:r>
            <w:rPr>
              <w:rFonts w:hint="eastAsia"/>
            </w:rPr>
            <w:t>巡检周期</w:t>
          </w:r>
          <w:r>
            <w:tab/>
          </w:r>
          <w:r>
            <w:fldChar w:fldCharType="begin"/>
          </w:r>
          <w:r>
            <w:instrText xml:space="preserve"> PAGEREF _Toc4160 </w:instrText>
          </w:r>
          <w:r>
            <w:fldChar w:fldCharType="separate"/>
          </w:r>
          <w:r>
            <w:t>21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_Toc18067 </w:instrText>
          </w:r>
          <w:r>
            <w:rPr>
              <w:bCs/>
              <w:lang w:val="zh-TW" w:eastAsia="zh-TW"/>
            </w:rPr>
            <w:fldChar w:fldCharType="separate"/>
          </w:r>
          <w:r>
            <w:rPr>
              <w:rFonts w:hint="eastAsia"/>
            </w:rPr>
            <w:t>6</w:t>
          </w:r>
          <w:r>
            <w:t xml:space="preserve">.1.2 </w:t>
          </w:r>
          <w:r>
            <w:rPr>
              <w:rFonts w:hint="eastAsia"/>
            </w:rPr>
            <w:t>巡检内容</w:t>
          </w:r>
          <w:r>
            <w:tab/>
          </w:r>
          <w:r>
            <w:fldChar w:fldCharType="begin"/>
          </w:r>
          <w:r>
            <w:instrText xml:space="preserve"> PAGEREF _Toc18067 </w:instrText>
          </w:r>
          <w:r>
            <w:fldChar w:fldCharType="separate"/>
          </w:r>
          <w:r>
            <w:t>21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_Toc10854 </w:instrText>
          </w:r>
          <w:r>
            <w:rPr>
              <w:bCs/>
              <w:lang w:val="zh-TW" w:eastAsia="zh-TW"/>
            </w:rPr>
            <w:fldChar w:fldCharType="separate"/>
          </w:r>
          <w:r>
            <w:rPr>
              <w:rFonts w:hint="eastAsia"/>
            </w:rPr>
            <w:t>6</w:t>
          </w:r>
          <w:r>
            <w:t xml:space="preserve">.2 </w:t>
          </w:r>
          <w:r>
            <w:rPr>
              <w:rFonts w:hint="eastAsia"/>
            </w:rPr>
            <w:t>监控</w:t>
          </w:r>
          <w:r>
            <w:tab/>
          </w:r>
          <w:r>
            <w:fldChar w:fldCharType="begin"/>
          </w:r>
          <w:r>
            <w:instrText xml:space="preserve"> PAGEREF _Toc10854 </w:instrText>
          </w:r>
          <w:r>
            <w:fldChar w:fldCharType="separate"/>
          </w:r>
          <w:r>
            <w:t>21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_Toc120 </w:instrText>
          </w:r>
          <w:r>
            <w:rPr>
              <w:bCs/>
              <w:lang w:val="zh-TW" w:eastAsia="zh-TW"/>
            </w:rPr>
            <w:fldChar w:fldCharType="separate"/>
          </w:r>
          <w:r>
            <w:rPr>
              <w:rFonts w:hint="eastAsia"/>
            </w:rPr>
            <w:t>6</w:t>
          </w:r>
          <w:r>
            <w:t xml:space="preserve">.2.1 </w:t>
          </w:r>
          <w:r>
            <w:rPr>
              <w:rFonts w:hint="eastAsia"/>
            </w:rPr>
            <w:t>基础设施监控</w:t>
          </w:r>
          <w:r>
            <w:tab/>
          </w:r>
          <w:r>
            <w:fldChar w:fldCharType="begin"/>
          </w:r>
          <w:r>
            <w:instrText xml:space="preserve"> PAGEREF _Toc120 </w:instrText>
          </w:r>
          <w:r>
            <w:fldChar w:fldCharType="separate"/>
          </w:r>
          <w:r>
            <w:t>21</w:t>
          </w:r>
          <w:r>
            <w:fldChar w:fldCharType="end"/>
          </w:r>
          <w:r>
            <w:rPr>
              <w:bCs/>
              <w:lang w:val="zh-TW" w:eastAsia="zh-TW"/>
            </w:rPr>
            <w:fldChar w:fldCharType="end"/>
          </w:r>
        </w:p>
        <w:p>
          <w:pPr>
            <w:pStyle w:val="13"/>
            <w:tabs>
              <w:tab w:val="right" w:leader="dot" w:pos="8306"/>
            </w:tabs>
            <w:rPr>
              <w:bCs/>
              <w:lang w:val="zh-TW" w:eastAsia="zh-TW"/>
            </w:rPr>
            <w:sectPr>
              <w:footerReference r:id="rId5" w:type="default"/>
              <w:pgSz w:w="11906" w:h="16838"/>
              <w:pgMar w:top="1440" w:right="1800" w:bottom="1440" w:left="1800" w:header="851" w:footer="992" w:gutter="0"/>
              <w:pgNumType w:fmt="decimal" w:start="1"/>
              <w:cols w:space="425" w:num="1"/>
              <w:docGrid w:type="lines" w:linePitch="312" w:charSpace="0"/>
            </w:sectPr>
          </w:pPr>
        </w:p>
        <w:p>
          <w:pPr>
            <w:pStyle w:val="13"/>
            <w:tabs>
              <w:tab w:val="right" w:leader="dot" w:pos="8306"/>
            </w:tabs>
          </w:pPr>
          <w:r>
            <w:rPr>
              <w:bCs/>
              <w:lang w:val="zh-TW" w:eastAsia="zh-TW"/>
            </w:rPr>
            <w:fldChar w:fldCharType="begin"/>
          </w:r>
          <w:r>
            <w:rPr>
              <w:bCs/>
              <w:lang w:val="zh-TW" w:eastAsia="zh-TW"/>
            </w:rPr>
            <w:instrText xml:space="preserve"> HYPERLINK \l _Toc30675 </w:instrText>
          </w:r>
          <w:r>
            <w:rPr>
              <w:bCs/>
              <w:lang w:val="zh-TW" w:eastAsia="zh-TW"/>
            </w:rPr>
            <w:fldChar w:fldCharType="separate"/>
          </w:r>
          <w:r>
            <w:rPr>
              <w:rFonts w:hint="eastAsia"/>
            </w:rPr>
            <w:t>6</w:t>
          </w:r>
          <w:r>
            <w:t xml:space="preserve">.2.2 </w:t>
          </w:r>
          <w:r>
            <w:rPr>
              <w:rFonts w:hint="eastAsia"/>
            </w:rPr>
            <w:t>应用层监控</w:t>
          </w:r>
          <w:r>
            <w:tab/>
          </w:r>
          <w:r>
            <w:fldChar w:fldCharType="begin"/>
          </w:r>
          <w:r>
            <w:instrText xml:space="preserve"> PAGEREF _Toc30675 </w:instrText>
          </w:r>
          <w:r>
            <w:fldChar w:fldCharType="separate"/>
          </w:r>
          <w:r>
            <w:t>23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_Toc27259 </w:instrText>
          </w:r>
          <w:r>
            <w:rPr>
              <w:bCs/>
              <w:lang w:val="zh-TW" w:eastAsia="zh-TW"/>
            </w:rPr>
            <w:fldChar w:fldCharType="separate"/>
          </w:r>
          <w:r>
            <w:rPr>
              <w:rFonts w:hint="eastAsia"/>
            </w:rPr>
            <w:t>6</w:t>
          </w:r>
          <w:r>
            <w:t xml:space="preserve">.2.3 </w:t>
          </w:r>
          <w:r>
            <w:rPr>
              <w:rFonts w:hint="eastAsia"/>
            </w:rPr>
            <w:t>业务层监控</w:t>
          </w:r>
          <w:r>
            <w:tab/>
          </w:r>
          <w:r>
            <w:fldChar w:fldCharType="begin"/>
          </w:r>
          <w:r>
            <w:instrText xml:space="preserve"> PAGEREF _Toc27259 </w:instrText>
          </w:r>
          <w:r>
            <w:fldChar w:fldCharType="separate"/>
          </w:r>
          <w:r>
            <w:t>24</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_Toc30730 </w:instrText>
          </w:r>
          <w:r>
            <w:rPr>
              <w:bCs/>
              <w:lang w:val="zh-TW" w:eastAsia="zh-TW"/>
            </w:rPr>
            <w:fldChar w:fldCharType="separate"/>
          </w:r>
          <w:r>
            <w:rPr>
              <w:rFonts w:hint="eastAsia"/>
            </w:rPr>
            <w:t>6</w:t>
          </w:r>
          <w:r>
            <w:t xml:space="preserve">.3 </w:t>
          </w:r>
          <w:r>
            <w:rPr>
              <w:rFonts w:hint="eastAsia"/>
            </w:rPr>
            <w:t>备份</w:t>
          </w:r>
          <w:r>
            <w:tab/>
          </w:r>
          <w:r>
            <w:fldChar w:fldCharType="begin"/>
          </w:r>
          <w:r>
            <w:instrText xml:space="preserve"> PAGEREF _Toc30730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_Toc4024 </w:instrText>
          </w:r>
          <w:r>
            <w:rPr>
              <w:bCs/>
              <w:lang w:val="zh-TW" w:eastAsia="zh-TW"/>
            </w:rPr>
            <w:fldChar w:fldCharType="separate"/>
          </w:r>
          <w:r>
            <w:rPr>
              <w:rFonts w:hint="eastAsia"/>
            </w:rPr>
            <w:t>6</w:t>
          </w:r>
          <w:r>
            <w:t xml:space="preserve">.3.1 </w:t>
          </w:r>
          <w:r>
            <w:rPr>
              <w:rFonts w:hint="eastAsia"/>
            </w:rPr>
            <w:t>网络备份</w:t>
          </w:r>
          <w:r>
            <w:tab/>
          </w:r>
          <w:r>
            <w:fldChar w:fldCharType="begin"/>
          </w:r>
          <w:r>
            <w:instrText xml:space="preserve"> PAGEREF _Toc4024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_Toc29904 </w:instrText>
          </w:r>
          <w:r>
            <w:rPr>
              <w:bCs/>
              <w:lang w:val="zh-TW" w:eastAsia="zh-TW"/>
            </w:rPr>
            <w:fldChar w:fldCharType="separate"/>
          </w:r>
          <w:r>
            <w:rPr>
              <w:rFonts w:hint="eastAsia"/>
            </w:rPr>
            <w:t>6</w:t>
          </w:r>
          <w:r>
            <w:t xml:space="preserve">.3.2 </w:t>
          </w:r>
          <w:r>
            <w:rPr>
              <w:rFonts w:hint="eastAsia"/>
            </w:rPr>
            <w:t>应用备份</w:t>
          </w:r>
          <w:r>
            <w:tab/>
          </w:r>
          <w:r>
            <w:fldChar w:fldCharType="begin"/>
          </w:r>
          <w:r>
            <w:instrText xml:space="preserve"> PAGEREF _Toc29904 </w:instrText>
          </w:r>
          <w:r>
            <w:fldChar w:fldCharType="separate"/>
          </w:r>
          <w:r>
            <w:t>26</w:t>
          </w:r>
          <w:r>
            <w:fldChar w:fldCharType="end"/>
          </w:r>
          <w:r>
            <w:rPr>
              <w:bCs/>
              <w:lang w:val="zh-TW" w:eastAsia="zh-TW"/>
            </w:rPr>
            <w:fldChar w:fldCharType="end"/>
          </w:r>
        </w:p>
        <w:p>
          <w:pPr>
            <w:pStyle w:val="17"/>
            <w:tabs>
              <w:tab w:val="right" w:leader="dot" w:pos="8306"/>
            </w:tabs>
          </w:pPr>
          <w:r>
            <w:rPr>
              <w:bCs/>
              <w:lang w:val="zh-TW" w:eastAsia="zh-TW"/>
            </w:rPr>
            <w:fldChar w:fldCharType="begin"/>
          </w:r>
          <w:r>
            <w:rPr>
              <w:bCs/>
              <w:lang w:val="zh-TW" w:eastAsia="zh-TW"/>
            </w:rPr>
            <w:instrText xml:space="preserve"> HYPERLINK \l _Toc14735 </w:instrText>
          </w:r>
          <w:r>
            <w:rPr>
              <w:bCs/>
              <w:lang w:val="zh-TW" w:eastAsia="zh-TW"/>
            </w:rPr>
            <w:fldChar w:fldCharType="separate"/>
          </w:r>
          <w:r>
            <w:rPr>
              <w:rFonts w:hint="eastAsia"/>
            </w:rPr>
            <w:t>七、接口定义</w:t>
          </w:r>
          <w:r>
            <w:tab/>
          </w:r>
          <w:r>
            <w:fldChar w:fldCharType="begin"/>
          </w:r>
          <w:r>
            <w:instrText xml:space="preserve"> PAGEREF _Toc14735 </w:instrText>
          </w:r>
          <w:r>
            <w:fldChar w:fldCharType="separate"/>
          </w:r>
          <w:r>
            <w:t>26</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_Toc26096 </w:instrText>
          </w:r>
          <w:r>
            <w:rPr>
              <w:bCs/>
              <w:lang w:val="zh-TW" w:eastAsia="zh-TW"/>
            </w:rPr>
            <w:fldChar w:fldCharType="separate"/>
          </w:r>
          <w:r>
            <w:rPr>
              <w:rFonts w:hint="eastAsia"/>
            </w:rPr>
            <w:t>7</w:t>
          </w:r>
          <w:r>
            <w:t xml:space="preserve">.1 </w:t>
          </w:r>
          <w:r>
            <w:rPr>
              <w:rFonts w:hint="eastAsia"/>
            </w:rPr>
            <w:t>存入资金银行回执信息</w:t>
          </w:r>
          <w:r>
            <w:tab/>
          </w:r>
          <w:r>
            <w:fldChar w:fldCharType="begin"/>
          </w:r>
          <w:r>
            <w:instrText xml:space="preserve"> PAGEREF _Toc26096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_Toc11491 </w:instrText>
          </w:r>
          <w:r>
            <w:rPr>
              <w:bCs/>
              <w:lang w:val="zh-TW" w:eastAsia="zh-TW"/>
            </w:rPr>
            <w:fldChar w:fldCharType="separate"/>
          </w:r>
          <w:r>
            <w:rPr>
              <w:rFonts w:hint="eastAsia"/>
            </w:rPr>
            <w:t>7</w:t>
          </w:r>
          <w:r>
            <w:t>.</w:t>
          </w:r>
          <w:r>
            <w:rPr>
              <w:rFonts w:hint="eastAsia"/>
            </w:rPr>
            <w:t>1</w:t>
          </w:r>
          <w:r>
            <w:t>.</w:t>
          </w:r>
          <w:r>
            <w:rPr>
              <w:rFonts w:hint="eastAsia"/>
            </w:rPr>
            <w:t>1接口方向</w:t>
          </w:r>
          <w:r>
            <w:tab/>
          </w:r>
          <w:r>
            <w:fldChar w:fldCharType="begin"/>
          </w:r>
          <w:r>
            <w:instrText xml:space="preserve"> PAGEREF _Toc11491 </w:instrText>
          </w:r>
          <w:r>
            <w:fldChar w:fldCharType="separate"/>
          </w:r>
          <w:r>
            <w:t>26</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_Toc32760 </w:instrText>
          </w:r>
          <w:r>
            <w:rPr>
              <w:bCs/>
              <w:lang w:val="zh-TW" w:eastAsia="zh-TW"/>
            </w:rPr>
            <w:fldChar w:fldCharType="separate"/>
          </w:r>
          <w:r>
            <w:rPr>
              <w:rFonts w:hint="eastAsia"/>
            </w:rPr>
            <w:t>7</w:t>
          </w:r>
          <w:r>
            <w:t>.</w:t>
          </w:r>
          <w:r>
            <w:rPr>
              <w:rFonts w:hint="eastAsia"/>
            </w:rPr>
            <w:t>1</w:t>
          </w:r>
          <w:r>
            <w:t>.</w:t>
          </w:r>
          <w:r>
            <w:rPr>
              <w:rFonts w:hint="eastAsia"/>
            </w:rPr>
            <w:t>2接口描述</w:t>
          </w:r>
          <w:r>
            <w:tab/>
          </w:r>
          <w:r>
            <w:fldChar w:fldCharType="begin"/>
          </w:r>
          <w:r>
            <w:instrText xml:space="preserve"> PAGEREF _Toc32760 </w:instrText>
          </w:r>
          <w:r>
            <w:fldChar w:fldCharType="separate"/>
          </w:r>
          <w:r>
            <w:t>27</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_Toc10841 </w:instrText>
          </w:r>
          <w:r>
            <w:rPr>
              <w:bCs/>
              <w:lang w:val="zh-TW" w:eastAsia="zh-TW"/>
            </w:rPr>
            <w:fldChar w:fldCharType="separate"/>
          </w:r>
          <w:r>
            <w:rPr>
              <w:rFonts w:hint="eastAsia"/>
            </w:rPr>
            <w:t>7</w:t>
          </w:r>
          <w:r>
            <w:t>.</w:t>
          </w:r>
          <w:r>
            <w:rPr>
              <w:rFonts w:hint="eastAsia"/>
            </w:rPr>
            <w:t>1</w:t>
          </w:r>
          <w:r>
            <w:t>.</w:t>
          </w:r>
          <w:r>
            <w:rPr>
              <w:rFonts w:hint="eastAsia"/>
            </w:rPr>
            <w:t>3接口地址</w:t>
          </w:r>
          <w:r>
            <w:tab/>
          </w:r>
          <w:r>
            <w:fldChar w:fldCharType="begin"/>
          </w:r>
          <w:r>
            <w:instrText xml:space="preserve"> PAGEREF _Toc10841 </w:instrText>
          </w:r>
          <w:r>
            <w:fldChar w:fldCharType="separate"/>
          </w:r>
          <w:r>
            <w:t>27</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_Toc11785 </w:instrText>
          </w:r>
          <w:r>
            <w:rPr>
              <w:bCs/>
              <w:lang w:val="zh-TW" w:eastAsia="zh-TW"/>
            </w:rPr>
            <w:fldChar w:fldCharType="separate"/>
          </w:r>
          <w:r>
            <w:rPr>
              <w:rFonts w:hint="eastAsia"/>
            </w:rPr>
            <w:t>7</w:t>
          </w:r>
          <w:r>
            <w:t>.</w:t>
          </w:r>
          <w:r>
            <w:rPr>
              <w:rFonts w:hint="eastAsia"/>
            </w:rPr>
            <w:t>1</w:t>
          </w:r>
          <w:r>
            <w:t>.</w:t>
          </w:r>
          <w:r>
            <w:rPr>
              <w:rFonts w:hint="eastAsia"/>
            </w:rPr>
            <w:t>4接口请求</w:t>
          </w:r>
          <w:r>
            <w:tab/>
          </w:r>
          <w:r>
            <w:fldChar w:fldCharType="begin"/>
          </w:r>
          <w:r>
            <w:instrText xml:space="preserve"> PAGEREF _Toc11785 </w:instrText>
          </w:r>
          <w:r>
            <w:fldChar w:fldCharType="separate"/>
          </w:r>
          <w:r>
            <w:t>27</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_Toc4469 </w:instrText>
          </w:r>
          <w:r>
            <w:rPr>
              <w:bCs/>
              <w:lang w:val="zh-TW" w:eastAsia="zh-TW"/>
            </w:rPr>
            <w:fldChar w:fldCharType="separate"/>
          </w:r>
          <w:r>
            <w:rPr>
              <w:rFonts w:hint="eastAsia"/>
            </w:rPr>
            <w:t>7</w:t>
          </w:r>
          <w:r>
            <w:t>.</w:t>
          </w:r>
          <w:r>
            <w:rPr>
              <w:rFonts w:hint="eastAsia"/>
            </w:rPr>
            <w:t>1</w:t>
          </w:r>
          <w:r>
            <w:t>.</w:t>
          </w:r>
          <w:r>
            <w:rPr>
              <w:rFonts w:hint="eastAsia"/>
            </w:rPr>
            <w:t>5接口响应</w:t>
          </w:r>
          <w:r>
            <w:tab/>
          </w:r>
          <w:r>
            <w:fldChar w:fldCharType="begin"/>
          </w:r>
          <w:r>
            <w:instrText xml:space="preserve"> PAGEREF _Toc4469 </w:instrText>
          </w:r>
          <w:r>
            <w:fldChar w:fldCharType="separate"/>
          </w:r>
          <w:r>
            <w:t>27</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_Toc30443 </w:instrText>
          </w:r>
          <w:r>
            <w:rPr>
              <w:bCs/>
              <w:lang w:val="zh-TW" w:eastAsia="zh-TW"/>
            </w:rPr>
            <w:fldChar w:fldCharType="separate"/>
          </w:r>
          <w:r>
            <w:rPr>
              <w:rFonts w:hint="eastAsia"/>
              <w:szCs w:val="22"/>
            </w:rPr>
            <w:t>7.2资金划拨转款后回执消息</w:t>
          </w:r>
          <w:r>
            <w:tab/>
          </w:r>
          <w:r>
            <w:fldChar w:fldCharType="begin"/>
          </w:r>
          <w:r>
            <w:instrText xml:space="preserve"> PAGEREF _Toc30443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_Toc17869 </w:instrText>
          </w:r>
          <w:r>
            <w:rPr>
              <w:bCs/>
              <w:lang w:val="zh-TW" w:eastAsia="zh-TW"/>
            </w:rPr>
            <w:fldChar w:fldCharType="separate"/>
          </w:r>
          <w:r>
            <w:rPr>
              <w:rFonts w:hint="eastAsia"/>
            </w:rPr>
            <w:t>7</w:t>
          </w:r>
          <w:r>
            <w:t>.</w:t>
          </w:r>
          <w:r>
            <w:rPr>
              <w:rFonts w:hint="eastAsia"/>
            </w:rPr>
            <w:t>2</w:t>
          </w:r>
          <w:r>
            <w:t>.</w:t>
          </w:r>
          <w:r>
            <w:rPr>
              <w:rFonts w:hint="eastAsia"/>
            </w:rPr>
            <w:t>1接口方向</w:t>
          </w:r>
          <w:r>
            <w:tab/>
          </w:r>
          <w:r>
            <w:fldChar w:fldCharType="begin"/>
          </w:r>
          <w:r>
            <w:instrText xml:space="preserve"> PAGEREF _Toc17869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_Toc4102 </w:instrText>
          </w:r>
          <w:r>
            <w:rPr>
              <w:bCs/>
              <w:lang w:val="zh-TW" w:eastAsia="zh-TW"/>
            </w:rPr>
            <w:fldChar w:fldCharType="separate"/>
          </w:r>
          <w:r>
            <w:rPr>
              <w:rFonts w:hint="eastAsia"/>
            </w:rPr>
            <w:t>7</w:t>
          </w:r>
          <w:r>
            <w:t>.</w:t>
          </w:r>
          <w:r>
            <w:rPr>
              <w:rFonts w:hint="eastAsia"/>
            </w:rPr>
            <w:t>2</w:t>
          </w:r>
          <w:r>
            <w:t>.</w:t>
          </w:r>
          <w:r>
            <w:rPr>
              <w:rFonts w:hint="eastAsia"/>
            </w:rPr>
            <w:t>2接口描述</w:t>
          </w:r>
          <w:r>
            <w:tab/>
          </w:r>
          <w:r>
            <w:fldChar w:fldCharType="begin"/>
          </w:r>
          <w:r>
            <w:instrText xml:space="preserve"> PAGEREF _Toc4102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_Toc11949 </w:instrText>
          </w:r>
          <w:r>
            <w:rPr>
              <w:bCs/>
              <w:lang w:val="zh-TW" w:eastAsia="zh-TW"/>
            </w:rPr>
            <w:fldChar w:fldCharType="separate"/>
          </w:r>
          <w:r>
            <w:rPr>
              <w:rFonts w:hint="eastAsia"/>
            </w:rPr>
            <w:t>7</w:t>
          </w:r>
          <w:r>
            <w:t>.</w:t>
          </w:r>
          <w:r>
            <w:rPr>
              <w:rFonts w:hint="eastAsia"/>
            </w:rPr>
            <w:t>2</w:t>
          </w:r>
          <w:r>
            <w:t>.</w:t>
          </w:r>
          <w:r>
            <w:rPr>
              <w:rFonts w:hint="eastAsia"/>
            </w:rPr>
            <w:t>3接口地址</w:t>
          </w:r>
          <w:r>
            <w:tab/>
          </w:r>
          <w:r>
            <w:fldChar w:fldCharType="begin"/>
          </w:r>
          <w:r>
            <w:instrText xml:space="preserve"> PAGEREF _Toc11949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_Toc13558 </w:instrText>
          </w:r>
          <w:r>
            <w:rPr>
              <w:bCs/>
              <w:lang w:val="zh-TW" w:eastAsia="zh-TW"/>
            </w:rPr>
            <w:fldChar w:fldCharType="separate"/>
          </w:r>
          <w:r>
            <w:rPr>
              <w:rFonts w:hint="eastAsia"/>
            </w:rPr>
            <w:t>7</w:t>
          </w:r>
          <w:r>
            <w:t>.</w:t>
          </w:r>
          <w:r>
            <w:rPr>
              <w:rFonts w:hint="eastAsia"/>
            </w:rPr>
            <w:t>2</w:t>
          </w:r>
          <w:r>
            <w:t>.</w:t>
          </w:r>
          <w:r>
            <w:rPr>
              <w:rFonts w:hint="eastAsia"/>
            </w:rPr>
            <w:t>4接口请求</w:t>
          </w:r>
          <w:r>
            <w:tab/>
          </w:r>
          <w:r>
            <w:fldChar w:fldCharType="begin"/>
          </w:r>
          <w:r>
            <w:instrText xml:space="preserve"> PAGEREF _Toc13558 </w:instrText>
          </w:r>
          <w:r>
            <w:fldChar w:fldCharType="separate"/>
          </w:r>
          <w:r>
            <w:t>28</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_Toc11474 </w:instrText>
          </w:r>
          <w:r>
            <w:rPr>
              <w:bCs/>
              <w:lang w:val="zh-TW" w:eastAsia="zh-TW"/>
            </w:rPr>
            <w:fldChar w:fldCharType="separate"/>
          </w:r>
          <w:r>
            <w:rPr>
              <w:rFonts w:hint="eastAsia"/>
            </w:rPr>
            <w:t>7</w:t>
          </w:r>
          <w:r>
            <w:t>.</w:t>
          </w:r>
          <w:r>
            <w:rPr>
              <w:rFonts w:hint="eastAsia"/>
            </w:rPr>
            <w:t>2</w:t>
          </w:r>
          <w:r>
            <w:t>.</w:t>
          </w:r>
          <w:r>
            <w:rPr>
              <w:rFonts w:hint="eastAsia"/>
            </w:rPr>
            <w:t>5接口响应</w:t>
          </w:r>
          <w:r>
            <w:tab/>
          </w:r>
          <w:r>
            <w:fldChar w:fldCharType="begin"/>
          </w:r>
          <w:r>
            <w:instrText xml:space="preserve"> PAGEREF _Toc11474 </w:instrText>
          </w:r>
          <w:r>
            <w:fldChar w:fldCharType="separate"/>
          </w:r>
          <w:r>
            <w:t>28</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_Toc20680 </w:instrText>
          </w:r>
          <w:r>
            <w:rPr>
              <w:bCs/>
              <w:lang w:val="zh-TW" w:eastAsia="zh-TW"/>
            </w:rPr>
            <w:fldChar w:fldCharType="separate"/>
          </w:r>
          <w:r>
            <w:rPr>
              <w:rFonts w:hint="eastAsia"/>
              <w:szCs w:val="22"/>
            </w:rPr>
            <w:t>7.3申请退款后回执消息</w:t>
          </w:r>
          <w:r>
            <w:tab/>
          </w:r>
          <w:r>
            <w:fldChar w:fldCharType="begin"/>
          </w:r>
          <w:r>
            <w:instrText xml:space="preserve"> PAGEREF _Toc20680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_Toc32566 </w:instrText>
          </w:r>
          <w:r>
            <w:rPr>
              <w:bCs/>
              <w:lang w:val="zh-TW" w:eastAsia="zh-TW"/>
            </w:rPr>
            <w:fldChar w:fldCharType="separate"/>
          </w:r>
          <w:r>
            <w:rPr>
              <w:rFonts w:hint="eastAsia"/>
            </w:rPr>
            <w:t>7</w:t>
          </w:r>
          <w:r>
            <w:t>.</w:t>
          </w:r>
          <w:r>
            <w:rPr>
              <w:rFonts w:hint="eastAsia"/>
            </w:rPr>
            <w:t>3</w:t>
          </w:r>
          <w:r>
            <w:t>.</w:t>
          </w:r>
          <w:r>
            <w:rPr>
              <w:rFonts w:hint="eastAsia"/>
            </w:rPr>
            <w:t>1接口方向</w:t>
          </w:r>
          <w:r>
            <w:tab/>
          </w:r>
          <w:r>
            <w:fldChar w:fldCharType="begin"/>
          </w:r>
          <w:r>
            <w:instrText xml:space="preserve"> PAGEREF _Toc32566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_Toc11820 </w:instrText>
          </w:r>
          <w:r>
            <w:rPr>
              <w:bCs/>
              <w:lang w:val="zh-TW" w:eastAsia="zh-TW"/>
            </w:rPr>
            <w:fldChar w:fldCharType="separate"/>
          </w:r>
          <w:r>
            <w:rPr>
              <w:rFonts w:hint="eastAsia"/>
            </w:rPr>
            <w:t>7</w:t>
          </w:r>
          <w:r>
            <w:t>.</w:t>
          </w:r>
          <w:r>
            <w:rPr>
              <w:rFonts w:hint="eastAsia"/>
            </w:rPr>
            <w:t>3</w:t>
          </w:r>
          <w:r>
            <w:t>.</w:t>
          </w:r>
          <w:r>
            <w:rPr>
              <w:rFonts w:hint="eastAsia"/>
            </w:rPr>
            <w:t>2接口描述</w:t>
          </w:r>
          <w:r>
            <w:tab/>
          </w:r>
          <w:r>
            <w:fldChar w:fldCharType="begin"/>
          </w:r>
          <w:r>
            <w:instrText xml:space="preserve"> PAGEREF _Toc11820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_Toc5886 </w:instrText>
          </w:r>
          <w:r>
            <w:rPr>
              <w:bCs/>
              <w:lang w:val="zh-TW" w:eastAsia="zh-TW"/>
            </w:rPr>
            <w:fldChar w:fldCharType="separate"/>
          </w:r>
          <w:r>
            <w:rPr>
              <w:rFonts w:hint="eastAsia"/>
            </w:rPr>
            <w:t>7</w:t>
          </w:r>
          <w:r>
            <w:t>.</w:t>
          </w:r>
          <w:r>
            <w:rPr>
              <w:rFonts w:hint="eastAsia"/>
            </w:rPr>
            <w:t>3</w:t>
          </w:r>
          <w:r>
            <w:t>.</w:t>
          </w:r>
          <w:r>
            <w:rPr>
              <w:rFonts w:hint="eastAsia"/>
            </w:rPr>
            <w:t>3接口地址</w:t>
          </w:r>
          <w:r>
            <w:tab/>
          </w:r>
          <w:r>
            <w:fldChar w:fldCharType="begin"/>
          </w:r>
          <w:r>
            <w:instrText xml:space="preserve"> PAGEREF _Toc5886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_Toc19992 </w:instrText>
          </w:r>
          <w:r>
            <w:rPr>
              <w:bCs/>
              <w:lang w:val="zh-TW" w:eastAsia="zh-TW"/>
            </w:rPr>
            <w:fldChar w:fldCharType="separate"/>
          </w:r>
          <w:r>
            <w:rPr>
              <w:rFonts w:hint="eastAsia"/>
            </w:rPr>
            <w:t>7</w:t>
          </w:r>
          <w:r>
            <w:t>.</w:t>
          </w:r>
          <w:r>
            <w:rPr>
              <w:rFonts w:hint="eastAsia"/>
            </w:rPr>
            <w:t>3</w:t>
          </w:r>
          <w:r>
            <w:t>.</w:t>
          </w:r>
          <w:r>
            <w:rPr>
              <w:rFonts w:hint="eastAsia"/>
            </w:rPr>
            <w:t>4接口请求</w:t>
          </w:r>
          <w:r>
            <w:tab/>
          </w:r>
          <w:r>
            <w:fldChar w:fldCharType="begin"/>
          </w:r>
          <w:r>
            <w:instrText xml:space="preserve"> PAGEREF _Toc19992 </w:instrText>
          </w:r>
          <w:r>
            <w:fldChar w:fldCharType="separate"/>
          </w:r>
          <w:r>
            <w:t>29</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_Toc7174 </w:instrText>
          </w:r>
          <w:r>
            <w:rPr>
              <w:bCs/>
              <w:lang w:val="zh-TW" w:eastAsia="zh-TW"/>
            </w:rPr>
            <w:fldChar w:fldCharType="separate"/>
          </w:r>
          <w:r>
            <w:rPr>
              <w:rFonts w:hint="eastAsia"/>
            </w:rPr>
            <w:t>7</w:t>
          </w:r>
          <w:r>
            <w:t>.</w:t>
          </w:r>
          <w:r>
            <w:rPr>
              <w:rFonts w:hint="eastAsia"/>
            </w:rPr>
            <w:t>3</w:t>
          </w:r>
          <w:r>
            <w:t>.</w:t>
          </w:r>
          <w:r>
            <w:rPr>
              <w:rFonts w:hint="eastAsia"/>
            </w:rPr>
            <w:t>5接口响应</w:t>
          </w:r>
          <w:r>
            <w:tab/>
          </w:r>
          <w:r>
            <w:fldChar w:fldCharType="begin"/>
          </w:r>
          <w:r>
            <w:instrText xml:space="preserve"> PAGEREF _Toc7174 </w:instrText>
          </w:r>
          <w:r>
            <w:fldChar w:fldCharType="separate"/>
          </w:r>
          <w:r>
            <w:t>30</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_Toc16568 </w:instrText>
          </w:r>
          <w:r>
            <w:rPr>
              <w:bCs/>
              <w:lang w:val="zh-TW" w:eastAsia="zh-TW"/>
            </w:rPr>
            <w:fldChar w:fldCharType="separate"/>
          </w:r>
          <w:r>
            <w:rPr>
              <w:rFonts w:hint="eastAsia"/>
              <w:szCs w:val="22"/>
            </w:rPr>
            <w:t>7.4账户注销后回执消息</w:t>
          </w:r>
          <w:r>
            <w:tab/>
          </w:r>
          <w:r>
            <w:fldChar w:fldCharType="begin"/>
          </w:r>
          <w:r>
            <w:instrText xml:space="preserve"> PAGEREF _Toc16568 </w:instrText>
          </w:r>
          <w:r>
            <w:fldChar w:fldCharType="separate"/>
          </w:r>
          <w:r>
            <w:t>30</w:t>
          </w:r>
          <w:r>
            <w:fldChar w:fldCharType="end"/>
          </w:r>
          <w:r>
            <w:rPr>
              <w:bCs/>
              <w:lang w:val="zh-TW" w:eastAsia="zh-TW"/>
            </w:rPr>
            <w:fldChar w:fldCharType="end"/>
          </w:r>
        </w:p>
        <w:p>
          <w:pPr>
            <w:pStyle w:val="13"/>
            <w:tabs>
              <w:tab w:val="right" w:leader="dot" w:pos="8306"/>
            </w:tabs>
            <w:rPr>
              <w:bCs/>
              <w:lang w:val="zh-TW" w:eastAsia="zh-TW"/>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13"/>
            <w:tabs>
              <w:tab w:val="right" w:leader="dot" w:pos="8306"/>
            </w:tabs>
          </w:pPr>
          <w:r>
            <w:rPr>
              <w:bCs/>
              <w:lang w:val="zh-TW" w:eastAsia="zh-TW"/>
            </w:rPr>
            <w:fldChar w:fldCharType="begin"/>
          </w:r>
          <w:r>
            <w:rPr>
              <w:bCs/>
              <w:lang w:val="zh-TW" w:eastAsia="zh-TW"/>
            </w:rPr>
            <w:instrText xml:space="preserve"> HYPERLINK \l _Toc11937 </w:instrText>
          </w:r>
          <w:r>
            <w:rPr>
              <w:bCs/>
              <w:lang w:val="zh-TW" w:eastAsia="zh-TW"/>
            </w:rPr>
            <w:fldChar w:fldCharType="separate"/>
          </w:r>
          <w:r>
            <w:rPr>
              <w:rFonts w:hint="eastAsia"/>
            </w:rPr>
            <w:t>7</w:t>
          </w:r>
          <w:r>
            <w:t>.</w:t>
          </w:r>
          <w:r>
            <w:rPr>
              <w:rFonts w:hint="eastAsia"/>
            </w:rPr>
            <w:t>4</w:t>
          </w:r>
          <w:r>
            <w:t>.</w:t>
          </w:r>
          <w:r>
            <w:rPr>
              <w:rFonts w:hint="eastAsia"/>
            </w:rPr>
            <w:t>1接口方向</w:t>
          </w:r>
          <w:r>
            <w:tab/>
          </w:r>
          <w:r>
            <w:fldChar w:fldCharType="begin"/>
          </w:r>
          <w:r>
            <w:instrText xml:space="preserve"> PAGEREF _Toc11937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_Toc31385 </w:instrText>
          </w:r>
          <w:r>
            <w:rPr>
              <w:bCs/>
              <w:lang w:val="zh-TW" w:eastAsia="zh-TW"/>
            </w:rPr>
            <w:fldChar w:fldCharType="separate"/>
          </w:r>
          <w:r>
            <w:rPr>
              <w:rFonts w:hint="eastAsia"/>
            </w:rPr>
            <w:t>7</w:t>
          </w:r>
          <w:r>
            <w:t>.</w:t>
          </w:r>
          <w:r>
            <w:rPr>
              <w:rFonts w:hint="eastAsia"/>
            </w:rPr>
            <w:t>4</w:t>
          </w:r>
          <w:r>
            <w:t>.</w:t>
          </w:r>
          <w:r>
            <w:rPr>
              <w:rFonts w:hint="eastAsia"/>
            </w:rPr>
            <w:t>2接口描述</w:t>
          </w:r>
          <w:r>
            <w:tab/>
          </w:r>
          <w:r>
            <w:fldChar w:fldCharType="begin"/>
          </w:r>
          <w:r>
            <w:instrText xml:space="preserve"> PAGEREF _Toc31385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_Toc6279 </w:instrText>
          </w:r>
          <w:r>
            <w:rPr>
              <w:bCs/>
              <w:lang w:val="zh-TW" w:eastAsia="zh-TW"/>
            </w:rPr>
            <w:fldChar w:fldCharType="separate"/>
          </w:r>
          <w:r>
            <w:rPr>
              <w:rFonts w:hint="eastAsia"/>
            </w:rPr>
            <w:t>7</w:t>
          </w:r>
          <w:r>
            <w:t>.</w:t>
          </w:r>
          <w:r>
            <w:rPr>
              <w:rFonts w:hint="eastAsia"/>
            </w:rPr>
            <w:t>4</w:t>
          </w:r>
          <w:r>
            <w:t>.</w:t>
          </w:r>
          <w:r>
            <w:rPr>
              <w:rFonts w:hint="eastAsia"/>
            </w:rPr>
            <w:t>3接口地址</w:t>
          </w:r>
          <w:r>
            <w:tab/>
          </w:r>
          <w:r>
            <w:fldChar w:fldCharType="begin"/>
          </w:r>
          <w:r>
            <w:instrText xml:space="preserve"> PAGEREF _Toc6279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_Toc12401 </w:instrText>
          </w:r>
          <w:r>
            <w:rPr>
              <w:bCs/>
              <w:lang w:val="zh-TW" w:eastAsia="zh-TW"/>
            </w:rPr>
            <w:fldChar w:fldCharType="separate"/>
          </w:r>
          <w:r>
            <w:rPr>
              <w:rFonts w:hint="eastAsia"/>
            </w:rPr>
            <w:t>7</w:t>
          </w:r>
          <w:r>
            <w:t>.</w:t>
          </w:r>
          <w:r>
            <w:rPr>
              <w:rFonts w:hint="eastAsia"/>
            </w:rPr>
            <w:t>3</w:t>
          </w:r>
          <w:r>
            <w:t>.</w:t>
          </w:r>
          <w:r>
            <w:rPr>
              <w:rFonts w:hint="eastAsia"/>
            </w:rPr>
            <w:t>4接口请求</w:t>
          </w:r>
          <w:r>
            <w:tab/>
          </w:r>
          <w:r>
            <w:fldChar w:fldCharType="begin"/>
          </w:r>
          <w:r>
            <w:instrText xml:space="preserve"> PAGEREF _Toc12401 </w:instrText>
          </w:r>
          <w:r>
            <w:fldChar w:fldCharType="separate"/>
          </w:r>
          <w:r>
            <w:t>30</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_Toc28166 </w:instrText>
          </w:r>
          <w:r>
            <w:rPr>
              <w:bCs/>
              <w:lang w:val="zh-TW" w:eastAsia="zh-TW"/>
            </w:rPr>
            <w:fldChar w:fldCharType="separate"/>
          </w:r>
          <w:r>
            <w:rPr>
              <w:rFonts w:hint="eastAsia"/>
            </w:rPr>
            <w:t>7</w:t>
          </w:r>
          <w:r>
            <w:t>.</w:t>
          </w:r>
          <w:r>
            <w:rPr>
              <w:rFonts w:hint="eastAsia"/>
            </w:rPr>
            <w:t>4</w:t>
          </w:r>
          <w:r>
            <w:t>.</w:t>
          </w:r>
          <w:r>
            <w:rPr>
              <w:rFonts w:hint="eastAsia"/>
            </w:rPr>
            <w:t>5接口响应</w:t>
          </w:r>
          <w:r>
            <w:tab/>
          </w:r>
          <w:r>
            <w:fldChar w:fldCharType="begin"/>
          </w:r>
          <w:r>
            <w:instrText xml:space="preserve"> PAGEREF _Toc28166 </w:instrText>
          </w:r>
          <w:r>
            <w:fldChar w:fldCharType="separate"/>
          </w:r>
          <w:r>
            <w:t>31</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_Toc22010 </w:instrText>
          </w:r>
          <w:r>
            <w:rPr>
              <w:bCs/>
              <w:lang w:val="zh-TW" w:eastAsia="zh-TW"/>
            </w:rPr>
            <w:fldChar w:fldCharType="separate"/>
          </w:r>
          <w:r>
            <w:rPr>
              <w:rFonts w:hint="eastAsia"/>
              <w:szCs w:val="22"/>
            </w:rPr>
            <w:t>7.5账户利息数据更新</w:t>
          </w:r>
          <w:r>
            <w:tab/>
          </w:r>
          <w:r>
            <w:fldChar w:fldCharType="begin"/>
          </w:r>
          <w:r>
            <w:instrText xml:space="preserve"> PAGEREF _Toc22010 </w:instrText>
          </w:r>
          <w:r>
            <w:fldChar w:fldCharType="separate"/>
          </w:r>
          <w:r>
            <w:t>31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_Toc27124 </w:instrText>
          </w:r>
          <w:r>
            <w:rPr>
              <w:bCs/>
              <w:lang w:val="zh-TW" w:eastAsia="zh-TW"/>
            </w:rPr>
            <w:fldChar w:fldCharType="separate"/>
          </w:r>
          <w:r>
            <w:rPr>
              <w:rFonts w:hint="eastAsia"/>
            </w:rPr>
            <w:t>7</w:t>
          </w:r>
          <w:r>
            <w:t>.</w:t>
          </w:r>
          <w:r>
            <w:rPr>
              <w:rFonts w:hint="eastAsia"/>
            </w:rPr>
            <w:t>5</w:t>
          </w:r>
          <w:r>
            <w:t>.</w:t>
          </w:r>
          <w:r>
            <w:rPr>
              <w:rFonts w:hint="eastAsia"/>
            </w:rPr>
            <w:t>1接口方向</w:t>
          </w:r>
          <w:r>
            <w:tab/>
          </w:r>
          <w:r>
            <w:fldChar w:fldCharType="begin"/>
          </w:r>
          <w:r>
            <w:instrText xml:space="preserve"> PAGEREF _Toc27124 </w:instrText>
          </w:r>
          <w:r>
            <w:fldChar w:fldCharType="separate"/>
          </w:r>
          <w:r>
            <w:t>31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_Toc175 </w:instrText>
          </w:r>
          <w:r>
            <w:rPr>
              <w:bCs/>
              <w:lang w:val="zh-TW" w:eastAsia="zh-TW"/>
            </w:rPr>
            <w:fldChar w:fldCharType="separate"/>
          </w:r>
          <w:r>
            <w:rPr>
              <w:rFonts w:hint="eastAsia"/>
            </w:rPr>
            <w:t>7</w:t>
          </w:r>
          <w:r>
            <w:t>.</w:t>
          </w:r>
          <w:r>
            <w:rPr>
              <w:rFonts w:hint="eastAsia"/>
            </w:rPr>
            <w:t>5</w:t>
          </w:r>
          <w:r>
            <w:t>.</w:t>
          </w:r>
          <w:r>
            <w:rPr>
              <w:rFonts w:hint="eastAsia"/>
            </w:rPr>
            <w:t>2接口描述</w:t>
          </w:r>
          <w:r>
            <w:tab/>
          </w:r>
          <w:r>
            <w:fldChar w:fldCharType="begin"/>
          </w:r>
          <w:r>
            <w:instrText xml:space="preserve"> PAGEREF _Toc175 </w:instrText>
          </w:r>
          <w:r>
            <w:fldChar w:fldCharType="separate"/>
          </w:r>
          <w:r>
            <w:t>31</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_Toc25077 </w:instrText>
          </w:r>
          <w:r>
            <w:rPr>
              <w:bCs/>
              <w:lang w:val="zh-TW" w:eastAsia="zh-TW"/>
            </w:rPr>
            <w:fldChar w:fldCharType="separate"/>
          </w:r>
          <w:r>
            <w:rPr>
              <w:rFonts w:hint="eastAsia"/>
            </w:rPr>
            <w:t>7</w:t>
          </w:r>
          <w:r>
            <w:t>.</w:t>
          </w:r>
          <w:r>
            <w:rPr>
              <w:rFonts w:hint="eastAsia"/>
            </w:rPr>
            <w:t>5</w:t>
          </w:r>
          <w:r>
            <w:t>.</w:t>
          </w:r>
          <w:r>
            <w:rPr>
              <w:rFonts w:hint="eastAsia"/>
            </w:rPr>
            <w:t>3接口地址</w:t>
          </w:r>
          <w:r>
            <w:tab/>
          </w:r>
          <w:r>
            <w:fldChar w:fldCharType="begin"/>
          </w:r>
          <w:r>
            <w:instrText xml:space="preserve"> PAGEREF _Toc25077 </w:instrText>
          </w:r>
          <w:r>
            <w:fldChar w:fldCharType="separate"/>
          </w:r>
          <w:r>
            <w:t>32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_Toc24070 </w:instrText>
          </w:r>
          <w:r>
            <w:rPr>
              <w:bCs/>
              <w:lang w:val="zh-TW" w:eastAsia="zh-TW"/>
            </w:rPr>
            <w:fldChar w:fldCharType="separate"/>
          </w:r>
          <w:r>
            <w:rPr>
              <w:rFonts w:hint="eastAsia"/>
            </w:rPr>
            <w:t>7</w:t>
          </w:r>
          <w:r>
            <w:t>.</w:t>
          </w:r>
          <w:r>
            <w:rPr>
              <w:rFonts w:hint="eastAsia"/>
            </w:rPr>
            <w:t>5</w:t>
          </w:r>
          <w:r>
            <w:t>.</w:t>
          </w:r>
          <w:r>
            <w:rPr>
              <w:rFonts w:hint="eastAsia"/>
            </w:rPr>
            <w:t>4接口请求</w:t>
          </w:r>
          <w:r>
            <w:tab/>
          </w:r>
          <w:r>
            <w:fldChar w:fldCharType="begin"/>
          </w:r>
          <w:r>
            <w:instrText xml:space="preserve"> PAGEREF _Toc24070 </w:instrText>
          </w:r>
          <w:r>
            <w:fldChar w:fldCharType="separate"/>
          </w:r>
          <w:r>
            <w:t>32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_Toc8285 </w:instrText>
          </w:r>
          <w:r>
            <w:rPr>
              <w:bCs/>
              <w:lang w:val="zh-TW" w:eastAsia="zh-TW"/>
            </w:rPr>
            <w:fldChar w:fldCharType="separate"/>
          </w:r>
          <w:r>
            <w:rPr>
              <w:rFonts w:hint="eastAsia"/>
            </w:rPr>
            <w:t>7</w:t>
          </w:r>
          <w:r>
            <w:t>.</w:t>
          </w:r>
          <w:r>
            <w:rPr>
              <w:rFonts w:hint="eastAsia"/>
            </w:rPr>
            <w:t>5</w:t>
          </w:r>
          <w:r>
            <w:t>.</w:t>
          </w:r>
          <w:r>
            <w:rPr>
              <w:rFonts w:hint="eastAsia"/>
            </w:rPr>
            <w:t>5接口响应</w:t>
          </w:r>
          <w:r>
            <w:tab/>
          </w:r>
          <w:r>
            <w:fldChar w:fldCharType="begin"/>
          </w:r>
          <w:r>
            <w:instrText xml:space="preserve"> PAGEREF _Toc8285 </w:instrText>
          </w:r>
          <w:r>
            <w:fldChar w:fldCharType="separate"/>
          </w:r>
          <w:r>
            <w:t>32</w:t>
          </w:r>
          <w:r>
            <w:fldChar w:fldCharType="end"/>
          </w:r>
          <w:r>
            <w:rPr>
              <w:bCs/>
              <w:lang w:val="zh-TW" w:eastAsia="zh-TW"/>
            </w:rPr>
            <w:fldChar w:fldCharType="end"/>
          </w:r>
        </w:p>
        <w:p>
          <w:pPr>
            <w:pStyle w:val="20"/>
            <w:tabs>
              <w:tab w:val="right" w:leader="dot" w:pos="8306"/>
            </w:tabs>
          </w:pPr>
          <w:r>
            <w:rPr>
              <w:bCs/>
              <w:lang w:val="zh-TW" w:eastAsia="zh-TW"/>
            </w:rPr>
            <w:fldChar w:fldCharType="begin"/>
          </w:r>
          <w:r>
            <w:rPr>
              <w:bCs/>
              <w:lang w:val="zh-TW" w:eastAsia="zh-TW"/>
            </w:rPr>
            <w:instrText xml:space="preserve"> HYPERLINK \l _Toc30076 </w:instrText>
          </w:r>
          <w:r>
            <w:rPr>
              <w:bCs/>
              <w:lang w:val="zh-TW" w:eastAsia="zh-TW"/>
            </w:rPr>
            <w:fldChar w:fldCharType="separate"/>
          </w:r>
          <w:r>
            <w:rPr>
              <w:rFonts w:hint="eastAsia"/>
              <w:szCs w:val="22"/>
            </w:rPr>
            <w:t>7.6交易冲正数据记录</w:t>
          </w:r>
          <w:r>
            <w:tab/>
          </w:r>
          <w:r>
            <w:fldChar w:fldCharType="begin"/>
          </w:r>
          <w:r>
            <w:instrText xml:space="preserve"> PAGEREF _Toc30076 </w:instrText>
          </w:r>
          <w:r>
            <w:fldChar w:fldCharType="separate"/>
          </w:r>
          <w:r>
            <w:t>32</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_Toc28772 </w:instrText>
          </w:r>
          <w:r>
            <w:rPr>
              <w:bCs/>
              <w:lang w:val="zh-TW" w:eastAsia="zh-TW"/>
            </w:rPr>
            <w:fldChar w:fldCharType="separate"/>
          </w:r>
          <w:r>
            <w:rPr>
              <w:rFonts w:hint="eastAsia"/>
            </w:rPr>
            <w:t>7</w:t>
          </w:r>
          <w:r>
            <w:t>.</w:t>
          </w:r>
          <w:r>
            <w:rPr>
              <w:rFonts w:hint="eastAsia"/>
            </w:rPr>
            <w:t>6</w:t>
          </w:r>
          <w:r>
            <w:t>.</w:t>
          </w:r>
          <w:r>
            <w:rPr>
              <w:rFonts w:hint="eastAsia"/>
            </w:rPr>
            <w:t>1接口方向</w:t>
          </w:r>
          <w:r>
            <w:tab/>
          </w:r>
          <w:r>
            <w:fldChar w:fldCharType="begin"/>
          </w:r>
          <w:r>
            <w:instrText xml:space="preserve"> PAGEREF _Toc28772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_Toc25809 </w:instrText>
          </w:r>
          <w:r>
            <w:rPr>
              <w:bCs/>
              <w:lang w:val="zh-TW" w:eastAsia="zh-TW"/>
            </w:rPr>
            <w:fldChar w:fldCharType="separate"/>
          </w:r>
          <w:r>
            <w:rPr>
              <w:rFonts w:hint="eastAsia"/>
            </w:rPr>
            <w:t>7</w:t>
          </w:r>
          <w:r>
            <w:t>.</w:t>
          </w:r>
          <w:r>
            <w:rPr>
              <w:rFonts w:hint="eastAsia"/>
            </w:rPr>
            <w:t>6</w:t>
          </w:r>
          <w:r>
            <w:t>.</w:t>
          </w:r>
          <w:r>
            <w:rPr>
              <w:rFonts w:hint="eastAsia"/>
            </w:rPr>
            <w:t>2接口描述</w:t>
          </w:r>
          <w:r>
            <w:tab/>
          </w:r>
          <w:r>
            <w:fldChar w:fldCharType="begin"/>
          </w:r>
          <w:r>
            <w:instrText xml:space="preserve"> PAGEREF _Toc25809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_Toc7248 </w:instrText>
          </w:r>
          <w:r>
            <w:rPr>
              <w:bCs/>
              <w:lang w:val="zh-TW" w:eastAsia="zh-TW"/>
            </w:rPr>
            <w:fldChar w:fldCharType="separate"/>
          </w:r>
          <w:r>
            <w:rPr>
              <w:rFonts w:hint="eastAsia"/>
            </w:rPr>
            <w:t>7</w:t>
          </w:r>
          <w:r>
            <w:t>.</w:t>
          </w:r>
          <w:r>
            <w:rPr>
              <w:rFonts w:hint="eastAsia"/>
            </w:rPr>
            <w:t>6</w:t>
          </w:r>
          <w:r>
            <w:t>.</w:t>
          </w:r>
          <w:r>
            <w:rPr>
              <w:rFonts w:hint="eastAsia"/>
            </w:rPr>
            <w:t>3接口地址</w:t>
          </w:r>
          <w:r>
            <w:tab/>
          </w:r>
          <w:r>
            <w:fldChar w:fldCharType="begin"/>
          </w:r>
          <w:r>
            <w:instrText xml:space="preserve"> PAGEREF _Toc7248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_Toc10992 </w:instrText>
          </w:r>
          <w:r>
            <w:rPr>
              <w:bCs/>
              <w:lang w:val="zh-TW" w:eastAsia="zh-TW"/>
            </w:rPr>
            <w:fldChar w:fldCharType="separate"/>
          </w:r>
          <w:r>
            <w:rPr>
              <w:rFonts w:hint="eastAsia"/>
            </w:rPr>
            <w:t>7</w:t>
          </w:r>
          <w:r>
            <w:t>.</w:t>
          </w:r>
          <w:r>
            <w:rPr>
              <w:rFonts w:hint="eastAsia"/>
            </w:rPr>
            <w:t>6</w:t>
          </w:r>
          <w:r>
            <w:t>.</w:t>
          </w:r>
          <w:r>
            <w:rPr>
              <w:rFonts w:hint="eastAsia"/>
            </w:rPr>
            <w:t>4接口请求</w:t>
          </w:r>
          <w:r>
            <w:tab/>
          </w:r>
          <w:r>
            <w:fldChar w:fldCharType="begin"/>
          </w:r>
          <w:r>
            <w:instrText xml:space="preserve"> PAGEREF _Toc10992 </w:instrText>
          </w:r>
          <w:r>
            <w:fldChar w:fldCharType="separate"/>
          </w:r>
          <w:r>
            <w:t>33</w:t>
          </w:r>
          <w:r>
            <w:fldChar w:fldCharType="end"/>
          </w:r>
          <w:r>
            <w:rPr>
              <w:bCs/>
              <w:lang w:val="zh-TW" w:eastAsia="zh-TW"/>
            </w:rPr>
            <w:fldChar w:fldCharType="end"/>
          </w:r>
        </w:p>
        <w:p>
          <w:pPr>
            <w:pStyle w:val="13"/>
            <w:tabs>
              <w:tab w:val="right" w:leader="dot" w:pos="8306"/>
            </w:tabs>
          </w:pPr>
          <w:r>
            <w:rPr>
              <w:bCs/>
              <w:lang w:val="zh-TW" w:eastAsia="zh-TW"/>
            </w:rPr>
            <w:fldChar w:fldCharType="begin"/>
          </w:r>
          <w:r>
            <w:rPr>
              <w:bCs/>
              <w:lang w:val="zh-TW" w:eastAsia="zh-TW"/>
            </w:rPr>
            <w:instrText xml:space="preserve"> HYPERLINK \l _Toc17769 </w:instrText>
          </w:r>
          <w:r>
            <w:rPr>
              <w:bCs/>
              <w:lang w:val="zh-TW" w:eastAsia="zh-TW"/>
            </w:rPr>
            <w:fldChar w:fldCharType="separate"/>
          </w:r>
          <w:r>
            <w:rPr>
              <w:rFonts w:hint="eastAsia"/>
            </w:rPr>
            <w:t>7</w:t>
          </w:r>
          <w:r>
            <w:t>.</w:t>
          </w:r>
          <w:r>
            <w:rPr>
              <w:rFonts w:hint="eastAsia"/>
            </w:rPr>
            <w:t>6</w:t>
          </w:r>
          <w:r>
            <w:t>.</w:t>
          </w:r>
          <w:r>
            <w:rPr>
              <w:rFonts w:hint="eastAsia"/>
            </w:rPr>
            <w:t>5接口响应</w:t>
          </w:r>
          <w:r>
            <w:tab/>
          </w:r>
          <w:r>
            <w:fldChar w:fldCharType="begin"/>
          </w:r>
          <w:r>
            <w:instrText xml:space="preserve"> PAGEREF _Toc17769 </w:instrText>
          </w:r>
          <w:r>
            <w:fldChar w:fldCharType="separate"/>
          </w:r>
          <w:r>
            <w:t>33</w:t>
          </w:r>
          <w:r>
            <w:fldChar w:fldCharType="end"/>
          </w:r>
          <w:r>
            <w:rPr>
              <w:bCs/>
              <w:lang w:val="zh-TW" w:eastAsia="zh-TW"/>
            </w:rPr>
            <w:fldChar w:fldCharType="end"/>
          </w:r>
        </w:p>
        <w:p>
          <w:r>
            <w:rPr>
              <w:bCs/>
              <w:lang w:val="zh-TW" w:eastAsia="zh-TW"/>
            </w:rPr>
            <w:fldChar w:fldCharType="end"/>
          </w:r>
        </w:p>
      </w:sdtContent>
    </w:sdt>
    <w:p/>
    <w:p/>
    <w:p>
      <w:pPr>
        <w:pStyle w:val="2"/>
        <w:rPr>
          <w:rFonts w:hint="eastAsia"/>
          <w:lang w:val="en-US" w:eastAsia="zh-CN"/>
        </w:rPr>
        <w:sectPr>
          <w:footerReference r:id="rId7" w:type="default"/>
          <w:pgSz w:w="11906" w:h="16838"/>
          <w:pgMar w:top="1440" w:right="1800" w:bottom="1440" w:left="1800" w:header="851" w:footer="992" w:gutter="0"/>
          <w:pgNumType w:fmt="decimal" w:start="1"/>
          <w:cols w:space="425" w:num="1"/>
          <w:docGrid w:type="lines" w:linePitch="312" w:charSpace="0"/>
        </w:sectPr>
      </w:pPr>
      <w:bookmarkStart w:id="0" w:name="_Toc2644"/>
    </w:p>
    <w:p>
      <w:pPr>
        <w:pStyle w:val="2"/>
        <w:rPr>
          <w:rFonts w:hint="default" w:eastAsiaTheme="minorEastAsia"/>
          <w:lang w:val="en-US" w:eastAsia="zh-CN"/>
        </w:rPr>
      </w:pPr>
      <w:r>
        <w:rPr>
          <w:rFonts w:hint="eastAsia"/>
          <w:lang w:val="en-US" w:eastAsia="zh-CN"/>
        </w:rPr>
        <w:t>一</w:t>
      </w:r>
      <w:r>
        <w:rPr>
          <w:rFonts w:hint="eastAsia"/>
        </w:rPr>
        <w:t>、</w:t>
      </w:r>
      <w:r>
        <w:rPr>
          <w:rFonts w:hint="eastAsia"/>
          <w:lang w:val="en-US" w:eastAsia="zh-CN"/>
        </w:rPr>
        <w:t>需求方案及流程解析</w:t>
      </w:r>
      <w:bookmarkEnd w:id="0"/>
    </w:p>
    <w:p>
      <w:pPr>
        <w:pStyle w:val="3"/>
        <w:shd w:val="clear" w:color="auto" w:fill="D9E2F3" w:themeFill="accent1" w:themeFillTint="33"/>
        <w:rPr>
          <w:rFonts w:hint="eastAsia"/>
          <w:sz w:val="21"/>
          <w:szCs w:val="22"/>
          <w:lang w:val="en-US" w:eastAsia="zh-CN"/>
        </w:rPr>
      </w:pPr>
      <w:bookmarkStart w:id="1" w:name="_Toc24031"/>
      <w:r>
        <w:rPr>
          <w:rFonts w:hint="eastAsia"/>
          <w:sz w:val="21"/>
          <w:szCs w:val="22"/>
          <w:lang w:val="en-US" w:eastAsia="zh-CN"/>
        </w:rPr>
        <w:t>1.1资金存入</w:t>
      </w:r>
      <w:bookmarkEnd w:id="1"/>
    </w:p>
    <w:p>
      <w:pPr>
        <w:rPr>
          <w:rFonts w:hint="eastAsia"/>
          <w:lang w:val="en-US" w:eastAsia="zh-CN"/>
        </w:rPr>
      </w:pPr>
      <w:r>
        <w:rPr>
          <w:rFonts w:hint="eastAsia"/>
          <w:lang w:val="en-US" w:eastAsia="zh-CN"/>
        </w:rPr>
        <w:t>分为两种存款方式：①开发商通过网银存入银行子账户②通过银行柜台存入子账户。</w:t>
      </w:r>
    </w:p>
    <w:p>
      <w:pPr>
        <w:rPr>
          <w:rFonts w:hint="eastAsia" w:asciiTheme="minorHAnsi" w:hAnsiTheme="minorHAnsi" w:eastAsiaTheme="minorEastAsia" w:cstheme="minorBidi"/>
          <w:caps/>
          <w:spacing w:val="15"/>
          <w:sz w:val="21"/>
          <w:szCs w:val="22"/>
          <w:lang w:val="en-US" w:eastAsia="zh-CN" w:bidi="ar-SA"/>
        </w:rPr>
      </w:pPr>
      <w:r>
        <w:rPr>
          <w:rFonts w:hint="eastAsia" w:asciiTheme="minorHAnsi" w:hAnsiTheme="minorHAnsi" w:eastAsiaTheme="minorEastAsia" w:cstheme="minorBidi"/>
          <w:caps/>
          <w:spacing w:val="15"/>
          <w:sz w:val="21"/>
          <w:szCs w:val="22"/>
          <w:lang w:val="en-US" w:eastAsia="zh-CN" w:bidi="ar-SA"/>
        </w:rPr>
        <w:t>流程</w:t>
      </w:r>
      <w:r>
        <w:rPr>
          <w:rFonts w:hint="eastAsia" w:cstheme="minorBidi"/>
          <w:caps/>
          <w:spacing w:val="15"/>
          <w:sz w:val="21"/>
          <w:szCs w:val="22"/>
          <w:lang w:val="en-US" w:eastAsia="zh-CN" w:bidi="ar-SA"/>
        </w:rPr>
        <w:t>图</w:t>
      </w:r>
      <w:r>
        <w:rPr>
          <w:rFonts w:hint="eastAsia" w:asciiTheme="minorHAnsi" w:hAnsiTheme="minorHAnsi" w:eastAsiaTheme="minorEastAsia" w:cstheme="minorBidi"/>
          <w:caps/>
          <w:spacing w:val="15"/>
          <w:sz w:val="21"/>
          <w:szCs w:val="22"/>
          <w:lang w:val="en-US" w:eastAsia="zh-CN" w:bidi="ar-SA"/>
        </w:rPr>
        <w:t>：</w:t>
      </w:r>
    </w:p>
    <w:p>
      <w:pPr>
        <w:rPr>
          <w:rFonts w:hint="eastAsia" w:asciiTheme="minorHAnsi" w:hAnsiTheme="minorHAnsi" w:eastAsiaTheme="minorEastAsia" w:cstheme="minorBidi"/>
          <w:caps/>
          <w:spacing w:val="15"/>
          <w:sz w:val="21"/>
          <w:szCs w:val="22"/>
          <w:lang w:val="en-US" w:eastAsia="zh-CN" w:bidi="ar-SA"/>
        </w:rPr>
      </w:pPr>
      <w:r>
        <w:rPr>
          <w:sz w:val="21"/>
        </w:rPr>
        <w:pict>
          <v:shape id="_x0000_s2163" o:spid="_x0000_s2163" o:spt="109" type="#_x0000_t109" style="position:absolute;left:0pt;margin-left:286.8pt;margin-top:15pt;height:44.95pt;width:61.45pt;z-index:25361920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发起子账户申请</w:t>
                  </w:r>
                </w:p>
              </w:txbxContent>
            </v:textbox>
          </v:shape>
        </w:pict>
      </w:r>
      <w:r>
        <w:rPr>
          <w:sz w:val="21"/>
        </w:rPr>
        <w:pict>
          <v:shape id="_x0000_s2094" o:spid="_x0000_s2094" o:spt="109" type="#_x0000_t109" style="position:absolute;left:0pt;margin-left:203.55pt;margin-top:15pt;height:44.95pt;width:61.45pt;z-index:25263206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打印交款通知单</w:t>
                  </w:r>
                </w:p>
              </w:txbxContent>
            </v:textbox>
          </v:shape>
        </w:pict>
      </w:r>
      <w:r>
        <w:rPr>
          <w:sz w:val="21"/>
        </w:rPr>
        <w:pict>
          <v:shape id="_x0000_s2099" o:spid="_x0000_s2099" o:spt="109" type="#_x0000_t109" style="position:absolute;left:0pt;margin-left:374.55pt;margin-top:6.75pt;height:69pt;width:57pt;z-index:252635136;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建立户室和子账户的关联</w:t>
                  </w:r>
                </w:p>
              </w:txbxContent>
            </v:textbox>
          </v:shape>
        </w:pict>
      </w:r>
      <w:r>
        <w:rPr>
          <w:sz w:val="21"/>
        </w:rPr>
        <w:pict>
          <v:shape id="_x0000_s2096" o:spid="_x0000_s2096" o:spt="109" type="#_x0000_t109" style="position:absolute;left:0pt;margin-left:38.55pt;margin-top:19.5pt;height:32.2pt;width:61.45pt;z-index:25263616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w:pict>
      </w:r>
      <w:r>
        <w:rPr>
          <w:sz w:val="21"/>
        </w:rPr>
        <w:pict>
          <v:shape id="_x0000_s2055" o:spid="_x0000_s2055" o:spt="109" type="#_x0000_t109" style="position:absolute;left:0pt;margin-left:116.55pt;margin-top:14.25pt;height:44.95pt;width:61.45pt;z-index:252631040;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开发企业存入申请</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line id="_x0000_s2165" o:spid="_x0000_s2165" o:spt="20" style="position:absolute;left:0pt;margin-left:348.3pt;margin-top:11.8pt;height:0.05pt;width:24pt;z-index:255572992;mso-width-relative:page;mso-height-relative:page;" filled="f" stroked="t" coordsize="21600,21600">
            <v:path arrowok="t"/>
            <v:fill on="f" focussize="0,0"/>
            <v:stroke color="#000000" endarrow="open"/>
            <v:imagedata o:title=""/>
            <o:lock v:ext="edit" aspectratio="f"/>
          </v:line>
        </w:pict>
      </w:r>
      <w:r>
        <w:rPr>
          <w:sz w:val="21"/>
        </w:rPr>
        <w:pict>
          <v:line id="_x0000_s2164" o:spid="_x0000_s2164" o:spt="20" style="position:absolute;left:0pt;margin-left:180.3pt;margin-top:10.3pt;height:0.05pt;width:24pt;z-index:254596096;mso-width-relative:page;mso-height-relative:page;" filled="f" stroked="t" coordsize="21600,21600">
            <v:path arrowok="t"/>
            <v:fill on="f" focussize="0,0"/>
            <v:stroke color="#000000" endarrow="open"/>
            <v:imagedata o:title=""/>
            <o:lock v:ext="edit" aspectratio="f"/>
          </v:line>
        </w:pict>
      </w:r>
      <w:r>
        <w:rPr>
          <w:sz w:val="21"/>
        </w:rPr>
        <w:pict>
          <v:line id="_x0000_s2095" o:spid="_x0000_s2095" o:spt="20" style="position:absolute;left:0pt;margin-left:263.55pt;margin-top:10.3pt;height:0.05pt;width:24pt;z-index:252634112;mso-width-relative:page;mso-height-relative:page;" filled="f" stroked="t" coordsize="21600,21600">
            <v:path arrowok="t"/>
            <v:fill on="f" focussize="0,0"/>
            <v:stroke color="#000000" endarrow="open"/>
            <v:imagedata o:title=""/>
            <o:lock v:ext="edit" aspectratio="f"/>
          </v:line>
        </w:pict>
      </w:r>
      <w:r>
        <w:rPr>
          <w:sz w:val="21"/>
        </w:rPr>
        <w:pict>
          <v:line id="_x0000_s2097" o:spid="_x0000_s2097" o:spt="20" style="position:absolute;left:0pt;margin-left:103.05pt;margin-top:8.05pt;height:0.05pt;width:14.25pt;z-index:252637184;mso-width-relative:page;mso-height-relative:page;" filled="f" stroked="t" coordsize="21600,21600">
            <v:path arrowok="t"/>
            <v:fill on="f" focussize="0,0"/>
            <v:stroke color="#000000"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69" o:spid="_x0000_s2169" o:spt="33" type="#_x0000_t33" style="position:absolute;left:0pt;flip:y;margin-left:337.8pt;margin-top:19.9pt;height:74.5pt;width:65.25pt;z-index:260465664;mso-width-relative:page;mso-height-relative:page;" filled="f" stroked="t" coordsize="21600,21600">
            <v:path arrowok="t"/>
            <v:fill on="f" focussize="0,0"/>
            <v:stroke color="#000000" joinstyle="miter" dashstyle="1 1" endcap="round" endarrow="open"/>
            <v:imagedata o:title=""/>
            <o:lock v:ext="edit" aspectratio="f"/>
          </v:shape>
        </w:pict>
      </w:r>
      <w:r>
        <w:rPr>
          <w:sz w:val="21"/>
        </w:rPr>
        <w:pict>
          <v:shape id="_x0000_s2062" o:spid="_x0000_s2062" o:spt="33" type="#_x0000_t33" style="position:absolute;left:0pt;margin-left:292.4pt;margin-top:29.25pt;height:0.25pt;width:50.35pt;rotation:5898240f;z-index:252628992;mso-width-relative:page;mso-height-relative:page;" filled="f" stroked="t" coordsize="21600,21600">
            <v:path arrowok="t"/>
            <v:fill on="f" focussize="0,0"/>
            <v:stroke color="#000000" joinstyle="miter" dashstyle="1 1" endcap="square" endarrow="open"/>
            <v:imagedata o:title=""/>
            <o:lock v:ext="edit" aspectratio="f"/>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061" o:spid="_x0000_s2061" o:spt="132" type="#_x0000_t132" style="position:absolute;left:0pt;margin-left:299.55pt;margin-top:27.1pt;height:78.7pt;width:38.25pt;z-index:252630016;mso-width-relative:page;mso-height-relative:page;" fillcolor="#FFFFFF" filled="t" stroked="t" coordsize="21600,21600">
            <v:path/>
            <v:fill on="t" color2="#FFFFFF" focussize="0,0"/>
            <v:stroke color="#000000"/>
            <v:imagedata o:title=""/>
            <o:lock v:ext="edit" aspectratio="f"/>
            <v:textbox>
              <w:txbxContent>
                <w:p>
                  <w:pPr>
                    <w:rPr>
                      <w:rFonts w:hint="default"/>
                      <w:lang w:val="en-US" w:eastAsia="zh-CN"/>
                    </w:rPr>
                  </w:pPr>
                  <w:r>
                    <w:rPr>
                      <w:rFonts w:hint="eastAsia"/>
                      <w:lang w:val="en-US" w:eastAsia="zh-CN"/>
                    </w:rPr>
                    <w:t>接口服务</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71" o:spid="_x0000_s2171" o:spt="202" type="#_x0000_t202" style="position:absolute;left:0pt;margin-left:256.05pt;margin-top:7.6pt;height:29.95pt;width:37.5pt;z-index:260467712;mso-width-relative:page;mso-height-relative:page;" fillcolor="#FFFFFF" filled="t" stroked="f" coordsize="21600,21600">
            <v:path/>
            <v:fill on="t" color2="#FFFFFF" focussize="0,0"/>
            <v:stroke on="f"/>
            <v:imagedata o:title=""/>
            <o:lock v:ext="edit" aspectratio="f"/>
            <v:textbox>
              <w:txbxContent>
                <w:p>
                  <w:pPr>
                    <w:rPr>
                      <w:rFonts w:hint="eastAsia" w:eastAsiaTheme="minorEastAsia"/>
                      <w:lang w:val="en-US" w:eastAsia="zh-CN"/>
                    </w:rPr>
                  </w:pPr>
                  <w:r>
                    <w:rPr>
                      <w:rFonts w:hint="eastAsia"/>
                      <w:lang w:val="en-US" w:eastAsia="zh-CN"/>
                    </w:rPr>
                    <w:t>回执</w:t>
                  </w:r>
                </w:p>
              </w:txbxContent>
            </v:textbox>
          </v:shape>
        </w:pict>
      </w:r>
      <w:r>
        <w:rPr>
          <w:sz w:val="21"/>
        </w:rPr>
        <w:pict>
          <v:shape id="_x0000_s2093" o:spid="_x0000_s2093" o:spt="109" type="#_x0000_t109" style="position:absolute;left:0pt;margin-left:104.55pt;margin-top:16.5pt;height:45pt;width:57pt;z-index:25263308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存入银行子账户①</w:t>
                  </w:r>
                </w:p>
              </w:txbxContent>
            </v:textbox>
          </v:shape>
        </w:pict>
      </w:r>
      <w:r>
        <w:rPr>
          <w:sz w:val="21"/>
        </w:rPr>
        <w:pict>
          <v:shape id="_x0000_s2166" o:spid="_x0000_s2166" o:spt="109" type="#_x0000_t109" style="position:absolute;left:0pt;margin-left:193.05pt;margin-top:24.75pt;height:33pt;width:57pt;z-index:25654886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银行服务</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line id="_x0000_s2170" o:spid="_x0000_s2170" o:spt="20" style="position:absolute;left:0pt;flip:x;margin-left:161.55pt;margin-top:14.85pt;height:0.05pt;width:30.75pt;z-index:260466688;mso-width-relative:page;mso-height-relative:page;" fillcolor="#FFFFFF" filled="t" stroked="t" coordsize="21600,21600">
            <v:path arrowok="t"/>
            <v:fill on="t" color2="#FFFFFF" focussize="0,0"/>
            <v:stroke color="#000000" endarrow="open"/>
            <v:imagedata o:title=""/>
            <o:lock v:ext="edit" aspectratio="f"/>
          </v:line>
        </w:pict>
      </w:r>
      <w:r>
        <w:rPr>
          <w:sz w:val="21"/>
        </w:rPr>
        <w:pict>
          <v:line id="_x0000_s2167" o:spid="_x0000_s2167" o:spt="20" style="position:absolute;left:0pt;margin-left:249.3pt;margin-top:11.8pt;height:0.8pt;width:51.05pt;z-index:257525760;mso-width-relative:page;mso-height-relative:page;" filled="f" stroked="t" coordsize="21600,21600">
            <v:path arrowok="t"/>
            <v:fill on="f" focussize="0,0"/>
            <v:stroke color="#000000" dashstyle="1 1" endcap="round" endarrow="open"/>
            <v:imagedata o:title=""/>
            <o:lock v:ext="edit" aspectratio="f"/>
          </v:line>
        </w:pict>
      </w: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开发企业存入申请-》打印交款通知单-》存入银行子账户-》建立户室和子账户的关联-》银行回执信息-》监管中心确认归档</w:t>
      </w:r>
    </w:p>
    <w:p>
      <w:pPr>
        <w:rPr>
          <w:rFonts w:hint="eastAsia"/>
          <w:lang w:val="en-US" w:eastAsia="zh-CN"/>
        </w:rPr>
      </w:pPr>
      <w:r>
        <w:rPr>
          <w:rFonts w:hint="eastAsia"/>
          <w:lang w:val="en-US" w:eastAsia="zh-CN"/>
        </w:rPr>
        <w:t>流程节点①解析：</w:t>
      </w:r>
    </w:p>
    <w:p>
      <w:pPr>
        <w:numPr>
          <w:ilvl w:val="0"/>
          <w:numId w:val="1"/>
        </w:numPr>
        <w:rPr>
          <w:rFonts w:hint="eastAsia"/>
          <w:lang w:val="en-US" w:eastAsia="zh-CN"/>
        </w:rPr>
      </w:pPr>
      <w:r>
        <w:rPr>
          <w:rFonts w:hint="eastAsia"/>
          <w:lang w:val="en-US" w:eastAsia="zh-CN"/>
        </w:rPr>
        <w:t>银行存入消息回执，子账户的存入结果调用接口服务进行自动回执</w:t>
      </w:r>
    </w:p>
    <w:p>
      <w:pPr>
        <w:numPr>
          <w:ilvl w:val="0"/>
          <w:numId w:val="1"/>
        </w:numPr>
        <w:rPr>
          <w:rFonts w:hint="default"/>
          <w:lang w:val="en-US" w:eastAsia="zh-CN"/>
        </w:rPr>
      </w:pPr>
      <w:r>
        <w:rPr>
          <w:rFonts w:hint="eastAsia"/>
          <w:lang w:val="en-US" w:eastAsia="zh-CN"/>
        </w:rPr>
        <w:t>银行提供查询接口，监管系统根据子账户名称可查询到存入状态和明细信息。</w:t>
      </w:r>
    </w:p>
    <w:p>
      <w:pPr>
        <w:rPr>
          <w:rFonts w:hint="eastAsia"/>
          <w:lang w:val="en-US" w:eastAsia="zh-CN"/>
        </w:rPr>
      </w:pPr>
      <w:r>
        <w:rPr>
          <w:rFonts w:hint="eastAsia"/>
          <w:lang w:val="en-US" w:eastAsia="zh-CN"/>
        </w:rPr>
        <w:t>应用场景业务逻辑：合同网签销售经理转件-》对应子账户判断钱数是否和通知单一致-》提示异常信息。</w:t>
      </w:r>
    </w:p>
    <w:p>
      <w:pPr>
        <w:pStyle w:val="3"/>
        <w:shd w:val="clear" w:color="auto" w:fill="D9E2F3" w:themeFill="accent1" w:themeFillTint="33"/>
        <w:rPr>
          <w:rFonts w:hint="eastAsia"/>
          <w:sz w:val="21"/>
          <w:szCs w:val="22"/>
          <w:lang w:val="en-US" w:eastAsia="zh-CN"/>
        </w:rPr>
      </w:pPr>
      <w:bookmarkStart w:id="2" w:name="_Toc14971"/>
      <w:r>
        <w:rPr>
          <w:rFonts w:hint="eastAsia"/>
          <w:sz w:val="21"/>
          <w:szCs w:val="22"/>
          <w:lang w:val="en-US" w:eastAsia="zh-CN"/>
        </w:rPr>
        <w:t>1.2资金划拨</w:t>
      </w:r>
      <w:bookmarkEnd w:id="2"/>
    </w:p>
    <w:p>
      <w:pPr>
        <w:rPr>
          <w:rFonts w:hint="eastAsia"/>
          <w:lang w:val="en-US" w:eastAsia="zh-CN"/>
        </w:rPr>
      </w:pPr>
      <w:r>
        <w:rPr>
          <w:sz w:val="21"/>
        </w:rPr>
        <w:pict>
          <v:group id="_x0000_s2104" o:spid="_x0000_s2104" o:spt="203" style="position:absolute;left:0pt;margin-left:22.8pt;margin-top:26.05pt;height:177pt;width:335.25pt;z-index:252564480;mso-width-relative:page;mso-height-relative:page;" coordorigin="8055,74018" coordsize="6705,3540">
            <o:lock v:ext="edit" aspectratio="f"/>
            <v:shape id="_x0000_s2069" o:spid="_x0000_s2069" o:spt="109" type="#_x0000_t109" style="position:absolute;left:11595;top:74171;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打印取款通知单</w:t>
                    </w:r>
                  </w:p>
                </w:txbxContent>
              </v:textbox>
            </v:shape>
            <v:shape id="_x0000_s2065" o:spid="_x0000_s2065" o:spt="109" type="#_x0000_t109" style="position:absolute;left:13620;top:74186;height:900;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监管中心审核</w:t>
                    </w:r>
                  </w:p>
                </w:txbxContent>
              </v:textbox>
            </v:shape>
            <v:line id="_x0000_s2070" o:spid="_x0000_s2070" o:spt="20" style="position:absolute;left:10875;top:74606;height:1;width:765;" filled="f" stroked="t" coordsize="21600,21600">
              <v:path arrowok="t"/>
              <v:fill on="f" focussize="0,0"/>
              <v:stroke color="#000000" endarrow="open"/>
              <v:imagedata o:title=""/>
              <o:lock v:ext="edit" aspectratio="f"/>
            </v:line>
            <v:shape id="_x0000_s2073" o:spid="_x0000_s2073" o:spt="109" type="#_x0000_t109" style="position:absolute;left:13575;top:75476;height:975;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银行确认并转款</w:t>
                    </w:r>
                  </w:p>
                </w:txbxContent>
              </v:textbox>
            </v:shape>
            <v:shape id="_x0000_s2067" o:spid="_x0000_s2067" o:spt="109" type="#_x0000_t109" style="position:absolute;left:8055;top:74261;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line id="_x0000_s2068" o:spid="_x0000_s2068" o:spt="20" style="position:absolute;left:9255;top:74591;height:1;width:464;" filled="f" stroked="t" coordsize="21600,21600">
              <v:path arrowok="t"/>
              <v:fill on="f" focussize="0,0"/>
              <v:stroke color="#000000" endarrow="open"/>
              <v:imagedata o:title=""/>
              <o:lock v:ext="edit" aspectratio="f"/>
            </v:line>
            <v:line id="_x0000_s2071" o:spid="_x0000_s2071" o:spt="20" style="position:absolute;left:14175;top:75116;height:360;width:1;" filled="f" stroked="t" coordsize="21600,21600">
              <v:path arrowok="t"/>
              <v:fill on="f" focussize="0,0"/>
              <v:stroke color="#000000" dashstyle="1 1" endcap="round" endarrow="open"/>
              <v:imagedata o:title=""/>
              <o:lock v:ext="edit" aspectratio="f"/>
            </v:line>
            <v:shape id="_x0000_s2075" o:spid="_x0000_s2075" o:spt="33" type="#_x0000_t33" style="position:absolute;left:12005;top:74661;height:3930;width:351;rotation:5898240f;" filled="f" stroked="t" coordsize="21600,21600">
              <v:path arrowok="t"/>
              <v:fill on="f" focussize="0,0"/>
              <v:stroke color="#000000" joinstyle="miter" dashstyle="1 1" endcap="square" endarrow="open"/>
              <v:imagedata o:title=""/>
              <o:lock v:ext="edit" aspectratio="f"/>
            </v:shape>
            <v:shape id="_x0000_s2074" o:spid="_x0000_s2074" o:spt="132" type="#_x0000_t132" style="position:absolute;left:9450;top:76044;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shape id="_x0000_s2072" o:spid="_x0000_s2072" o:spt="33" type="#_x0000_t33" style="position:absolute;left:8654;top:74887;height:1809;width:825;rotation:11796480f;" filled="f" stroked="t" coordsize="21600,21600">
              <v:path arrowok="t"/>
              <v:fill on="f" focussize="0,0"/>
              <v:stroke color="#000000" joinstyle="miter" endarrow="open"/>
              <v:imagedata o:title=""/>
              <o:lock v:ext="edit" aspectratio="f"/>
            </v:shape>
            <v:shape id="_x0000_s2064" o:spid="_x0000_s2064" o:spt="109" type="#_x0000_t109" style="position:absolute;left:9690;top:74018;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开发企业取款申请</w:t>
                    </w:r>
                  </w:p>
                </w:txbxContent>
              </v:textbox>
            </v:shape>
            <v:line id="_x0000_s2066" o:spid="_x0000_s2066" o:spt="20" style="position:absolute;left:12840;top:74666;height:1;width:765;" filled="f" stroked="t" coordsize="21600,21600">
              <v:path arrowok="t"/>
              <v:fill on="f" focussize="0,0"/>
              <v:stroke color="#000000" endarrow="open"/>
              <v:imagedata o:title=""/>
              <o:lock v:ext="edit" aspectratio="f"/>
            </v:line>
            <v:shape id="_x0000_s2079" o:spid="_x0000_s2079" o:spt="33" type="#_x0000_t33" style="position:absolute;left:12400;top:74879;flip:y;height:1335;width:954;rotation:-5898240f;" filled="f" stroked="t" coordsize="21600,21600">
              <v:path arrowok="t"/>
              <v:fill on="f" focussize="0,0"/>
              <v:stroke color="#000000" joinstyle="miter" dashstyle="1 1" endcap="round" startarrow="open" endarrow="open"/>
              <v:imagedata o:title=""/>
              <o:lock v:ext="edit" aspectratio="f"/>
            </v:shape>
          </v:group>
        </w:pict>
      </w:r>
      <w:r>
        <w:rPr>
          <w:rFonts w:hint="eastAsia"/>
          <w:lang w:val="en-US" w:eastAsia="zh-CN"/>
        </w:rPr>
        <w:t>流程图：</w:t>
      </w: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r>
        <w:rPr>
          <w:sz w:val="21"/>
        </w:rPr>
        <w:pict>
          <v:shape id="_x0000_s2078" o:spid="_x0000_s2078" o:spt="202" type="#_x0000_t202" style="position:absolute;left:0pt;margin-left:235.05pt;margin-top:0.05pt;height:27.75pt;width:57.75pt;z-index:251791360;mso-width-relative:page;mso-height-relative:page;" fillcolor="#FFFFFF" filled="t" stroked="f" coordsize="21600,21600">
            <v:path/>
            <v:fill on="t" color2="#FFFFFF" focussize="0,0"/>
            <v:stroke on="f" dashstyle="1 1" endcap="round"/>
            <v:imagedata o:title=""/>
            <o:lock v:ext="edit" aspectratio="f"/>
            <v:textbox>
              <w:txbxContent>
                <w:p>
                  <w:pPr>
                    <w:rPr>
                      <w:rFonts w:hint="default" w:eastAsiaTheme="minorEastAsia"/>
                      <w:lang w:val="en-US" w:eastAsia="zh-CN"/>
                    </w:rPr>
                  </w:pPr>
                  <w:r>
                    <w:rPr>
                      <w:rFonts w:hint="eastAsia"/>
                      <w:lang w:val="en-US" w:eastAsia="zh-CN"/>
                    </w:rPr>
                    <w:t>确认信息</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076" o:spid="_x0000_s2076" o:spt="202" type="#_x0000_t202" style="position:absolute;left:0pt;margin-left:195.3pt;margin-top:23.4pt;height:33.9pt;width:48.75pt;z-index:251739136;mso-width-relative:page;mso-height-relative:page;" filled="f" stroked="t" coordsize="21600,21600">
            <v:path/>
            <v:fill on="f" focussize="0,0"/>
            <v:stroke color="#FFFFFF" joinstyle="miter"/>
            <v:imagedata o:title=""/>
            <o:lock v:ext="edit" aspectratio="f"/>
            <v:textbox>
              <w:txbxContent>
                <w:p>
                  <w:pPr>
                    <w:rPr>
                      <w:rFonts w:hint="default" w:eastAsiaTheme="minorEastAsia"/>
                      <w:lang w:val="en-US" w:eastAsia="zh-CN"/>
                    </w:rPr>
                  </w:pPr>
                  <w:r>
                    <w:rPr>
                      <w:rFonts w:hint="eastAsia"/>
                      <w:lang w:val="en-US" w:eastAsia="zh-CN"/>
                    </w:rPr>
                    <w:t>回执</w:t>
                  </w:r>
                </w:p>
              </w:txbxContent>
            </v:textbox>
          </v:shape>
        </w:pict>
      </w:r>
    </w:p>
    <w:p>
      <w:pPr>
        <w:rPr>
          <w:rFonts w:hint="eastAsia" w:asciiTheme="minorHAnsi" w:hAnsiTheme="minorHAnsi" w:eastAsiaTheme="minorEastAsia" w:cstheme="minorBidi"/>
          <w:caps/>
          <w:spacing w:val="15"/>
          <w:sz w:val="21"/>
          <w:szCs w:val="22"/>
          <w:lang w:val="en-US" w:eastAsia="zh-CN" w:bidi="ar-SA"/>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开发企业取款申请-》打印取款通知单-》监管中心审核-》银行现场确认-》转款后回执消息给平台</w:t>
      </w:r>
    </w:p>
    <w:p>
      <w:pPr>
        <w:pStyle w:val="3"/>
        <w:shd w:val="clear" w:color="auto" w:fill="D9E2F3" w:themeFill="accent1" w:themeFillTint="33"/>
        <w:rPr>
          <w:rFonts w:hint="eastAsia"/>
          <w:sz w:val="21"/>
          <w:szCs w:val="22"/>
          <w:lang w:val="en-US" w:eastAsia="zh-CN"/>
        </w:rPr>
      </w:pPr>
      <w:bookmarkStart w:id="3" w:name="_Toc23205"/>
      <w:r>
        <w:rPr>
          <w:rFonts w:hint="eastAsia"/>
          <w:sz w:val="21"/>
          <w:szCs w:val="22"/>
          <w:lang w:val="en-US" w:eastAsia="zh-CN"/>
        </w:rPr>
        <w:t>1.3申请退款</w:t>
      </w:r>
      <w:bookmarkEnd w:id="3"/>
    </w:p>
    <w:p>
      <w:pPr>
        <w:rPr>
          <w:rFonts w:hint="eastAsia"/>
          <w:lang w:val="en-US" w:eastAsia="zh-CN"/>
        </w:rPr>
      </w:pPr>
      <w:r>
        <w:rPr>
          <w:sz w:val="21"/>
        </w:rPr>
        <w:pict>
          <v:group id="_x0000_s2103" o:spid="_x0000_s2103" o:spt="203" style="position:absolute;left:0pt;margin-left:22.8pt;margin-top:28.75pt;height:187.3pt;width:354.65pt;z-index:252618752;mso-width-relative:page;mso-height-relative:page;" coordorigin="8055,80198" coordsize="7093,3746">
            <o:lock v:ext="edit" aspectratio="f"/>
            <v:shape id="_x0000_s2086" o:spid="_x0000_s2086" o:spt="109" type="#_x0000_t109" style="position:absolute;left:11595;top:80297;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打印退款通知单</w:t>
                    </w:r>
                  </w:p>
                </w:txbxContent>
              </v:textbox>
            </v:shape>
            <v:shape id="_x0000_s2083" o:spid="_x0000_s2083" o:spt="109" type="#_x0000_t109" style="position:absolute;left:13620;top:80312;height:900;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监管中心审核</w:t>
                    </w:r>
                  </w:p>
                </w:txbxContent>
              </v:textbox>
            </v:shape>
            <v:line id="_x0000_s2087" o:spid="_x0000_s2087" o:spt="20" style="position:absolute;left:10875;top:80732;height:1;width:765;" filled="f" stroked="t" coordsize="21600,21600">
              <v:path arrowok="t"/>
              <v:fill on="f" focussize="0,0"/>
              <v:stroke color="#000000" endarrow="open"/>
              <v:imagedata o:title=""/>
              <o:lock v:ext="edit" aspectratio="f"/>
            </v:line>
            <v:shape id="_x0000_s2091" o:spid="_x0000_s2091" o:spt="109" type="#_x0000_t109" style="position:absolute;left:13575;top:81602;height:975;width:1140;"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银行确认并退款</w:t>
                    </w:r>
                  </w:p>
                </w:txbxContent>
              </v:textbox>
            </v:shape>
            <v:shape id="_x0000_s2085" o:spid="_x0000_s2085" o:spt="109" type="#_x0000_t109" style="position:absolute;left:8055;top:80387;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line id="_x0000_s2081" o:spid="_x0000_s2081" o:spt="20" style="position:absolute;left:9255;top:80717;height:1;width:464;" filled="f" stroked="t" coordsize="21600,21600">
              <v:path arrowok="t"/>
              <v:fill on="f" focussize="0,0"/>
              <v:stroke color="#000000" endarrow="open"/>
              <v:imagedata o:title=""/>
              <o:lock v:ext="edit" aspectratio="f"/>
            </v:line>
            <v:line id="_x0000_s2088" o:spid="_x0000_s2088" o:spt="20" style="position:absolute;left:14175;top:81242;height:360;width:1;" filled="f" stroked="t" coordsize="21600,21600">
              <v:path arrowok="t"/>
              <v:fill on="f" focussize="0,0"/>
              <v:stroke color="#000000" dashstyle="1 1" endcap="round" endarrow="open"/>
              <v:imagedata o:title=""/>
              <o:lock v:ext="edit" aspectratio="f"/>
            </v:line>
            <v:shape id="_x0000_s2092" o:spid="_x0000_s2092" o:spt="132" type="#_x0000_t132" style="position:absolute;left:9450;top:82170;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shape id="_x0000_s2089" o:spid="_x0000_s2089" o:spt="33" type="#_x0000_t33" style="position:absolute;left:8654;top:81013;height:1809;width:825;rotation:11796480f;" filled="f" stroked="t" coordsize="21600,21600">
              <v:path arrowok="t"/>
              <v:fill on="f" focussize="0,0"/>
              <v:stroke color="#000000" joinstyle="miter" endarrow="open"/>
              <v:imagedata o:title=""/>
              <o:lock v:ext="edit" aspectratio="f"/>
            </v:shape>
            <v:line id="_x0000_s2084" o:spid="_x0000_s2084" o:spt="20" style="position:absolute;left:12840;top:80792;height:1;width:765;" filled="f" stroked="t" coordsize="21600,21600">
              <v:path arrowok="t"/>
              <v:fill on="f" focussize="0,0"/>
              <v:stroke color="#000000" endarrow="open"/>
              <v:imagedata o:title=""/>
              <o:lock v:ext="edit" aspectratio="f"/>
            </v:line>
            <v:shape id="_x0000_s2082" o:spid="_x0000_s2082" o:spt="33" type="#_x0000_t33" style="position:absolute;left:12400;top:81005;flip:y;height:1335;width:954;rotation:-5898240f;" filled="f" stroked="t" coordsize="21600,21600">
              <v:path arrowok="t"/>
              <v:fill on="f" focussize="0,0"/>
              <v:stroke color="#000000" joinstyle="miter" dashstyle="1 1" endcap="round" startarrow="open" endarrow="open"/>
              <v:imagedata o:title=""/>
              <o:lock v:ext="edit" aspectratio="f"/>
            </v:shape>
            <v:shape id="_x0000_s2110" o:spid="_x0000_s2110" o:spt="109" type="#_x0000_t109" style="position:absolute;left:9660;top:80198;height:899;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开发企业退款申请</w:t>
                    </w:r>
                  </w:p>
                </w:txbxContent>
              </v:textbox>
            </v:shape>
            <v:shape id="_x0000_s2111" o:spid="_x0000_s2111" o:spt="130" type="#_x0000_t130" style="position:absolute;left:13244;top:83270;height:675;width:1904;"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子账户关联</w:t>
                    </w:r>
                  </w:p>
                </w:txbxContent>
              </v:textbox>
            </v:shape>
            <v:line id="_x0000_s2112" o:spid="_x0000_s2112" o:spt="20" style="position:absolute;left:14189;top:82608;height:630;width:1;" filled="f" stroked="t" coordsize="21600,21600">
              <v:path arrowok="t"/>
              <v:fill on="f" focussize="0,0"/>
              <v:stroke color="#000000" endarrow="open"/>
              <v:imagedata o:title=""/>
              <o:lock v:ext="edit" aspectratio="f"/>
            </v:line>
            <v:shape id="_x0000_s2114" o:spid="_x0000_s2114" o:spt="34" type="#_x0000_t34" style="position:absolute;left:10215;top:82927;height:619;width:3028;rotation:11796480f;" filled="f" stroked="t" coordsize="21600,21600" adj="10800">
              <v:path arrowok="t"/>
              <v:fill on="f" focussize="0,0"/>
              <v:stroke color="#000000" joinstyle="miter" dashstyle="1 1" endcap="square" endarrow="open"/>
              <v:imagedata o:title=""/>
              <o:lock v:ext="edit" aspectratio="f"/>
            </v:shape>
          </v:group>
        </w:pict>
      </w:r>
      <w:r>
        <w:rPr>
          <w:rFonts w:hint="eastAsia"/>
          <w:lang w:val="en-US" w:eastAsia="zh-CN"/>
        </w:rPr>
        <w:t>流程图：</w:t>
      </w: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r>
        <w:rPr>
          <w:sz w:val="21"/>
        </w:rPr>
        <w:pict>
          <v:shape id="_x0000_s2090" o:spid="_x0000_s2090" o:spt="202" type="#_x0000_t202" style="position:absolute;left:0pt;margin-left:235.05pt;margin-top:0.05pt;height:27.75pt;width:57.75pt;z-index:251927552;mso-width-relative:page;mso-height-relative:page;" fillcolor="#FFFFFF" filled="t" stroked="f" coordsize="21600,21600">
            <v:path/>
            <v:fill on="t" color2="#FFFFFF" focussize="0,0"/>
            <v:stroke on="f" dashstyle="1 1" endcap="round"/>
            <v:imagedata o:title=""/>
            <o:lock v:ext="edit" aspectratio="f"/>
            <v:textbox>
              <w:txbxContent>
                <w:p>
                  <w:pPr>
                    <w:rPr>
                      <w:rFonts w:hint="default" w:eastAsiaTheme="minorEastAsia"/>
                      <w:lang w:val="en-US" w:eastAsia="zh-CN"/>
                    </w:rPr>
                  </w:pPr>
                  <w:r>
                    <w:rPr>
                      <w:rFonts w:hint="eastAsia"/>
                      <w:lang w:val="en-US" w:eastAsia="zh-CN"/>
                    </w:rPr>
                    <w:t>确认信息</w:t>
                  </w:r>
                </w:p>
              </w:txbxContent>
            </v:textbox>
          </v:shape>
        </w:pict>
      </w:r>
    </w:p>
    <w:p>
      <w:pPr>
        <w:rPr>
          <w:rFonts w:hint="eastAsia" w:asciiTheme="minorHAnsi" w:hAnsiTheme="minorHAnsi" w:eastAsiaTheme="minorEastAsia" w:cstheme="minorBidi"/>
          <w:caps/>
          <w:spacing w:val="15"/>
          <w:sz w:val="21"/>
          <w:szCs w:val="22"/>
          <w:lang w:val="en-US" w:eastAsia="zh-CN" w:bidi="ar-SA"/>
        </w:rPr>
      </w:pPr>
    </w:p>
    <w:p>
      <w:pPr>
        <w:rPr>
          <w:rFonts w:hint="eastAsia" w:asciiTheme="minorHAnsi" w:hAnsiTheme="minorHAnsi" w:eastAsiaTheme="minorEastAsia" w:cstheme="minorBidi"/>
          <w:caps/>
          <w:spacing w:val="15"/>
          <w:sz w:val="21"/>
          <w:szCs w:val="22"/>
          <w:lang w:val="en-US" w:eastAsia="zh-CN" w:bidi="ar-SA"/>
        </w:rPr>
      </w:pPr>
      <w:r>
        <w:rPr>
          <w:sz w:val="21"/>
        </w:rPr>
        <w:pict>
          <v:shape id="_x0000_s2115" o:spid="_x0000_s2115" o:spt="202" type="#_x0000_t202" style="position:absolute;left:0pt;margin-left:219.3pt;margin-top:27.35pt;height:33.9pt;width:48.75pt;z-index:252343296;mso-width-relative:page;mso-height-relative:page;" filled="f" stroked="t" coordsize="21600,21600">
            <v:path/>
            <v:fill on="f" focussize="0,0"/>
            <v:stroke color="#FFFFFF" joinstyle="miter"/>
            <v:imagedata o:title=""/>
            <o:lock v:ext="edit" aspectratio="f"/>
            <v:textbox>
              <w:txbxContent>
                <w:p>
                  <w:pPr>
                    <w:rPr>
                      <w:rFonts w:hint="default" w:eastAsiaTheme="minorEastAsia"/>
                      <w:lang w:val="en-US" w:eastAsia="zh-CN"/>
                    </w:rPr>
                  </w:pPr>
                  <w:r>
                    <w:rPr>
                      <w:rFonts w:hint="eastAsia"/>
                      <w:lang w:val="en-US" w:eastAsia="zh-CN"/>
                    </w:rPr>
                    <w:t>回执</w:t>
                  </w:r>
                </w:p>
              </w:txbxContent>
            </v:textbox>
          </v:shape>
        </w:pict>
      </w:r>
      <w:r>
        <w:rPr>
          <w:sz w:val="20"/>
        </w:rPr>
        <w:pict>
          <v:shape id="_x0000_s2113" o:spid="_x0000_s2113" o:spt="202" type="#_x0000_t202" style="position:absolute;left:0pt;margin-left:332.55pt;margin-top:4.6pt;height:32.3pt;width:36.05pt;z-index:252198912;mso-width-relative:page;mso-height-relative:page;" fillcolor="#FFFFFF" filled="t" stroked="f" coordsize="21600,21600">
            <v:path/>
            <v:fill on="t" color2="#FFFFFF" focussize="0,0"/>
            <v:stroke on="f"/>
            <v:imagedata o:title=""/>
            <o:lock v:ext="edit" aspectratio="f"/>
            <v:textbox style="layout-flow:vertical-ideographic;">
              <w:txbxContent>
                <w:p>
                  <w:pPr>
                    <w:rPr>
                      <w:rFonts w:hint="eastAsia" w:eastAsiaTheme="minorEastAsia"/>
                      <w:lang w:val="en-US" w:eastAsia="zh-CN"/>
                    </w:rPr>
                  </w:pPr>
                  <w:r>
                    <w:rPr>
                      <w:rFonts w:hint="eastAsia"/>
                      <w:lang w:val="en-US" w:eastAsia="zh-CN"/>
                    </w:rPr>
                    <w:t>解除</w:t>
                  </w:r>
                </w:p>
              </w:txbxContent>
            </v:textbox>
          </v:shape>
        </w:pic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开发企业退款申请-》打印退款通知单-》监管中心审核-》银行现场确认-》银行退款-》房屋和子账户解除关联-》银行回执消息给平台</w:t>
      </w:r>
    </w:p>
    <w:p>
      <w:pPr>
        <w:pStyle w:val="3"/>
        <w:shd w:val="clear" w:color="auto" w:fill="D9E2F3" w:themeFill="accent1" w:themeFillTint="33"/>
        <w:rPr>
          <w:rFonts w:hint="eastAsia"/>
          <w:sz w:val="21"/>
          <w:szCs w:val="22"/>
          <w:lang w:val="en-US" w:eastAsia="zh-CN"/>
        </w:rPr>
      </w:pPr>
      <w:bookmarkStart w:id="4" w:name="_Toc25883"/>
      <w:r>
        <w:rPr>
          <w:rFonts w:hint="eastAsia"/>
          <w:sz w:val="21"/>
          <w:szCs w:val="22"/>
          <w:lang w:val="en-US" w:eastAsia="zh-CN"/>
        </w:rPr>
        <w:t>1.4账户注销</w:t>
      </w:r>
      <w:bookmarkEnd w:id="4"/>
    </w:p>
    <w:p>
      <w:pPr>
        <w:rPr>
          <w:rFonts w:hint="eastAsia"/>
          <w:lang w:val="en-US" w:eastAsia="zh-CN"/>
        </w:rPr>
      </w:pPr>
      <w:r>
        <w:rPr>
          <w:sz w:val="21"/>
        </w:rPr>
        <w:pict>
          <v:shape id="_x0000_s2151" o:spid="_x0000_s2151" o:spt="109" type="#_x0000_t109" style="position:absolute;left:0pt;margin-left:104.55pt;margin-top:28.55pt;height:44.95pt;width:61.45pt;z-index:252622848;mso-width-relative:page;mso-height-relative:page;"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开发企业注销申请</w:t>
                  </w:r>
                </w:p>
              </w:txbxContent>
            </v:textbox>
          </v:shape>
        </w:pict>
      </w:r>
      <w:r>
        <w:rPr>
          <w:rFonts w:hint="eastAsia"/>
          <w:lang w:val="en-US" w:eastAsia="zh-CN"/>
        </w:rPr>
        <w:t>流程图：</w:t>
      </w:r>
    </w:p>
    <w:p>
      <w:pPr>
        <w:rPr>
          <w:rFonts w:hint="eastAsia" w:asciiTheme="minorHAnsi" w:hAnsiTheme="minorHAnsi" w:eastAsiaTheme="minorEastAsia" w:cstheme="minorBidi"/>
          <w:caps/>
          <w:spacing w:val="15"/>
          <w:sz w:val="21"/>
          <w:szCs w:val="22"/>
          <w:lang w:val="en-US" w:eastAsia="zh-CN" w:bidi="ar-SA"/>
        </w:rPr>
      </w:pPr>
      <w:r>
        <w:rPr>
          <w:sz w:val="21"/>
        </w:rPr>
        <w:pict>
          <v:shape id="_x0000_s2138" o:spid="_x0000_s2138" o:spt="109" type="#_x0000_t109" style="position:absolute;left:0pt;margin-left:17.55pt;margin-top:2.25pt;height:32.2pt;width:61.45pt;z-index:252536832;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w:pict>
      </w:r>
      <w:r>
        <w:rPr>
          <w:sz w:val="21"/>
        </w:rPr>
        <w:pict>
          <v:line id="_x0000_s2134" o:spid="_x0000_s2134" o:spt="20" style="position:absolute;left:0pt;margin-left:82.8pt;margin-top:21.75pt;height:0.05pt;width:23.2pt;z-index:252537856;mso-width-relative:page;mso-height-relative:page;" filled="f" stroked="t" coordsize="21600,21600">
            <v:path arrowok="t"/>
            <v:fill on="f" focussize="0,0"/>
            <v:stroke color="#000000" endarrow="open"/>
            <v:imagedata o:title=""/>
            <o:lock v:ext="edit" aspectratio="f"/>
          </v:line>
        </w:pict>
      </w:r>
      <w:r>
        <w:rPr>
          <w:sz w:val="21"/>
        </w:rPr>
        <w:pict>
          <v:shape id="_x0000_s2135" o:spid="_x0000_s2135" o:spt="33" type="#_x0000_t33" style="position:absolute;left:0pt;flip:y;margin-left:240.05pt;margin-top:36.15pt;height:66.75pt;width:47.7pt;rotation:-5898240f;z-index:252615680;mso-width-relative:page;mso-height-relative:page;" filled="f" stroked="t" coordsize="21600,21600">
            <v:path arrowok="t"/>
            <v:fill on="f" focussize="0,0"/>
            <v:stroke color="#000000" joinstyle="miter" dashstyle="1 1" endcap="round" startarrow="open" endarrow="open"/>
            <v:imagedata o:title=""/>
            <o:lock v:ext="edit" aspectratio="f"/>
          </v:shape>
        </w:pict>
      </w:r>
      <w:r>
        <w:rPr>
          <w:sz w:val="21"/>
        </w:rPr>
        <w:pict>
          <v:shape id="_x0000_s2136" o:spid="_x0000_s2136" o:spt="109" type="#_x0000_t109" style="position:absolute;left:0pt;margin-left:301.05pt;margin-top:1.5pt;height:45pt;width:57pt;z-index:25252556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监管中心审核</w:t>
                  </w:r>
                </w:p>
              </w:txbxContent>
            </v:textbox>
          </v:shape>
        </w:pict>
      </w:r>
      <w:r>
        <w:rPr>
          <w:sz w:val="21"/>
        </w:rPr>
        <w:pict>
          <v:line id="_x0000_s2137" o:spid="_x0000_s2137" o:spt="20" style="position:absolute;left:0pt;margin-left:262.05pt;margin-top:25.5pt;height:0.05pt;width:38.25pt;z-index:252611584;mso-width-relative:page;mso-height-relative:page;" fillcolor="#FFFFFF" filled="t" stroked="t" coordsize="21600,21600">
            <v:path arrowok="t"/>
            <v:fill on="t" color2="#FFFFFF" focussize="0,0"/>
            <v:stroke color="#000000" endarrow="open"/>
            <v:imagedata o:title=""/>
            <o:lock v:ext="edit" aspectratio="f"/>
          </v:line>
        </w:pict>
      </w:r>
      <w:r>
        <w:rPr>
          <w:sz w:val="21"/>
        </w:rPr>
        <w:pict>
          <v:shape id="_x0000_s2139" o:spid="_x0000_s2139" o:spt="109" type="#_x0000_t109" style="position:absolute;left:0pt;margin-left:199.8pt;margin-top:0.75pt;height:44.95pt;width:61.45pt;z-index:252523520;mso-width-relative:page;mso-height-relative:page;"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打印注销通知单</w:t>
                  </w:r>
                </w:p>
              </w:txbxContent>
            </v:textbox>
          </v:shape>
        </w:pict>
      </w:r>
      <w:r>
        <w:rPr>
          <w:sz w:val="21"/>
        </w:rPr>
        <w:pict>
          <v:line id="_x0000_s2140" o:spid="_x0000_s2140" o:spt="20" style="position:absolute;left:0pt;margin-left:163.8pt;margin-top:22.5pt;height:0.05pt;width:38.25pt;z-index:252526592;mso-width-relative:page;mso-height-relative:page;" fillcolor="#FFFFFF" filled="t" stroked="t" coordsize="21600,21600">
            <v:path arrowok="t"/>
            <v:fill on="t" color2="#FFFFFF" focussize="0,0"/>
            <v:stroke color="#000000"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42" o:spid="_x0000_s2142" o:spt="33" type="#_x0000_t33" style="position:absolute;left:0pt;margin-left:75.25pt;margin-top:8.2pt;height:93.85pt;width:42.75pt;rotation:11796480f;z-index:252563456;mso-width-relative:page;mso-height-relative:page;" filled="f" stroked="t" coordsize="21600,21600">
            <v:path arrowok="t"/>
            <v:fill on="f" focussize="0,0"/>
            <v:stroke color="#000000" joinstyle="miter" endarrow="open"/>
            <v:imagedata o:title=""/>
            <o:lock v:ext="edit" aspectratio="f"/>
          </v:shape>
        </w:pict>
      </w:r>
      <w:r>
        <w:rPr>
          <w:sz w:val="20"/>
        </w:rPr>
        <w:pict>
          <v:shape id="_x0000_s2155" o:spid="_x0000_s2155" o:spt="202" type="#_x0000_t202" style="position:absolute;left:0pt;margin-left:32.55pt;margin-top:17.9pt;height:32.3pt;width:36.05pt;z-index:252625920;mso-width-relative:page;mso-height-relative:page;" fillcolor="#FFFFFF" filled="t" stroked="f" coordsize="21600,21600">
            <v:path/>
            <v:fill on="t" color2="#FFFFFF" focussize="0,0"/>
            <v:stroke on="f"/>
            <v:imagedata o:title=""/>
            <o:lock v:ext="edit" aspectratio="f"/>
            <v:textbox style="layout-flow:vertical-ideographic;">
              <w:txbxContent>
                <w:p>
                  <w:pPr>
                    <w:rPr>
                      <w:rFonts w:hint="default" w:eastAsiaTheme="minorEastAsia"/>
                      <w:lang w:val="en-US" w:eastAsia="zh-CN"/>
                    </w:rPr>
                  </w:pPr>
                  <w:r>
                    <w:rPr>
                      <w:rFonts w:hint="eastAsia"/>
                      <w:lang w:val="en-US" w:eastAsia="zh-CN"/>
                    </w:rPr>
                    <w:t>注销</w:t>
                  </w:r>
                </w:p>
              </w:txbxContent>
            </v:textbox>
          </v:shape>
        </w:pict>
      </w:r>
      <w:r>
        <w:rPr>
          <w:sz w:val="21"/>
        </w:rPr>
        <w:pict>
          <v:line id="_x0000_s2154" o:spid="_x0000_s2154" o:spt="20" style="position:absolute;left:0pt;margin-left:31.05pt;margin-top:6pt;height:45.75pt;width:0.05pt;z-index:252624896;mso-width-relative:page;mso-height-relative:page;" fillcolor="#FFFFFF" filled="t" stroked="t" coordsize="21600,21600">
            <v:path arrowok="t"/>
            <v:fill on="t" color2="#FFFFFF" focussize="0,0"/>
            <v:stroke color="#000000" endarrow="open"/>
            <v:imagedata o:title=""/>
            <o:lock v:ext="edit" aspectratio="f"/>
          </v:line>
        </w:pict>
      </w:r>
      <w:r>
        <w:rPr>
          <w:sz w:val="21"/>
        </w:rPr>
        <w:pict>
          <v:line id="_x0000_s2141" o:spid="_x0000_s2141" o:spt="20" style="position:absolute;left:0pt;margin-left:328.8pt;margin-top:20.05pt;height:24.75pt;width:0.05pt;z-index:252538880;mso-width-relative:page;mso-height-relative:page;" filled="f" stroked="t" coordsize="21600,21600">
            <v:path arrowok="t"/>
            <v:fill on="f" focussize="0,0"/>
            <v:stroke color="#000000" dashstyle="1 1" endcap="round"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0"/>
        </w:rPr>
        <w:pict>
          <v:shape id="_x0000_s2153" o:spid="_x0000_s2153" o:spt="130" type="#_x0000_t130" style="position:absolute;left:0pt;margin-left:-13.95pt;margin-top:23pt;height:33.75pt;width:79.45pt;z-index:252623872;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监管账户</w:t>
                  </w:r>
                </w:p>
              </w:txbxContent>
            </v:textbox>
          </v:shape>
        </w:pict>
      </w:r>
      <w:r>
        <w:rPr>
          <w:sz w:val="21"/>
        </w:rPr>
        <w:pict>
          <v:shape id="_x0000_s2144" o:spid="_x0000_s2144" o:spt="109" type="#_x0000_t109" style="position:absolute;left:0pt;margin-left:295.8pt;margin-top:16.9pt;height:27.75pt;width:60pt;z-index:252535808;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银行确认</w:t>
                  </w:r>
                </w:p>
              </w:txbxContent>
            </v:textbox>
          </v:shape>
        </w:pict>
      </w:r>
      <w:r>
        <w:rPr>
          <w:sz w:val="21"/>
        </w:rPr>
        <w:pict>
          <v:shape id="_x0000_s2143" o:spid="_x0000_s2143" o:spt="202" type="#_x0000_t202" style="position:absolute;left:0pt;margin-left:235.05pt;margin-top:0.05pt;height:27.75pt;width:57.75pt;z-index:252614656;mso-width-relative:page;mso-height-relative:page;" fillcolor="#FFFFFF" filled="t" stroked="f" coordsize="21600,21600">
            <v:path/>
            <v:fill on="t" color2="#FFFFFF" focussize="0,0"/>
            <v:stroke on="f" dashstyle="1 1" endcap="round"/>
            <v:imagedata o:title=""/>
            <o:lock v:ext="edit" aspectratio="f"/>
            <v:textbox>
              <w:txbxContent>
                <w:p>
                  <w:pPr>
                    <w:rPr>
                      <w:rFonts w:hint="default" w:eastAsiaTheme="minorEastAsia"/>
                      <w:lang w:val="en-US" w:eastAsia="zh-CN"/>
                    </w:rPr>
                  </w:pPr>
                  <w:r>
                    <w:rPr>
                      <w:rFonts w:hint="eastAsia"/>
                      <w:lang w:val="en-US" w:eastAsia="zh-CN"/>
                    </w:rPr>
                    <w:t>确认信息</w:t>
                  </w:r>
                </w:p>
              </w:txbxContent>
            </v:textbox>
          </v:shap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45" o:spid="_x0000_s2145" o:spt="132" type="#_x0000_t132" style="position:absolute;left:0pt;margin-left:118.05pt;margin-top:8.35pt;height:75.75pt;width:38.25pt;z-index:252562432;mso-width-relative:page;mso-height-relative:page;"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w:pict>
      </w:r>
      <w:r>
        <w:rPr>
          <w:sz w:val="20"/>
        </w:rPr>
        <w:pict>
          <v:shape id="_x0000_s2148" o:spid="_x0000_s2148" o:spt="202" type="#_x0000_t202" style="position:absolute;left:0pt;margin-left:330.3pt;margin-top:25.05pt;height:32.3pt;width:36.05pt;z-index:252619776;mso-width-relative:page;mso-height-relative:page;" fillcolor="#FFFFFF" filled="t" stroked="f" coordsize="21600,21600">
            <v:path/>
            <v:fill on="t" color2="#FFFFFF" focussize="0,0"/>
            <v:stroke on="f"/>
            <v:imagedata o:title=""/>
            <o:lock v:ext="edit" aspectratio="f"/>
            <v:textbox style="layout-flow:vertical-ideographic;">
              <w:txbxContent>
                <w:p>
                  <w:pPr>
                    <w:rPr>
                      <w:rFonts w:hint="default" w:eastAsiaTheme="minorEastAsia"/>
                      <w:lang w:val="en-US" w:eastAsia="zh-CN"/>
                    </w:rPr>
                  </w:pPr>
                  <w:r>
                    <w:rPr>
                      <w:rFonts w:hint="eastAsia"/>
                      <w:lang w:val="en-US" w:eastAsia="zh-CN"/>
                    </w:rPr>
                    <w:t>释放</w:t>
                  </w:r>
                </w:p>
              </w:txbxContent>
            </v:textbox>
          </v:shape>
        </w:pict>
      </w:r>
      <w:r>
        <w:rPr>
          <w:sz w:val="21"/>
        </w:rPr>
        <w:pict>
          <v:line id="_x0000_s2149" o:spid="_x0000_s2149" o:spt="20" style="position:absolute;left:0pt;flip:x;margin-left:329.55pt;margin-top:17.5pt;height:46.5pt;width:0.7pt;z-index:252617728;mso-width-relative:page;mso-height-relative:page;" filled="f" stroked="t" coordsize="21600,21600">
            <v:path arrowok="t"/>
            <v:fill on="f" focussize="0,0"/>
            <v:stroke color="#000000" endarrow="open"/>
            <v:imagedata o:title=""/>
            <o:lock v:ext="edit" aspectratio="f"/>
          </v:line>
        </w:pict>
      </w:r>
    </w:p>
    <w:p>
      <w:pPr>
        <w:rPr>
          <w:rFonts w:hint="eastAsia" w:asciiTheme="minorHAnsi" w:hAnsiTheme="minorHAnsi" w:eastAsiaTheme="minorEastAsia" w:cstheme="minorBidi"/>
          <w:caps/>
          <w:spacing w:val="15"/>
          <w:sz w:val="21"/>
          <w:szCs w:val="22"/>
          <w:lang w:val="en-US" w:eastAsia="zh-CN" w:bidi="ar-SA"/>
        </w:rPr>
      </w:pPr>
      <w:r>
        <w:rPr>
          <w:sz w:val="21"/>
        </w:rPr>
        <w:pict>
          <v:shape id="_x0000_s2147" o:spid="_x0000_s2147" o:spt="34" type="#_x0000_t34" style="position:absolute;left:0pt;margin-left:155.5pt;margin-top:18.95pt;height:30.3pt;width:129.65pt;rotation:11796480f;z-index:252620800;mso-width-relative:page;mso-height-relative:page;" filled="f" stroked="t" coordsize="21600,21600" adj="10796">
            <v:path arrowok="t"/>
            <v:fill on="f" focussize="0,0"/>
            <v:stroke color="#000000" joinstyle="miter" dashstyle="1 1" endcap="square" endarrow="open"/>
            <v:imagedata o:title=""/>
            <o:lock v:ext="edit" aspectratio="f"/>
          </v:shape>
        </w:pict>
      </w:r>
      <w:r>
        <w:rPr>
          <w:sz w:val="21"/>
        </w:rPr>
        <w:pict>
          <v:shape id="_x0000_s2146" o:spid="_x0000_s2146" o:spt="202" type="#_x0000_t202" style="position:absolute;left:0pt;margin-left:219.3pt;margin-top:27.35pt;height:33.9pt;width:48.75pt;z-index:252621824;mso-width-relative:page;mso-height-relative:page;" filled="f" stroked="t" coordsize="21600,21600">
            <v:path/>
            <v:fill on="f" focussize="0,0"/>
            <v:stroke color="#FFFFFF" joinstyle="miter"/>
            <v:imagedata o:title=""/>
            <o:lock v:ext="edit" aspectratio="f"/>
            <v:textbox>
              <w:txbxContent>
                <w:p>
                  <w:pPr>
                    <w:rPr>
                      <w:rFonts w:hint="default" w:eastAsiaTheme="minorEastAsia"/>
                      <w:lang w:val="en-US" w:eastAsia="zh-CN"/>
                    </w:rPr>
                  </w:pPr>
                  <w:r>
                    <w:rPr>
                      <w:rFonts w:hint="eastAsia"/>
                      <w:lang w:val="en-US" w:eastAsia="zh-CN"/>
                    </w:rPr>
                    <w:t>回执</w:t>
                  </w:r>
                </w:p>
              </w:txbxContent>
            </v:textbox>
          </v:shape>
        </w:pict>
      </w:r>
    </w:p>
    <w:p>
      <w:pPr>
        <w:rPr>
          <w:rFonts w:hint="eastAsia"/>
          <w:lang w:val="en-US" w:eastAsia="zh-CN"/>
        </w:rPr>
      </w:pPr>
      <w:r>
        <w:rPr>
          <w:sz w:val="20"/>
        </w:rPr>
        <w:pict>
          <v:shape id="_x0000_s2150" o:spid="_x0000_s2150" o:spt="130" type="#_x0000_t130" style="position:absolute;left:0pt;margin-left:289.75pt;margin-top:9.7pt;height:33.75pt;width:79.5pt;z-index:252616704;mso-width-relative:page;mso-height-relative:page;"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子账户</w:t>
                  </w:r>
                </w:p>
              </w:txbxContent>
            </v:textbox>
          </v:shape>
        </w:pi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开发企业申请注销-》打印注销通知单-》监管中心审核-》银行确认-》释放账户下的子账户-》回执信息给平台-》注销监管账户</w:t>
      </w:r>
    </w:p>
    <w:p>
      <w:pPr>
        <w:rPr>
          <w:rFonts w:hint="eastAsia"/>
          <w:lang w:val="en-US" w:eastAsia="zh-CN"/>
        </w:rPr>
      </w:pPr>
      <w:r>
        <w:rPr>
          <w:rFonts w:hint="eastAsia"/>
          <w:lang w:val="en-US" w:eastAsia="zh-CN"/>
        </w:rPr>
        <w:t>备注：如果子账户存在余额则转入监管账户</w:t>
      </w:r>
    </w:p>
    <w:p>
      <w:pPr>
        <w:pStyle w:val="3"/>
        <w:shd w:val="clear" w:color="auto" w:fill="D9E2F3" w:themeFill="accent1" w:themeFillTint="33"/>
        <w:rPr>
          <w:rFonts w:hint="eastAsia"/>
          <w:sz w:val="21"/>
          <w:szCs w:val="22"/>
          <w:lang w:val="en-US" w:eastAsia="zh-CN"/>
        </w:rPr>
      </w:pPr>
      <w:bookmarkStart w:id="5" w:name="_Toc7692"/>
      <w:r>
        <w:rPr>
          <w:rFonts w:hint="eastAsia"/>
          <w:sz w:val="21"/>
          <w:szCs w:val="22"/>
          <w:lang w:val="en-US" w:eastAsia="zh-CN"/>
        </w:rPr>
        <w:t>1.5利息读取</w:t>
      </w:r>
      <w:bookmarkEnd w:id="5"/>
    </w:p>
    <w:p>
      <w:pPr>
        <w:rPr>
          <w:rFonts w:hint="eastAsia"/>
          <w:lang w:val="en-US" w:eastAsia="zh-CN"/>
        </w:rPr>
      </w:pPr>
      <w:r>
        <w:rPr>
          <w:sz w:val="21"/>
        </w:rPr>
        <w:pict>
          <v:shape id="_x0000_s2109" o:spid="_x0000_s2109" o:spt="202" type="#_x0000_t202" style="position:absolute;left:0pt;margin-left:138.3pt;margin-top:31.6pt;height:29.9pt;width:35.2pt;z-index:252640256;mso-width-relative:page;mso-height-relative:page;" fillcolor="#FFFFFF" filled="t" stroked="f" coordsize="21600,21600">
            <v:path/>
            <v:fill on="t" color2="#FFFFFF" focussize="0,0"/>
            <v:stroke on="f"/>
            <v:imagedata o:title=""/>
            <o:lock v:ext="edit" aspectratio="f"/>
            <v:textbox>
              <w:txbxContent>
                <w:p>
                  <w:pPr>
                    <w:rPr>
                      <w:rFonts w:hint="eastAsia" w:eastAsiaTheme="minorEastAsia"/>
                      <w:lang w:val="en-US" w:eastAsia="zh-CN"/>
                    </w:rPr>
                  </w:pPr>
                  <w:r>
                    <w:rPr>
                      <w:rFonts w:hint="eastAsia"/>
                      <w:lang w:val="en-US" w:eastAsia="zh-CN"/>
                    </w:rPr>
                    <w:t>推送</w:t>
                  </w:r>
                </w:p>
              </w:txbxContent>
            </v:textbox>
          </v:shape>
        </w:pict>
      </w:r>
      <w:r>
        <w:rPr>
          <w:sz w:val="21"/>
        </w:rPr>
        <w:pict>
          <v:group id="_x0000_s2123" o:spid="_x0000_s2123" o:spt="203" style="position:absolute;left:0pt;margin-left:59.55pt;margin-top:12.15pt;height:137.4pt;width:285.65pt;z-index:252642304;mso-width-relative:page;mso-height-relative:page;" coordorigin="8790,123588" coordsize="5713,2748">
            <o:lock v:ext="edit" aspectratio="f"/>
            <v:shape id="_x0000_s2105" o:spid="_x0000_s2105" o:spt="109" type="#_x0000_t109" style="position:absolute;left:8790;top:12402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银行系统</w:t>
                    </w:r>
                  </w:p>
                </w:txbxContent>
              </v:textbox>
            </v:shape>
            <v:shape id="_x0000_s2106" o:spid="_x0000_s2106" o:spt="132" type="#_x0000_t132" style="position:absolute;left:11445;top:123588;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line id="_x0000_s2108" o:spid="_x0000_s2108" o:spt="20" style="position:absolute;left:9991;top:124411;height:1;width:1453;" fillcolor="#FFFFFF" filled="t" stroked="t" coordsize="21600,21600">
              <v:path arrowok="t"/>
              <v:fill on="t" color2="#FFFFFF" focussize="0,0"/>
              <v:stroke color="#000000" endarrow="open"/>
              <v:imagedata o:title=""/>
              <o:lock v:ext="edit" aspectratio="f"/>
            </v:line>
            <v:shape id="_x0000_s2116" o:spid="_x0000_s2116" o:spt="109" type="#_x0000_t109" style="position:absolute;left:13110;top:12408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shape id="_x0000_s2118" o:spid="_x0000_s2118" o:spt="130" type="#_x0000_t130" style="position:absolute;left:12915;top:125662;height:675;width:158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监管账户</w:t>
                    </w:r>
                  </w:p>
                </w:txbxContent>
              </v:textbox>
            </v:shape>
            <v:line id="_x0000_s2121" o:spid="_x0000_s2121" o:spt="20" style="position:absolute;left:12210;top:124432;height:1;width:900;" fillcolor="#FFFFFF" filled="t" stroked="t" coordsize="21600,21600">
              <v:path arrowok="t"/>
              <v:fill on="t" color2="#FFFFFF" focussize="0,0"/>
              <v:stroke color="#000000" endarrow="open"/>
              <v:imagedata o:title=""/>
              <o:lock v:ext="edit" aspectratio="f"/>
            </v:line>
            <v:line id="_x0000_s2122" o:spid="_x0000_s2122" o:spt="20" style="position:absolute;left:13695;top:124717;height:945;width:1;" fillcolor="#FFFFFF" filled="t" stroked="t" coordsize="21600,21600">
              <v:path arrowok="t"/>
              <v:fill on="t" color2="#FFFFFF" focussize="0,0"/>
              <v:stroke color="#000000" endarrow="open"/>
              <v:imagedata o:title=""/>
              <o:lock v:ext="edit" aspectratio="f"/>
            </v:line>
          </v:group>
        </w:pict>
      </w:r>
      <w:r>
        <w:rPr>
          <w:rFonts w:hint="eastAsia"/>
          <w:lang w:val="en-US" w:eastAsia="zh-CN"/>
        </w:rPr>
        <w:t>流程图：</w:t>
      </w:r>
    </w:p>
    <w:p>
      <w:pPr>
        <w:rPr>
          <w:rFonts w:hint="eastAsia"/>
          <w:lang w:val="en-US" w:eastAsia="zh-CN"/>
        </w:rPr>
      </w:pPr>
    </w:p>
    <w:p>
      <w:pPr>
        <w:rPr>
          <w:rFonts w:hint="eastAsia"/>
          <w:lang w:val="en-US" w:eastAsia="zh-CN"/>
        </w:rPr>
      </w:pPr>
      <w:r>
        <w:rPr>
          <w:sz w:val="20"/>
        </w:rPr>
        <w:pict>
          <v:shape id="_x0000_s2120" o:spid="_x0000_s2120" o:spt="202" type="#_x0000_t202" style="position:absolute;left:0pt;margin-left:280pt;margin-top:16pt;height:33.75pt;width:35.25pt;z-index:252641280;mso-width-relative:page;mso-height-relative:page;" fillcolor="#FFFFFF" filled="t" stroked="f" coordsize="21600,21600">
            <v:path/>
            <v:fill on="t" color2="#FFFFFF" focussize="0,0"/>
            <v:stroke on="f"/>
            <v:imagedata o:title=""/>
            <o:lock v:ext="edit" aspectratio="f"/>
            <v:textbox style="layout-flow:vertical-ideographic;">
              <w:txbxContent>
                <w:p>
                  <w:pPr>
                    <w:rPr>
                      <w:rFonts w:hint="eastAsia" w:eastAsiaTheme="minorEastAsia"/>
                      <w:lang w:val="en-US" w:eastAsia="zh-CN"/>
                    </w:rPr>
                  </w:pPr>
                  <w:r>
                    <w:rPr>
                      <w:rFonts w:hint="eastAsia"/>
                      <w:lang w:val="en-US" w:eastAsia="zh-CN"/>
                    </w:rPr>
                    <w:t>更新</w:t>
                  </w:r>
                </w:p>
              </w:txbxContent>
            </v:textbox>
          </v:shape>
        </w:pic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银行推送利息数据给平台-》平台对应账户更新利息数据</w:t>
      </w:r>
    </w:p>
    <w:p>
      <w:pPr>
        <w:pStyle w:val="3"/>
        <w:shd w:val="clear" w:color="auto" w:fill="D9E2F3" w:themeFill="accent1" w:themeFillTint="33"/>
        <w:rPr>
          <w:rFonts w:hint="eastAsia"/>
          <w:sz w:val="21"/>
          <w:szCs w:val="22"/>
          <w:lang w:val="en-US" w:eastAsia="zh-CN"/>
        </w:rPr>
      </w:pPr>
      <w:bookmarkStart w:id="6" w:name="_Toc24242"/>
      <w:r>
        <w:rPr>
          <w:rFonts w:hint="eastAsia"/>
          <w:sz w:val="21"/>
          <w:szCs w:val="22"/>
          <w:lang w:val="en-US" w:eastAsia="zh-CN"/>
        </w:rPr>
        <w:t>1.6交易冲正</w:t>
      </w:r>
      <w:bookmarkEnd w:id="6"/>
    </w:p>
    <w:p>
      <w:pPr>
        <w:rPr>
          <w:rFonts w:hint="eastAsia"/>
          <w:lang w:val="en-US" w:eastAsia="zh-CN"/>
        </w:rPr>
      </w:pPr>
      <w:r>
        <w:rPr>
          <w:sz w:val="21"/>
        </w:rPr>
        <w:pict>
          <v:group id="_x0000_s2124" o:spid="_x0000_s2124" o:spt="203" style="position:absolute;left:0pt;margin-left:26.55pt;margin-top:14.7pt;height:137.4pt;width:285.65pt;z-index:252643328;mso-width-relative:page;mso-height-relative:page;" coordorigin="8790,123588" coordsize="5713,2748">
            <o:lock v:ext="edit" aspectratio="f"/>
            <v:shape id="_x0000_s2125" o:spid="_x0000_s2125" o:spt="109" type="#_x0000_t109" style="position:absolute;left:8790;top:12402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银行系统</w:t>
                    </w:r>
                  </w:p>
                </w:txbxContent>
              </v:textbox>
            </v:shape>
            <v:shape id="_x0000_s2126" o:spid="_x0000_s2126" o:spt="132" type="#_x0000_t132" style="position:absolute;left:11445;top:123588;height:1515;width:765;" fillcolor="#FFFFFF" filled="t" stroked="t" coordsize="21600,21600">
              <v:path/>
              <v:fill on="t" color2="#FFFFFF" focussize="0,0"/>
              <v:stroke color="#000000"/>
              <v:imagedata o:title=""/>
              <o:lock v:ext="edit" aspectratio="f"/>
              <v:textbox>
                <w:txbxContent>
                  <w:p>
                    <w:pPr>
                      <w:rPr>
                        <w:rFonts w:hint="default" w:eastAsiaTheme="minorEastAsia"/>
                        <w:lang w:val="en-US" w:eastAsia="zh-CN"/>
                      </w:rPr>
                    </w:pPr>
                    <w:r>
                      <w:rPr>
                        <w:rFonts w:hint="eastAsia"/>
                        <w:lang w:val="en-US" w:eastAsia="zh-CN"/>
                      </w:rPr>
                      <w:t>接口服务</w:t>
                    </w:r>
                  </w:p>
                </w:txbxContent>
              </v:textbox>
            </v:shape>
            <v:line id="_x0000_s2127" o:spid="_x0000_s2127" o:spt="20" style="position:absolute;left:9991;top:124411;height:1;width:1453;" fillcolor="#FFFFFF" filled="t" stroked="t" coordsize="21600,21600">
              <v:path arrowok="t"/>
              <v:fill on="t" color2="#FFFFFF" focussize="0,0"/>
              <v:stroke color="#000000" endarrow="open"/>
              <v:imagedata o:title=""/>
              <o:lock v:ext="edit" aspectratio="f"/>
            </v:line>
            <v:shape id="_x0000_s2128" o:spid="_x0000_s2128" o:spt="109" type="#_x0000_t109" style="position:absolute;left:13110;top:124084;height:644;width:122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监管系统</w:t>
                    </w:r>
                  </w:p>
                </w:txbxContent>
              </v:textbox>
            </v:shape>
            <v:shape id="_x0000_s2129" o:spid="_x0000_s2129" o:spt="130" type="#_x0000_t130" style="position:absolute;left:12915;top:125662;height:675;width:1589;" fillcolor="#FFFFFF" filled="t" stroked="t" coordsize="21600,21600">
              <v:path/>
              <v:fill on="t" color2="#FFFFFF" focussize="0,0"/>
              <v:stroke color="#000000" joinstyle="miter"/>
              <v:imagedata o:title=""/>
              <o:lock v:ext="edit" aspectratio="f"/>
              <v:textbox>
                <w:txbxContent>
                  <w:p>
                    <w:pPr>
                      <w:rPr>
                        <w:rFonts w:hint="default" w:eastAsiaTheme="minorEastAsia"/>
                        <w:lang w:val="en-US" w:eastAsia="zh-CN"/>
                      </w:rPr>
                    </w:pPr>
                    <w:r>
                      <w:rPr>
                        <w:rFonts w:hint="eastAsia"/>
                        <w:lang w:val="en-US" w:eastAsia="zh-CN"/>
                      </w:rPr>
                      <w:t>冲正记录</w:t>
                    </w:r>
                  </w:p>
                </w:txbxContent>
              </v:textbox>
            </v:shape>
            <v:line id="_x0000_s2130" o:spid="_x0000_s2130" o:spt="20" style="position:absolute;left:12210;top:124432;height:1;width:900;" fillcolor="#FFFFFF" filled="t" stroked="t" coordsize="21600,21600">
              <v:path arrowok="t"/>
              <v:fill on="t" color2="#FFFFFF" focussize="0,0"/>
              <v:stroke color="#000000" endarrow="open"/>
              <v:imagedata o:title=""/>
              <o:lock v:ext="edit" aspectratio="f"/>
            </v:line>
            <v:line id="_x0000_s2131" o:spid="_x0000_s2131" o:spt="20" style="position:absolute;left:13695;top:124717;height:945;width:1;" fillcolor="#FFFFFF" filled="t" stroked="t" coordsize="21600,21600">
              <v:path arrowok="t"/>
              <v:fill on="t" color2="#FFFFFF" focussize="0,0"/>
              <v:stroke color="#000000" endarrow="open"/>
              <v:imagedata o:title=""/>
              <o:lock v:ext="edit" aspectratio="f"/>
            </v:line>
          </v:group>
        </w:pict>
      </w:r>
      <w:r>
        <w:rPr>
          <w:rFonts w:hint="eastAsia"/>
          <w:lang w:val="en-US" w:eastAsia="zh-CN"/>
        </w:rPr>
        <w:t>流程图：</w:t>
      </w:r>
    </w:p>
    <w:p>
      <w:pPr>
        <w:tabs>
          <w:tab w:val="left" w:pos="2421"/>
        </w:tabs>
        <w:rPr>
          <w:rFonts w:hint="default"/>
          <w:lang w:val="en-US" w:eastAsia="zh-CN"/>
        </w:rPr>
      </w:pPr>
      <w:r>
        <w:rPr>
          <w:rFonts w:hint="eastAsia"/>
          <w:lang w:val="en-US" w:eastAsia="zh-CN"/>
        </w:rPr>
        <w:tab/>
      </w:r>
      <w:r>
        <w:rPr>
          <w:rFonts w:hint="eastAsia"/>
          <w:lang w:val="en-US" w:eastAsia="zh-CN"/>
        </w:rPr>
        <w:t>推送</w:t>
      </w:r>
    </w:p>
    <w:p>
      <w:pPr>
        <w:rPr>
          <w:rFonts w:hint="eastAsia"/>
          <w:lang w:val="en-US" w:eastAsia="zh-CN"/>
        </w:rPr>
      </w:pPr>
      <w:r>
        <w:rPr>
          <w:sz w:val="20"/>
        </w:rPr>
        <w:pict>
          <v:shape id="_x0000_s2162" o:spid="_x0000_s2162" o:spt="202" type="#_x0000_t202" style="position:absolute;left:0pt;margin-left:235.75pt;margin-top:18.55pt;height:33.75pt;width:35.25pt;z-index:252644352;mso-width-relative:page;mso-height-relative:page;" fillcolor="#FFFFFF" filled="t" stroked="f" coordsize="21600,21600">
            <v:path/>
            <v:fill on="t" color2="#FFFFFF" focussize="0,0"/>
            <v:stroke on="f"/>
            <v:imagedata o:title=""/>
            <o:lock v:ext="edit" aspectratio="f"/>
            <v:textbox style="layout-flow:vertical-ideographic;">
              <w:txbxContent>
                <w:p>
                  <w:pPr>
                    <w:rPr>
                      <w:rFonts w:hint="default" w:eastAsiaTheme="minorEastAsia"/>
                      <w:lang w:val="en-US" w:eastAsia="zh-CN"/>
                    </w:rPr>
                  </w:pPr>
                  <w:r>
                    <w:rPr>
                      <w:rFonts w:hint="eastAsia"/>
                      <w:lang w:val="en-US" w:eastAsia="zh-CN"/>
                    </w:rPr>
                    <w:t>添加</w:t>
                  </w:r>
                </w:p>
              </w:txbxContent>
            </v:textbox>
          </v:shape>
        </w:pic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流程描述：</w:t>
      </w:r>
    </w:p>
    <w:p>
      <w:pPr>
        <w:rPr>
          <w:rFonts w:hint="eastAsia"/>
          <w:lang w:val="en-US" w:eastAsia="zh-CN"/>
        </w:rPr>
      </w:pPr>
      <w:r>
        <w:rPr>
          <w:rFonts w:hint="eastAsia"/>
          <w:lang w:val="en-US" w:eastAsia="zh-CN"/>
        </w:rPr>
        <w:t>银行定期推送冲正记录-》平台信息存入</w:t>
      </w:r>
    </w:p>
    <w:p>
      <w:r>
        <w:rPr>
          <w:rFonts w:hint="eastAsia"/>
          <w:lang w:val="en-US" w:eastAsia="zh-CN"/>
        </w:rPr>
        <w:t>备注：当退款时需要判断当前子账户余额，如果不足则划拨其他子账户的钱来完成退款；当申请资金划拨时需要扣除手续费，优先扣除利息，如果金额不足就提醒首先存入手续费，当前扣除和存入都操作总账户余额。</w:t>
      </w:r>
    </w:p>
    <w:p>
      <w:pPr>
        <w:pStyle w:val="2"/>
      </w:pPr>
      <w:bookmarkStart w:id="7" w:name="_Toc15620"/>
      <w:r>
        <w:rPr>
          <w:rFonts w:hint="eastAsia"/>
          <w:lang w:val="en-US" w:eastAsia="zh-CN"/>
        </w:rPr>
        <w:t>二</w:t>
      </w:r>
      <w:r>
        <w:rPr>
          <w:rFonts w:hint="eastAsia"/>
        </w:rPr>
        <w:t>、基础设施规划</w:t>
      </w:r>
      <w:bookmarkEnd w:id="7"/>
    </w:p>
    <w:p>
      <w:pPr>
        <w:pStyle w:val="3"/>
      </w:pPr>
      <w:bookmarkStart w:id="8" w:name="_Toc22831"/>
      <w:r>
        <w:rPr>
          <w:rFonts w:hint="eastAsia"/>
          <w:lang w:val="en-US" w:eastAsia="zh-CN"/>
        </w:rPr>
        <w:t>2</w:t>
      </w:r>
      <w:r>
        <w:t>.1</w:t>
      </w:r>
      <w:r>
        <w:rPr>
          <w:rFonts w:hint="eastAsia"/>
        </w:rPr>
        <w:t>自建基础设施规划</w:t>
      </w:r>
      <w:bookmarkEnd w:id="8"/>
    </w:p>
    <w:p>
      <w:pPr>
        <w:pStyle w:val="4"/>
      </w:pPr>
      <w:bookmarkStart w:id="9" w:name="_Toc22397"/>
      <w:r>
        <w:rPr>
          <w:rFonts w:hint="eastAsia"/>
          <w:lang w:val="en-US" w:eastAsia="zh-CN"/>
        </w:rPr>
        <w:t>2</w:t>
      </w:r>
      <w:r>
        <w:t xml:space="preserve">.1.1 </w:t>
      </w:r>
      <w:r>
        <w:rPr>
          <w:rFonts w:hint="eastAsia"/>
        </w:rPr>
        <w:t>网络设备规划</w:t>
      </w:r>
      <w:bookmarkEnd w:id="9"/>
    </w:p>
    <w:p>
      <w:pPr>
        <w:rPr>
          <w:b/>
        </w:rPr>
      </w:pPr>
      <w:r>
        <w:rPr>
          <w:b/>
        </w:rPr>
        <w:t>负载均衡器</w:t>
      </w:r>
      <w:r>
        <w:rPr>
          <w:b/>
        </w:rPr>
        <w:tab/>
      </w:r>
    </w:p>
    <w:p>
      <w:r>
        <w:t>RADWARE应用负载均衡设备,型号:为ODS-504,有，4个可选的千兆位电端口,1G主内存,500M处理能力(最大可通过License升级为4G)</w:t>
      </w:r>
    </w:p>
    <w:p>
      <w:pPr>
        <w:rPr>
          <w:b/>
        </w:rPr>
      </w:pPr>
      <w:r>
        <w:rPr>
          <w:b/>
        </w:rPr>
        <w:t>防火墙</w:t>
      </w:r>
      <w:r>
        <w:rPr>
          <w:b/>
        </w:rPr>
        <w:tab/>
      </w:r>
    </w:p>
    <w:p>
      <w:r>
        <w:t>CISCO ASA5520防火墙</w:t>
      </w:r>
    </w:p>
    <w:p>
      <w:r>
        <w:rPr>
          <w:rFonts w:hint="eastAsia"/>
        </w:rPr>
        <w:t>并发连接：</w:t>
      </w:r>
      <w:r>
        <w:t>280000</w:t>
      </w:r>
    </w:p>
    <w:p>
      <w:r>
        <w:rPr>
          <w:rFonts w:hint="eastAsia"/>
        </w:rPr>
        <w:t>网络吞吐：</w:t>
      </w:r>
      <w:r>
        <w:t>450</w:t>
      </w:r>
    </w:p>
    <w:p>
      <w:r>
        <w:rPr>
          <w:rFonts w:hint="eastAsia"/>
        </w:rPr>
        <w:t>安全过滤：</w:t>
      </w:r>
      <w:r>
        <w:t>225MB</w:t>
      </w:r>
    </w:p>
    <w:p>
      <w:r>
        <w:rPr>
          <w:rFonts w:hint="eastAsia"/>
        </w:rPr>
        <w:t>网络端口：</w:t>
      </w:r>
      <w:r>
        <w:t>4个千兆以太网接口+1个快速</w:t>
      </w:r>
    </w:p>
    <w:p>
      <w:r>
        <w:rPr>
          <w:rFonts w:hint="eastAsia"/>
        </w:rPr>
        <w:t>用户数限：无用户数限制用户</w:t>
      </w:r>
    </w:p>
    <w:p>
      <w:r>
        <w:t>VPN支持：支持</w:t>
      </w:r>
    </w:p>
    <w:p>
      <w:r>
        <w:rPr>
          <w:b/>
        </w:rPr>
        <w:t>交换机</w:t>
      </w:r>
      <w:r>
        <w:tab/>
      </w:r>
    </w:p>
    <w:p>
      <w:r>
        <w:t>Quidway S3952P-EI</w:t>
      </w:r>
    </w:p>
    <w:p>
      <w:r>
        <w:rPr>
          <w:rFonts w:hint="eastAsia"/>
        </w:rPr>
        <w:t>传输速率：</w:t>
      </w:r>
      <w:r>
        <w:t>10Mbps/100Mbps/1000Mbps</w:t>
      </w:r>
    </w:p>
    <w:p>
      <w:r>
        <w:rPr>
          <w:rFonts w:hint="eastAsia"/>
        </w:rPr>
        <w:t>网络标准：</w:t>
      </w:r>
      <w:r>
        <w:t>IEEE 802.1Q、IEEE 802.1D</w:t>
      </w:r>
    </w:p>
    <w:p>
      <w:r>
        <w:rPr>
          <w:rFonts w:hint="eastAsia"/>
        </w:rPr>
        <w:t>端口数量：</w:t>
      </w:r>
      <w:r>
        <w:t>48</w:t>
      </w:r>
    </w:p>
    <w:p>
      <w:r>
        <w:rPr>
          <w:rFonts w:hint="eastAsia"/>
        </w:rPr>
        <w:t>接口介质：</w:t>
      </w:r>
      <w:r>
        <w:t>10/100Base-T、1000Base-X</w:t>
      </w:r>
    </w:p>
    <w:p>
      <w:r>
        <w:rPr>
          <w:rFonts w:hint="eastAsia"/>
        </w:rPr>
        <w:t>传输模式：全双工</w:t>
      </w:r>
      <w:r>
        <w:t>/半双工自适应</w:t>
      </w:r>
    </w:p>
    <w:p>
      <w:r>
        <w:rPr>
          <w:rFonts w:hint="eastAsia"/>
        </w:rPr>
        <w:t>背板带宽：</w:t>
      </w:r>
      <w:r>
        <w:t>32Gbps</w:t>
      </w:r>
    </w:p>
    <w:p>
      <w:pPr>
        <w:pStyle w:val="4"/>
      </w:pPr>
      <w:bookmarkStart w:id="10" w:name="_Toc15252"/>
      <w:r>
        <w:rPr>
          <w:rFonts w:hint="eastAsia"/>
          <w:lang w:val="en-US" w:eastAsia="zh-CN"/>
        </w:rPr>
        <w:t>2</w:t>
      </w:r>
      <w:r>
        <w:t xml:space="preserve">.1.2 </w:t>
      </w:r>
      <w:r>
        <w:rPr>
          <w:rFonts w:hint="eastAsia"/>
        </w:rPr>
        <w:t>服务器规划</w:t>
      </w:r>
      <w:bookmarkEnd w:id="10"/>
    </w:p>
    <w:p>
      <w:pPr>
        <w:rPr>
          <w:b/>
        </w:rPr>
      </w:pPr>
      <w:r>
        <w:rPr>
          <w:b/>
        </w:rPr>
        <w:t>数据库服务器</w:t>
      </w:r>
      <w:r>
        <w:rPr>
          <w:b/>
        </w:rPr>
        <w:tab/>
      </w:r>
    </w:p>
    <w:p>
      <w:r>
        <w:t>IBM System x3850 M2, 4个处理器，每处理器为6核，共计24核。内存大小16G。SAS硬盘，硬盘大小587 GB。4U 机架，集成双千兆以太网接口，两块千兆的光纤网卡。</w:t>
      </w:r>
    </w:p>
    <w:p>
      <w:pPr>
        <w:rPr>
          <w:b/>
        </w:rPr>
      </w:pPr>
      <w:r>
        <w:rPr>
          <w:b/>
        </w:rPr>
        <w:t>WEB服务器</w:t>
      </w:r>
      <w:r>
        <w:rPr>
          <w:b/>
        </w:rPr>
        <w:tab/>
      </w:r>
    </w:p>
    <w:p>
      <w:r>
        <w:t>IBM System x3850 M2, 4个处理器，每处理器为6核，共计24核。内存大于8G。SAS硬盘，硬盘大小587 GB。4U 机架，集成双千兆以太网接口，两块千兆的光纤网卡。</w:t>
      </w:r>
    </w:p>
    <w:p>
      <w:pPr>
        <w:rPr>
          <w:b/>
        </w:rPr>
      </w:pPr>
      <w:r>
        <w:rPr>
          <w:b/>
        </w:rPr>
        <w:t>管理终端</w:t>
      </w:r>
      <w:r>
        <w:rPr>
          <w:b/>
        </w:rPr>
        <w:tab/>
      </w:r>
    </w:p>
    <w:p>
      <w:r>
        <w:t>IBM System x3560，1个Intel Xeon E5450处理器，内存大小2G，2U机架。</w:t>
      </w:r>
    </w:p>
    <w:p>
      <w:pPr>
        <w:pStyle w:val="4"/>
      </w:pPr>
      <w:bookmarkStart w:id="11" w:name="_Toc11256"/>
      <w:r>
        <w:rPr>
          <w:rFonts w:hint="eastAsia"/>
          <w:lang w:val="en-US" w:eastAsia="zh-CN"/>
        </w:rPr>
        <w:t>2</w:t>
      </w:r>
      <w:r>
        <w:t xml:space="preserve">.1.3 </w:t>
      </w:r>
      <w:r>
        <w:rPr>
          <w:rFonts w:hint="eastAsia"/>
        </w:rPr>
        <w:t>存储</w:t>
      </w:r>
      <w:bookmarkEnd w:id="11"/>
    </w:p>
    <w:p>
      <w:pPr>
        <w:rPr>
          <w:b/>
        </w:rPr>
      </w:pPr>
      <w:r>
        <w:rPr>
          <w:b/>
        </w:rPr>
        <w:t>光纤存储柜</w:t>
      </w:r>
      <w:r>
        <w:rPr>
          <w:b/>
        </w:rPr>
        <w:tab/>
      </w:r>
    </w:p>
    <w:p>
      <w:r>
        <w:t>光纤存储柜（EVA4100）</w:t>
      </w:r>
    </w:p>
    <w:p>
      <w:pPr>
        <w:rPr>
          <w:b/>
        </w:rPr>
      </w:pPr>
      <w:r>
        <w:rPr>
          <w:b/>
        </w:rPr>
        <w:t>光纤交换机</w:t>
      </w:r>
      <w:r>
        <w:rPr>
          <w:b/>
        </w:rPr>
        <w:tab/>
      </w:r>
    </w:p>
    <w:p>
      <w:r>
        <w:t>光纤交换机（ 4/32B SAN Switch）</w:t>
      </w:r>
    </w:p>
    <w:p>
      <w:pPr>
        <w:pStyle w:val="4"/>
      </w:pPr>
      <w:bookmarkStart w:id="12" w:name="_Toc6084"/>
      <w:r>
        <w:rPr>
          <w:rFonts w:hint="eastAsia"/>
          <w:lang w:val="en-US" w:eastAsia="zh-CN"/>
        </w:rPr>
        <w:t>2</w:t>
      </w:r>
      <w:r>
        <w:t>.1.4</w:t>
      </w:r>
      <w:r>
        <w:rPr>
          <w:rFonts w:hint="eastAsia"/>
        </w:rPr>
        <w:t>硬件扩容策略</w:t>
      </w:r>
      <w:bookmarkEnd w:id="12"/>
    </w:p>
    <w:p>
      <w:r>
        <w:rPr>
          <w:rFonts w:hint="eastAsia"/>
        </w:rPr>
        <w:t>当网站发展到一定阶段，随着用户量不断扩大，现有的网络资源和服务器资源不能满足用户需要的时候，就需要对平台进行服务器和网络的扩容。以下是两种平台扩容的方式：</w:t>
      </w:r>
    </w:p>
    <w:p>
      <w:pPr>
        <w:rPr>
          <w:b/>
        </w:rPr>
      </w:pPr>
      <w:r>
        <w:rPr>
          <w:b/>
        </w:rPr>
        <w:t>增加服务器</w:t>
      </w:r>
    </w:p>
    <w:p>
      <w:r>
        <w:rPr>
          <w:rFonts w:hint="eastAsia"/>
        </w:rPr>
        <w:t>对于</w:t>
      </w:r>
      <w:r>
        <w:t>web的并发处理有瓶颈时，新增的web服务器，把新增的web服务器填加到Web服务器集群中，以增加WEB的并发处理能力。</w:t>
      </w:r>
    </w:p>
    <w:p>
      <w:r>
        <w:rPr>
          <w:rFonts w:hint="eastAsia"/>
        </w:rPr>
        <w:t>对于数据库有处理压力时，可以增加数据库服务器，增加数据库服务器加入数据库的集群中。</w:t>
      </w:r>
    </w:p>
    <w:p>
      <w:pPr>
        <w:rPr>
          <w:b/>
        </w:rPr>
      </w:pPr>
      <w:r>
        <w:rPr>
          <w:b/>
        </w:rPr>
        <w:t>增加存储</w:t>
      </w:r>
    </w:p>
    <w:p>
      <w:r>
        <w:rPr>
          <w:rFonts w:hint="eastAsia"/>
        </w:rPr>
        <w:t>对于存储容量不能满足业务需要时，可以考虑在磁盘柜中新增加硬盘，甚至考虑新增磁盘柜。</w:t>
      </w:r>
    </w:p>
    <w:p>
      <w:pPr>
        <w:rPr>
          <w:b/>
        </w:rPr>
      </w:pPr>
      <w:r>
        <w:rPr>
          <w:b/>
        </w:rPr>
        <w:t>升级服务器</w:t>
      </w:r>
    </w:p>
    <w:p>
      <w:r>
        <w:rPr>
          <w:rFonts w:hint="eastAsia"/>
        </w:rPr>
        <w:t>可以升级服务器的内存、硬盘，甚至考虑用新的性能更高的服务器来替换。</w:t>
      </w:r>
    </w:p>
    <w:p>
      <w:pPr>
        <w:rPr>
          <w:b/>
        </w:rPr>
      </w:pPr>
      <w:r>
        <w:rPr>
          <w:b/>
        </w:rPr>
        <w:t>网络扩容</w:t>
      </w:r>
    </w:p>
    <w:p>
      <w:r>
        <w:t>1)</w:t>
      </w:r>
      <w:r>
        <w:tab/>
      </w:r>
      <w:r>
        <w:t>申请更大的网络带宽</w:t>
      </w:r>
    </w:p>
    <w:p>
      <w:r>
        <w:t>2)</w:t>
      </w:r>
      <w:r>
        <w:tab/>
      </w:r>
      <w:r>
        <w:t>引入CDN</w:t>
      </w:r>
    </w:p>
    <w:p>
      <w:r>
        <w:t>3)</w:t>
      </w:r>
      <w:r>
        <w:tab/>
      </w:r>
      <w:r>
        <w:t>升级内网交换机。</w:t>
      </w:r>
    </w:p>
    <w:p/>
    <w:p>
      <w:pPr>
        <w:pStyle w:val="2"/>
      </w:pPr>
      <w:bookmarkStart w:id="13" w:name="_Toc9383"/>
      <w:r>
        <w:rPr>
          <w:rFonts w:hint="eastAsia"/>
          <w:lang w:val="en-US" w:eastAsia="zh-CN"/>
        </w:rPr>
        <w:t>三</w:t>
      </w:r>
      <w:r>
        <w:rPr>
          <w:rFonts w:hint="eastAsia"/>
        </w:rPr>
        <w:t>、技术选型</w:t>
      </w:r>
      <w:bookmarkEnd w:id="13"/>
    </w:p>
    <w:p>
      <w:pPr>
        <w:pStyle w:val="3"/>
      </w:pPr>
      <w:bookmarkStart w:id="14" w:name="_Toc14231"/>
      <w:r>
        <w:rPr>
          <w:rFonts w:hint="eastAsia"/>
          <w:lang w:val="en-US" w:eastAsia="zh-CN"/>
        </w:rPr>
        <w:t>3</w:t>
      </w:r>
      <w:r>
        <w:t>.1环境</w:t>
      </w:r>
      <w:bookmarkEnd w:id="14"/>
    </w:p>
    <w:p>
      <w:pPr>
        <w:pStyle w:val="4"/>
      </w:pPr>
      <w:bookmarkStart w:id="15" w:name="_Toc4782"/>
      <w:r>
        <w:rPr>
          <w:rFonts w:hint="eastAsia"/>
          <w:lang w:val="en-US" w:eastAsia="zh-CN"/>
        </w:rPr>
        <w:t>3</w:t>
      </w:r>
      <w:r>
        <w:t>.1.1</w:t>
      </w:r>
      <w:r>
        <w:rPr>
          <w:rFonts w:hint="eastAsia"/>
        </w:rPr>
        <w:t>JDK版本</w:t>
      </w:r>
      <w:bookmarkEnd w:id="15"/>
    </w:p>
    <w:p>
      <w:r>
        <w:rPr>
          <w:rFonts w:hint="eastAsia"/>
        </w:rPr>
        <w:t>根据业务需求，项目不是单一应用服务，具有大数据计算等需求，结合稳定性，性能等因素考虑选择</w:t>
      </w:r>
      <w:r>
        <w:t>Java JDK 8</w:t>
      </w:r>
      <w:r>
        <w:rPr>
          <w:rFonts w:hint="eastAsia"/>
        </w:rPr>
        <w:t>版本，Java</w:t>
      </w:r>
      <w:r>
        <w:t>8</w:t>
      </w:r>
      <w:r>
        <w:rPr>
          <w:rFonts w:hint="eastAsia"/>
        </w:rPr>
        <w:t>版本优势</w:t>
      </w:r>
    </w:p>
    <w:p>
      <w:pPr>
        <w:pStyle w:val="51"/>
        <w:numPr>
          <w:ilvl w:val="0"/>
          <w:numId w:val="2"/>
        </w:numPr>
        <w:ind w:firstLineChars="0"/>
      </w:pPr>
      <w:r>
        <w:t>J</w:t>
      </w:r>
      <w:r>
        <w:rPr>
          <w:rFonts w:hint="eastAsia"/>
        </w:rPr>
        <w:t>ava</w:t>
      </w:r>
      <w:r>
        <w:t>7</w:t>
      </w:r>
      <w:r>
        <w:rPr>
          <w:rFonts w:hint="eastAsia"/>
        </w:rPr>
        <w:t>官方已经停止技术支持</w:t>
      </w:r>
    </w:p>
    <w:p>
      <w:pPr>
        <w:pStyle w:val="51"/>
        <w:numPr>
          <w:ilvl w:val="0"/>
          <w:numId w:val="2"/>
        </w:numPr>
        <w:ind w:firstLineChars="0"/>
      </w:pPr>
      <w:r>
        <w:rPr>
          <w:rFonts w:hint="eastAsia"/>
        </w:rPr>
        <w:t>支持大数据开发的相应业务需求。</w:t>
      </w:r>
    </w:p>
    <w:p>
      <w:pPr>
        <w:pStyle w:val="51"/>
        <w:numPr>
          <w:ilvl w:val="0"/>
          <w:numId w:val="2"/>
        </w:numPr>
        <w:ind w:firstLineChars="0"/>
      </w:pPr>
      <w:r>
        <w:t>在很多情况下，Java8 都能提升应用性能，而无需任何改变或性能调优。</w:t>
      </w:r>
    </w:p>
    <w:p>
      <w:pPr>
        <w:pStyle w:val="51"/>
        <w:numPr>
          <w:ilvl w:val="0"/>
          <w:numId w:val="2"/>
        </w:numPr>
        <w:ind w:firstLineChars="0"/>
      </w:pPr>
      <w:r>
        <w:t>Lambda 表达式、 Streams API 以及现有类的新方法都是提高生产力的重要工具。</w:t>
      </w:r>
    </w:p>
    <w:p>
      <w:pPr>
        <w:pStyle w:val="51"/>
        <w:numPr>
          <w:ilvl w:val="0"/>
          <w:numId w:val="2"/>
        </w:numPr>
        <w:ind w:firstLineChars="0"/>
      </w:pPr>
      <w:r>
        <w:t>Java8 新推出的 Optional 类型在处理 null 值时，能减少 NullPointerExceptions 的可能性，给开发者极大的灵活度。</w:t>
      </w:r>
    </w:p>
    <w:p>
      <w:pPr>
        <w:pStyle w:val="4"/>
      </w:pPr>
      <w:bookmarkStart w:id="16" w:name="_Toc17317"/>
      <w:r>
        <w:rPr>
          <w:rFonts w:hint="eastAsia"/>
          <w:lang w:val="en-US" w:eastAsia="zh-CN"/>
        </w:rPr>
        <w:t>3</w:t>
      </w:r>
      <w:r>
        <w:rPr>
          <w:rFonts w:hint="eastAsia"/>
        </w:rPr>
        <w:t>.</w:t>
      </w:r>
      <w:r>
        <w:t xml:space="preserve">1.2 </w:t>
      </w:r>
      <w:r>
        <w:rPr>
          <w:rFonts w:hint="eastAsia"/>
        </w:rPr>
        <w:t>项目管理工具</w:t>
      </w:r>
      <w:bookmarkEnd w:id="16"/>
    </w:p>
    <w:p>
      <w:r>
        <w:rPr>
          <w:rFonts w:hint="eastAsia"/>
        </w:rPr>
        <w:t>为什么要选择项目管理工具</w:t>
      </w:r>
      <w:r>
        <w:t>？构建是程序员每天要做的工作，而且相当长的时间花在了这上面，而</w:t>
      </w:r>
      <w:r>
        <w:rPr>
          <w:rFonts w:hint="eastAsia"/>
        </w:rPr>
        <w:t>项目管理工具</w:t>
      </w:r>
      <w:r>
        <w:t>使这系列的工作完全自动化。 我们一直在寻找避免重复的方法，设计的重复，文档的重复，编码的重复，构建的重复等，</w:t>
      </w:r>
      <w:r>
        <w:rPr>
          <w:rFonts w:hint="eastAsia"/>
        </w:rPr>
        <w:t>我们需要一个项目管理工具具有</w:t>
      </w:r>
      <w:r>
        <w:t>跨平台，最大的消除了构建的重复</w:t>
      </w:r>
      <w:r>
        <w:rPr>
          <w:rFonts w:hint="eastAsia"/>
        </w:rPr>
        <w:t>的能力</w:t>
      </w:r>
      <w:r>
        <w:t>。</w:t>
      </w:r>
      <w:r>
        <w:rPr>
          <w:rFonts w:hint="eastAsia"/>
        </w:rPr>
        <w:t>所以经过调研，选择Maven作为项目管理工具</w:t>
      </w:r>
    </w:p>
    <w:p>
      <w:r>
        <w:t>Maven</w:t>
      </w:r>
      <w:r>
        <w:rPr>
          <w:rFonts w:hint="eastAsia"/>
        </w:rPr>
        <w:t>的</w:t>
      </w:r>
      <w:r>
        <w:t>优势：</w:t>
      </w:r>
    </w:p>
    <w:p>
      <w:pPr>
        <w:pStyle w:val="51"/>
        <w:numPr>
          <w:ilvl w:val="0"/>
          <w:numId w:val="3"/>
        </w:numPr>
        <w:ind w:firstLineChars="0"/>
      </w:pPr>
      <w:r>
        <w:t>maven不仅是构建工具，它还是依赖管理工具和项目管理工具，提供了中央仓库，能够帮我们自动下载构件。</w:t>
      </w:r>
    </w:p>
    <w:p>
      <w:pPr>
        <w:pStyle w:val="51"/>
        <w:numPr>
          <w:ilvl w:val="0"/>
          <w:numId w:val="3"/>
        </w:numPr>
        <w:ind w:firstLineChars="0"/>
      </w:pPr>
      <w:r>
        <w:t>为了解决的依赖的增多，版本不一致，版本冲突，依赖臃肿等问题，它通过一个坐标系统来精确地定位每一个构件（artifact）。</w:t>
      </w:r>
    </w:p>
    <w:p>
      <w:pPr>
        <w:pStyle w:val="51"/>
        <w:numPr>
          <w:ilvl w:val="0"/>
          <w:numId w:val="3"/>
        </w:numPr>
        <w:ind w:firstLineChars="0"/>
      </w:pPr>
      <w:r>
        <w:t>还能帮助我们分散在各个角落的项目信息，包括项目描述，开发者列表，版本控制系统，许可证，缺陷管理系统地址。</w:t>
      </w:r>
    </w:p>
    <w:p>
      <w:pPr>
        <w:pStyle w:val="51"/>
        <w:numPr>
          <w:ilvl w:val="0"/>
          <w:numId w:val="3"/>
        </w:numPr>
        <w:ind w:firstLineChars="0"/>
      </w:pPr>
      <w:r>
        <w:t>.maven还为全世界的java开发者提供了一个免费的中央仓库，在其中几乎可以找到任何的流行开源软件。通过衍生工具(Nexus),我们还能对其进行快速搜索</w:t>
      </w:r>
    </w:p>
    <w:p>
      <w:pPr>
        <w:pStyle w:val="51"/>
        <w:numPr>
          <w:ilvl w:val="0"/>
          <w:numId w:val="3"/>
        </w:numPr>
        <w:ind w:firstLineChars="0"/>
      </w:pPr>
      <w:r>
        <w:t>maven对于目录结构有要求，约定优于配置，用户在项目间切换就省去了学习成本。</w:t>
      </w:r>
    </w:p>
    <w:p/>
    <w:p>
      <w:pPr>
        <w:pStyle w:val="3"/>
      </w:pPr>
      <w:bookmarkStart w:id="17" w:name="_Toc12348"/>
      <w:r>
        <w:rPr>
          <w:rFonts w:hint="eastAsia"/>
          <w:lang w:val="en-US" w:eastAsia="zh-CN"/>
        </w:rPr>
        <w:t>3</w:t>
      </w:r>
      <w:r>
        <w:t>.2、主框架</w:t>
      </w:r>
      <w:bookmarkEnd w:id="17"/>
    </w:p>
    <w:p>
      <w:pPr>
        <w:pStyle w:val="4"/>
      </w:pPr>
      <w:bookmarkStart w:id="18" w:name="_Toc22897"/>
      <w:r>
        <w:rPr>
          <w:rFonts w:hint="eastAsia"/>
          <w:lang w:val="en-US" w:eastAsia="zh-CN"/>
        </w:rPr>
        <w:t>3</w:t>
      </w:r>
      <w:r>
        <w:t>.2.1</w:t>
      </w:r>
      <w:r>
        <w:rPr>
          <w:rFonts w:hint="eastAsia"/>
        </w:rPr>
        <w:t>微服务框架</w:t>
      </w:r>
      <w:bookmarkEnd w:id="18"/>
    </w:p>
    <w:p>
      <w:pPr>
        <w:rPr>
          <w:b/>
        </w:rPr>
      </w:pPr>
      <w:r>
        <w:rPr>
          <w:b/>
        </w:rPr>
        <w:t>Spring Boot</w:t>
      </w:r>
      <w:r>
        <w:rPr>
          <w:rFonts w:hint="eastAsia"/>
          <w:b/>
        </w:rPr>
        <w:t>的优势：</w:t>
      </w:r>
    </w:p>
    <w:p>
      <w:pPr>
        <w:pStyle w:val="51"/>
        <w:numPr>
          <w:ilvl w:val="0"/>
          <w:numId w:val="4"/>
        </w:numPr>
        <w:ind w:firstLineChars="0"/>
      </w:pPr>
      <w:r>
        <w:rPr>
          <w:rFonts w:hint="eastAsia"/>
        </w:rPr>
        <w:t>编码简单：</w:t>
      </w:r>
      <w:r>
        <w:t>Spring由于其繁琐的配置，一度被人认为“配置地狱”，各种XML、Annotation配置，让人眼花缭乱，而且如果出错了也很难找出原因。</w:t>
      </w:r>
    </w:p>
    <w:p>
      <w:pPr>
        <w:pStyle w:val="51"/>
        <w:numPr>
          <w:ilvl w:val="0"/>
          <w:numId w:val="4"/>
        </w:numPr>
        <w:ind w:firstLineChars="0"/>
      </w:pPr>
      <w:r>
        <w:rPr>
          <w:rFonts w:hint="eastAsia"/>
        </w:rPr>
        <w:t>配置，部署简单</w:t>
      </w:r>
    </w:p>
    <w:p>
      <w:pPr>
        <w:pStyle w:val="51"/>
        <w:numPr>
          <w:ilvl w:val="0"/>
          <w:numId w:val="4"/>
        </w:numPr>
        <w:ind w:firstLineChars="0"/>
      </w:pPr>
      <w:r>
        <w:rPr>
          <w:rFonts w:hint="eastAsia"/>
        </w:rPr>
        <w:t>监控简单：采用了</w:t>
      </w:r>
      <w:r>
        <w:t>spring-boot-start-actuator之后，直接以REST的方式，获取进程的运行期性能参数</w:t>
      </w:r>
      <w:r>
        <w:rPr>
          <w:rFonts w:hint="eastAsia"/>
        </w:rPr>
        <w:t>。当然这些</w:t>
      </w:r>
      <w:r>
        <w:t>metrics有些是有敏感数据的，spring-boot-start-actuator为此提供了一些Basic Authentication认证的方案，这些方案在实际应用过程中也是不足的。Spring Boot更多的是采用Java Config的方式，对Spring进行配置。</w:t>
      </w:r>
    </w:p>
    <w:p>
      <w:pPr>
        <w:rPr>
          <w:b/>
        </w:rPr>
      </w:pPr>
      <w:r>
        <w:rPr>
          <w:b/>
        </w:rPr>
        <w:t>Spring Boot</w:t>
      </w:r>
      <w:r>
        <w:rPr>
          <w:rFonts w:hint="eastAsia"/>
          <w:b/>
        </w:rPr>
        <w:t>相关技术融合：</w:t>
      </w:r>
    </w:p>
    <w:p>
      <w:r>
        <w:rPr>
          <w:rFonts w:hint="eastAsia"/>
        </w:rPr>
        <w:t>整体采用</w:t>
      </w:r>
      <w:r>
        <w:t>SEDA，也就是Stage-EDA。可以看到，整体是以处理顺序进行展示的，响应过程类似。在处理过程中，主要会有前置过滤，核心功能处理，后置过滤几大部分。</w:t>
      </w:r>
    </w:p>
    <w:p>
      <w:r>
        <w:rPr>
          <w:rFonts w:hint="eastAsia"/>
        </w:rPr>
        <w:t>过滤器都是可插拔式的，并且可以根据实际场景进行扩展开发。每个过滤器都是</w:t>
      </w:r>
      <w:r>
        <w:t>Stage，比如ClientInstance合法性检查、调用鉴权、解密、限流等等。</w:t>
      </w:r>
    </w:p>
    <w:p>
      <w:r>
        <w:rPr>
          <w:rFonts w:hint="eastAsia"/>
        </w:rPr>
        <w:t>一个请求</w:t>
      </w:r>
      <w:r>
        <w:t>Stage与Stage的转换，实现上是切换不同的线程池，并以EDA的方式驱动。</w:t>
      </w:r>
    </w:p>
    <w:p>
      <w:r>
        <w:rPr>
          <w:rFonts w:hint="eastAsia"/>
        </w:rPr>
        <w:t>对于业务逻辑的开发者而言，只需要关心</w:t>
      </w:r>
      <w:r>
        <w:t>CORE部分的业务逻辑实现，其他的非功能都由框架进行统一实现。</w:t>
      </w:r>
    </w:p>
    <w:p>
      <w:pPr>
        <w:pStyle w:val="4"/>
      </w:pPr>
      <w:bookmarkStart w:id="19" w:name="_Toc2197"/>
      <w:r>
        <w:rPr>
          <w:rFonts w:hint="eastAsia"/>
          <w:lang w:val="en-US" w:eastAsia="zh-CN"/>
        </w:rPr>
        <w:t>3</w:t>
      </w:r>
      <w:r>
        <w:rPr>
          <w:rFonts w:hint="eastAsia"/>
        </w:rPr>
        <w:t>.</w:t>
      </w:r>
      <w:r>
        <w:t xml:space="preserve">2.2 </w:t>
      </w:r>
      <w:r>
        <w:rPr>
          <w:shd w:val="clear" w:color="auto" w:fill="EEEEEE"/>
        </w:rPr>
        <w:t>安全管理</w:t>
      </w:r>
      <w:bookmarkEnd w:id="19"/>
    </w:p>
    <w:p>
      <w:r>
        <w:t>Shiro 是一个用 Java 语言实现的框架，通过一个简单易用的 API 提供身份验证和授权。使用 Shiro，您就能够为您的应用程序提供安全性而又无需从头编写所有代码。</w:t>
      </w:r>
    </w:p>
    <w:p>
      <w:r>
        <w:rPr>
          <w:rFonts w:hint="eastAsia"/>
        </w:rPr>
        <w:t>这个解决方案提供了一个高度安全的集中式的身份验证基础设施，通过它的</w:t>
      </w:r>
      <w:r>
        <w:t xml:space="preserve"> API 或诸如 RADIUS 或 LDAP 这样的标准身份验证协议可很容易地与各种应用程序或 IT 基础设施组件集成。它支持广泛的软硬件或基于手机的身份验证令牌，在选择具体的身份验证方法方面提供了最大限度的灵活性。</w:t>
      </w:r>
    </w:p>
    <w:p>
      <w:r>
        <w:rPr>
          <w:rFonts w:hint="eastAsia"/>
        </w:rPr>
        <w:t>由于</w:t>
      </w:r>
      <w:r>
        <w:t xml:space="preserve"> Shiro 提供具有诸多不同数据源的身份验证，以及 Enterprise Session Management，所以是实现单点登录（SSO）的理想之选 — 大型企业内的一个理想特性，因为在大型企业内，用户需要在一天内经常登录到并使用不同系统。这些数据源包括 JDBC、LDAP、 Kerberos 和 Microsoft® Active Directory® Directory Services (AD DS)。</w:t>
      </w:r>
    </w:p>
    <w:p>
      <w:r>
        <w:t>Shiro 的 Session 对象允许无需 HttpSession 即可使用一个用户会话。通过使用一个通用的 Session 对象，即便该代码没有在一个 Web 应用程序中运行，仍可以使用相同的代码。没有对应用服务器或 Web 应用服务器会话管理的依赖，您甚至可以在命令行环境中使用 Shiro。换言之，使用 Shiro 的 API 编写的代码让您可以构建连接到 LDAP 服务器的命令行应用程序并且与 web 应用程序内用来访问 LDAP 服务器的代码相同。</w:t>
      </w:r>
    </w:p>
    <w:p>
      <w:pPr>
        <w:pStyle w:val="3"/>
      </w:pPr>
      <w:bookmarkStart w:id="20" w:name="_Toc21460"/>
      <w:r>
        <w:rPr>
          <w:rFonts w:hint="eastAsia"/>
          <w:lang w:val="en-US" w:eastAsia="zh-CN"/>
        </w:rPr>
        <w:t>3</w:t>
      </w:r>
      <w:r>
        <w:t>.3、持久层</w:t>
      </w:r>
      <w:bookmarkEnd w:id="20"/>
    </w:p>
    <w:p>
      <w:pPr>
        <w:pStyle w:val="4"/>
      </w:pPr>
      <w:bookmarkStart w:id="21" w:name="_Toc7493"/>
      <w:r>
        <w:rPr>
          <w:rFonts w:hint="eastAsia"/>
          <w:lang w:val="en-US" w:eastAsia="zh-CN"/>
        </w:rPr>
        <w:t>3</w:t>
      </w:r>
      <w:r>
        <w:t>.3.1</w:t>
      </w:r>
      <w:r>
        <w:rPr>
          <w:rFonts w:hint="eastAsia"/>
        </w:rPr>
        <w:t>关系型数据计算</w:t>
      </w:r>
      <w:bookmarkEnd w:id="21"/>
    </w:p>
    <w:p>
      <w:r>
        <w:t xml:space="preserve">Apache MyBatis </w:t>
      </w:r>
    </w:p>
    <w:p>
      <w:r>
        <w:t>MyBatis 包含一个非常强大的查询缓存特性,它可以非常方便地配置和定制。MyBatis 3 中的缓存实现的很多改进都已经实现了,使得它更加强大而且易于配置。</w:t>
      </w:r>
    </w:p>
    <w:p>
      <w:r>
        <w:rPr>
          <w:rFonts w:hint="eastAsia"/>
        </w:rPr>
        <w:t>默认情况下是没有开启缓存的</w:t>
      </w:r>
      <w:r>
        <w:t>,除了局部的 session 缓存,可以增强变现而且处理循环 依赖也是必须的。要开启二级缓存,你需要在你的 SQL 映射文件中添加一行:  &lt;cache/&gt;</w:t>
      </w:r>
    </w:p>
    <w:p>
      <w:r>
        <w:rPr>
          <w:rFonts w:hint="eastAsia"/>
        </w:rPr>
        <w:t>字面上看就是这样。这个简单语句的效果如下</w:t>
      </w:r>
      <w:r>
        <w:t>:</w:t>
      </w:r>
    </w:p>
    <w:p>
      <w:pPr>
        <w:pStyle w:val="51"/>
        <w:numPr>
          <w:ilvl w:val="0"/>
          <w:numId w:val="5"/>
        </w:numPr>
        <w:ind w:firstLineChars="0"/>
      </w:pPr>
      <w:r>
        <w:rPr>
          <w:rFonts w:hint="eastAsia"/>
        </w:rPr>
        <w:t>映射语句文件中的所有 </w:t>
      </w:r>
      <w:r>
        <w:t>select 语句将会被缓存。</w:t>
      </w:r>
    </w:p>
    <w:p>
      <w:pPr>
        <w:pStyle w:val="51"/>
        <w:numPr>
          <w:ilvl w:val="0"/>
          <w:numId w:val="5"/>
        </w:numPr>
        <w:ind w:firstLineChars="0"/>
      </w:pPr>
      <w:r>
        <w:rPr>
          <w:rFonts w:hint="eastAsia"/>
        </w:rPr>
        <w:t>映射语句文件中的所有 </w:t>
      </w:r>
      <w:r>
        <w:t>insert,update 和 delete 语句会刷新缓存。</w:t>
      </w:r>
    </w:p>
    <w:p>
      <w:pPr>
        <w:pStyle w:val="51"/>
        <w:numPr>
          <w:ilvl w:val="0"/>
          <w:numId w:val="5"/>
        </w:numPr>
        <w:ind w:firstLineChars="0"/>
      </w:pPr>
      <w:r>
        <w:rPr>
          <w:rFonts w:hint="eastAsia"/>
        </w:rPr>
        <w:t>缓存会使用 </w:t>
      </w:r>
      <w:r>
        <w:t>Least Recently Used(LRU,最近最少使用的)算法来收回。</w:t>
      </w:r>
    </w:p>
    <w:p>
      <w:pPr>
        <w:pStyle w:val="51"/>
        <w:numPr>
          <w:ilvl w:val="0"/>
          <w:numId w:val="5"/>
        </w:numPr>
        <w:ind w:firstLineChars="0"/>
      </w:pPr>
      <w:r>
        <w:rPr>
          <w:rFonts w:hint="eastAsia"/>
        </w:rPr>
        <w:t>根据时间表</w:t>
      </w:r>
      <w:r>
        <w:t>(比如 no Flush Interval,没有刷新间隔), 缓存不会以任何时间顺序来刷新。</w:t>
      </w:r>
    </w:p>
    <w:p>
      <w:pPr>
        <w:pStyle w:val="51"/>
        <w:numPr>
          <w:ilvl w:val="0"/>
          <w:numId w:val="5"/>
        </w:numPr>
        <w:ind w:firstLineChars="0"/>
      </w:pPr>
      <w:r>
        <w:rPr>
          <w:rFonts w:hint="eastAsia"/>
        </w:rPr>
        <w:t>缓存会存储列表集合或对象</w:t>
      </w:r>
      <w:r>
        <w:t>(无论查询方法返回什么)的 1024 个引用。</w:t>
      </w:r>
    </w:p>
    <w:p>
      <w:pPr>
        <w:pStyle w:val="51"/>
        <w:numPr>
          <w:ilvl w:val="0"/>
          <w:numId w:val="5"/>
        </w:numPr>
        <w:ind w:firstLineChars="0"/>
      </w:pPr>
      <w:r>
        <w:rPr>
          <w:rFonts w:hint="eastAsia"/>
        </w:rPr>
        <w:t>缓存会被视为是 </w:t>
      </w:r>
      <w:r>
        <w:t>read/write(可读/可写)的缓存,意味着对象检索不是共享的,而且可以安全地被调用者修改,而不干扰其他调用者或线程所做的潜在修改。</w:t>
      </w:r>
    </w:p>
    <w:p>
      <w:r>
        <w:rPr>
          <w:rFonts w:hint="eastAsia"/>
        </w:rPr>
        <w:t>所有的这些属性都可以通过缓存元素的属性来修改。</w:t>
      </w:r>
    </w:p>
    <w:p>
      <w:r>
        <w:rPr>
          <w:rFonts w:hint="eastAsia"/>
        </w:rPr>
        <w:t>比如</w:t>
      </w:r>
      <w:r>
        <w:t>: &lt;cache  eviction="FIFO"  flushInterval="120000"  size="512"  readOnly="true"/&gt;</w:t>
      </w:r>
    </w:p>
    <w:p>
      <w:r>
        <w:rPr>
          <w:rFonts w:hint="eastAsia"/>
        </w:rPr>
        <w:t>这个更高级的配置创建了一个 </w:t>
      </w:r>
      <w:r>
        <w:t>FIFO 缓存,并每隔 120秒刷新,存数结果对象或列表的 512 个引用,而且返回的对象被认为是只读的,因此在不同线程中的调用者之间修改它们会 导致冲突。</w:t>
      </w:r>
    </w:p>
    <w:p>
      <w:r>
        <w:rPr>
          <w:rFonts w:hint="eastAsia"/>
        </w:rPr>
        <w:t>可用的收回策略有</w:t>
      </w:r>
      <w:r>
        <w:t>, 默认的是 LRU:</w:t>
      </w:r>
    </w:p>
    <w:p>
      <w:pPr>
        <w:pStyle w:val="51"/>
        <w:numPr>
          <w:ilvl w:val="0"/>
          <w:numId w:val="6"/>
        </w:numPr>
        <w:ind w:firstLineChars="0"/>
      </w:pPr>
      <w:r>
        <w:t>LRU – 最近最少使用的:移除最长时间不被使用的对象。</w:t>
      </w:r>
    </w:p>
    <w:p>
      <w:pPr>
        <w:pStyle w:val="51"/>
        <w:numPr>
          <w:ilvl w:val="0"/>
          <w:numId w:val="6"/>
        </w:numPr>
        <w:ind w:firstLineChars="0"/>
      </w:pPr>
      <w:r>
        <w:t>FIFO – 先进先出:按对象进入缓存的顺序来移除它们。</w:t>
      </w:r>
    </w:p>
    <w:p>
      <w:pPr>
        <w:pStyle w:val="51"/>
        <w:numPr>
          <w:ilvl w:val="0"/>
          <w:numId w:val="6"/>
        </w:numPr>
        <w:ind w:firstLineChars="0"/>
      </w:pPr>
      <w:r>
        <w:t>SOFT – 软引用:移除基于垃圾回收器状态和软引用规则的对象。</w:t>
      </w:r>
    </w:p>
    <w:p>
      <w:pPr>
        <w:pStyle w:val="51"/>
        <w:numPr>
          <w:ilvl w:val="0"/>
          <w:numId w:val="6"/>
        </w:numPr>
        <w:ind w:firstLineChars="0"/>
      </w:pPr>
      <w:r>
        <w:t>WEAK – 弱引用:更积极地移除基于垃圾收集器状态和弱引用规则的对象。</w:t>
      </w:r>
    </w:p>
    <w:p>
      <w:r>
        <w:t>flushInterval(刷新间隔)可以被设置为任意的正整数,而且它们代表一个合理的毫秒形式的时间段。默认情况是不设置,也就是没有刷新间隔,缓存仅仅调用语句时刷新。</w:t>
      </w:r>
    </w:p>
    <w:p>
      <w:r>
        <w:t>size(引用数目)可以被设置为任意正整数,要记住你缓存的对象数目和你运行环境的可用内存资源数目，默认值是1024。</w:t>
      </w:r>
    </w:p>
    <w:p>
      <w:r>
        <w:t>readOnly(只读)属性可以被设置为 true 或 false。只读的缓存会给所有调用者返回缓 存对象的相同实例，因此这些对象不能被修改，这提供了很重要的性能优势。可读写的缓存 会返回缓存对象的拷贝(通过序列化) ，这会慢一些,但是安全,因此默认是 false。</w:t>
      </w:r>
    </w:p>
    <w:p>
      <w:r>
        <w:t>Mybatis优势</w:t>
      </w:r>
      <w:r>
        <w:rPr>
          <w:rFonts w:hint="eastAsia"/>
        </w:rPr>
        <w:t>：</w:t>
      </w:r>
    </w:p>
    <w:p>
      <w:pPr>
        <w:pStyle w:val="51"/>
        <w:numPr>
          <w:ilvl w:val="0"/>
          <w:numId w:val="7"/>
        </w:numPr>
        <w:ind w:firstLineChars="0"/>
      </w:pPr>
      <w:r>
        <w:t>MyBatis可以进行更为细致的SQL优化，可以减少查询字段。</w:t>
      </w:r>
    </w:p>
    <w:p>
      <w:pPr>
        <w:pStyle w:val="51"/>
        <w:numPr>
          <w:ilvl w:val="0"/>
          <w:numId w:val="7"/>
        </w:numPr>
        <w:ind w:firstLineChars="0"/>
      </w:pPr>
      <w:r>
        <w:t>MyBatis容易掌握，而Hibernate门槛较高。</w:t>
      </w:r>
    </w:p>
    <w:p>
      <w:pPr>
        <w:pStyle w:val="4"/>
      </w:pPr>
      <w:bookmarkStart w:id="22" w:name="_Toc24538"/>
      <w:r>
        <w:rPr>
          <w:rFonts w:hint="eastAsia"/>
          <w:lang w:val="en-US" w:eastAsia="zh-CN"/>
        </w:rPr>
        <w:t>3</w:t>
      </w:r>
      <w:r>
        <w:t>.3.2</w:t>
      </w:r>
      <w:r>
        <w:rPr>
          <w:rFonts w:hint="eastAsia"/>
        </w:rPr>
        <w:t>相关型数据计算</w:t>
      </w:r>
      <w:bookmarkEnd w:id="22"/>
    </w:p>
    <w:p>
      <w:r>
        <w:t>Druid 1.1</w:t>
      </w:r>
    </w:p>
    <w:p>
      <w:r>
        <w:t>Druid是一个高效的数据查询系统，主要解决的是对于大量的基于时序的数据进行聚合查询。数据可以实时摄入，进入到Druid后立即可查，同时数据是几乎是不可变。通常是基于时序的事实事件，事实发生后进入Druid，外部系统就可以对该事实进行查询。</w:t>
      </w:r>
    </w:p>
    <w:p>
      <w:r>
        <w:rPr>
          <w:rFonts w:hint="eastAsia"/>
        </w:rPr>
        <w:t>小米，阿里等互联网大厂在时序数据处理的架构中也应用到此系统。</w:t>
      </w:r>
    </w:p>
    <w:p>
      <w:pPr>
        <w:pStyle w:val="3"/>
      </w:pPr>
      <w:bookmarkStart w:id="23" w:name="_Toc6674"/>
      <w:r>
        <w:rPr>
          <w:rFonts w:hint="eastAsia"/>
          <w:lang w:val="en-US" w:eastAsia="zh-CN"/>
        </w:rPr>
        <w:t>3</w:t>
      </w:r>
      <w:r>
        <w:t>.4、</w:t>
      </w:r>
      <w:r>
        <w:rPr>
          <w:rFonts w:hint="eastAsia"/>
        </w:rPr>
        <w:t>前端</w:t>
      </w:r>
      <w:bookmarkEnd w:id="23"/>
    </w:p>
    <w:p>
      <w:pPr>
        <w:pStyle w:val="4"/>
      </w:pPr>
      <w:bookmarkStart w:id="24" w:name="_Toc2416"/>
      <w:r>
        <w:rPr>
          <w:rFonts w:hint="eastAsia"/>
          <w:lang w:val="en-US" w:eastAsia="zh-CN"/>
        </w:rPr>
        <w:t>3</w:t>
      </w:r>
      <w:r>
        <w:t>.4.1W</w:t>
      </w:r>
      <w:r>
        <w:rPr>
          <w:rFonts w:hint="eastAsia"/>
        </w:rPr>
        <w:t>eb框架</w:t>
      </w:r>
      <w:bookmarkEnd w:id="24"/>
    </w:p>
    <w:p>
      <w:bookmarkStart w:id="25" w:name="OLE_LINK2"/>
      <w:bookmarkStart w:id="26" w:name="OLE_LINK1"/>
      <w:r>
        <w:rPr>
          <w:rFonts w:hint="eastAsia"/>
        </w:rPr>
        <w:t>thymeleaf+ace</w:t>
      </w:r>
    </w:p>
    <w:bookmarkEnd w:id="25"/>
    <w:bookmarkEnd w:id="26"/>
    <w:p>
      <w:r>
        <w:t>1、Thymeleaf 是 Web 和独立环境的现代服务器端 Java 模板引擎，能够处理HTML，XML，JavaScript，CSS 甚至纯文本。</w:t>
      </w:r>
    </w:p>
    <w:p>
      <w:r>
        <w:t>2、Thymeleaf 的主要目标是提供一种优雅和高度可维护的创建模板的方式。为了实现这一点，它建立在自然模板的概念上，将其逻辑注入到模板文件中，不会影响模板被用作设计原型。这改善了设计的沟通，弥补了设计和开发团队之间的差距。</w:t>
      </w:r>
    </w:p>
    <w:p>
      <w:r>
        <w:t>3、Thymeleaf 也从一开始就设计了Web标准 - 特别是 HTML5 - 允许您创建完全验证的模板，Spring Boot 官方推荐使用  thymeleaf 而不是 JSP。</w:t>
      </w:r>
    </w:p>
    <w:p>
      <w:r>
        <w:rPr>
          <w:rFonts w:hint="eastAsia"/>
        </w:rPr>
        <w:t>4、Spring Boot 中使用 Thymeleaf  模板引擎时非常简单，因为 Spring Boot 已经提供了默认的配置，比如解析的文件前缀，文件后缀，文件编码，缓存等等，程序员需要的只是写 html 中的内容即可</w:t>
      </w:r>
      <w:r>
        <w:t>。</w:t>
      </w:r>
    </w:p>
    <w:p>
      <w:pPr>
        <w:rPr>
          <w:rFonts w:ascii="Verdana" w:hAnsi="Verdana"/>
          <w:color w:val="000000"/>
          <w:sz w:val="21"/>
          <w:szCs w:val="21"/>
          <w:shd w:val="clear" w:color="auto" w:fill="FFFFFF"/>
        </w:rPr>
      </w:pPr>
      <w:r>
        <w:rPr>
          <w:rFonts w:ascii="Verdana" w:hAnsi="Verdana"/>
          <w:color w:val="000000"/>
          <w:sz w:val="21"/>
          <w:szCs w:val="21"/>
          <w:shd w:val="clear" w:color="auto" w:fill="FFFFFF"/>
        </w:rPr>
        <w:t>Ace是一款轻量且功能丰富的管理模板，干净且易于使用。 </w:t>
      </w:r>
    </w:p>
    <w:p>
      <w:pPr>
        <w:rPr>
          <w:rFonts w:ascii="Verdana" w:hAnsi="Verdana"/>
          <w:color w:val="000000"/>
          <w:sz w:val="21"/>
          <w:szCs w:val="21"/>
          <w:shd w:val="clear" w:color="auto" w:fill="FFFFFF"/>
        </w:rPr>
      </w:pPr>
      <w:r>
        <w:rPr>
          <w:rFonts w:hint="eastAsia" w:ascii="Verdana" w:hAnsi="Verdana"/>
          <w:color w:val="000000"/>
          <w:sz w:val="21"/>
          <w:szCs w:val="21"/>
          <w:shd w:val="clear" w:color="auto" w:fill="FFFFFF"/>
        </w:rPr>
        <w:t>当前版本具有以下功能：</w:t>
      </w:r>
      <w:r>
        <w:rPr>
          <w:rFonts w:ascii="Verdana" w:hAnsi="Verdana"/>
          <w:color w:val="000000"/>
          <w:sz w:val="21"/>
          <w:szCs w:val="21"/>
          <w:shd w:val="clear" w:color="auto" w:fill="FFFFFF"/>
        </w:rPr>
        <w:t xml:space="preserve"> </w:t>
      </w:r>
    </w:p>
    <w:p>
      <w:pPr>
        <w:pStyle w:val="51"/>
        <w:numPr>
          <w:ilvl w:val="0"/>
          <w:numId w:val="8"/>
        </w:numPr>
        <w:ind w:firstLineChars="0"/>
        <w:rPr>
          <w:rFonts w:ascii="Verdana" w:hAnsi="Verdana"/>
          <w:color w:val="000000"/>
          <w:sz w:val="21"/>
          <w:szCs w:val="21"/>
          <w:shd w:val="clear" w:color="auto" w:fill="FFFFFF"/>
        </w:rPr>
      </w:pPr>
      <w:r>
        <w:rPr>
          <w:rFonts w:ascii="Verdana" w:hAnsi="Verdana"/>
          <w:color w:val="000000"/>
          <w:sz w:val="21"/>
          <w:szCs w:val="21"/>
          <w:shd w:val="clear" w:color="auto" w:fill="FFFFFF"/>
        </w:rPr>
        <w:t>4种不同的皮肤</w:t>
      </w:r>
    </w:p>
    <w:p>
      <w:pPr>
        <w:pStyle w:val="51"/>
        <w:numPr>
          <w:ilvl w:val="0"/>
          <w:numId w:val="8"/>
        </w:numPr>
        <w:ind w:firstLineChars="0"/>
        <w:rPr>
          <w:rFonts w:ascii="Verdana" w:hAnsi="Verdana"/>
          <w:color w:val="000000"/>
          <w:sz w:val="21"/>
          <w:szCs w:val="21"/>
          <w:shd w:val="clear" w:color="auto" w:fill="FFFFFF"/>
        </w:rPr>
      </w:pPr>
      <w:r>
        <w:rPr>
          <w:rFonts w:hint="eastAsia" w:ascii="Verdana" w:hAnsi="Verdana"/>
          <w:color w:val="000000"/>
          <w:sz w:val="21"/>
          <w:szCs w:val="21"/>
          <w:shd w:val="clear" w:color="auto" w:fill="FFFFFF"/>
        </w:rPr>
        <w:t>基于</w:t>
      </w:r>
      <w:r>
        <w:rPr>
          <w:rFonts w:ascii="Verdana" w:hAnsi="Verdana"/>
          <w:color w:val="000000"/>
          <w:sz w:val="21"/>
          <w:szCs w:val="21"/>
          <w:shd w:val="clear" w:color="auto" w:fill="FFFFFF"/>
        </w:rPr>
        <w:t>Bootstrap 3的响应式设计（特别是3.1.1）</w:t>
      </w:r>
    </w:p>
    <w:p>
      <w:pPr>
        <w:pStyle w:val="51"/>
        <w:numPr>
          <w:ilvl w:val="0"/>
          <w:numId w:val="8"/>
        </w:numPr>
        <w:ind w:firstLineChars="0"/>
        <w:rPr>
          <w:rFonts w:ascii="Verdana" w:hAnsi="Verdana"/>
          <w:color w:val="000000"/>
          <w:sz w:val="21"/>
          <w:szCs w:val="21"/>
          <w:shd w:val="clear" w:color="auto" w:fill="FFFFFF"/>
        </w:rPr>
      </w:pPr>
      <w:r>
        <w:rPr>
          <w:rFonts w:hint="eastAsia" w:ascii="Verdana" w:hAnsi="Verdana"/>
          <w:color w:val="000000"/>
          <w:sz w:val="21"/>
          <w:szCs w:val="21"/>
          <w:shd w:val="clear" w:color="auto" w:fill="FFFFFF"/>
        </w:rPr>
        <w:t>使用</w:t>
      </w:r>
      <w:r>
        <w:rPr>
          <w:rFonts w:ascii="Verdana" w:hAnsi="Verdana"/>
          <w:color w:val="000000"/>
          <w:sz w:val="21"/>
          <w:szCs w:val="21"/>
          <w:shd w:val="clear" w:color="auto" w:fill="FFFFFF"/>
        </w:rPr>
        <w:t>Javascript和CSS构建器来构建您自己的最小文件</w:t>
      </w:r>
    </w:p>
    <w:p>
      <w:pPr>
        <w:pStyle w:val="51"/>
        <w:numPr>
          <w:ilvl w:val="0"/>
          <w:numId w:val="8"/>
        </w:numPr>
        <w:ind w:firstLineChars="0"/>
        <w:rPr>
          <w:rFonts w:ascii="Verdana" w:hAnsi="Verdana"/>
          <w:color w:val="000000"/>
          <w:sz w:val="21"/>
          <w:szCs w:val="21"/>
          <w:shd w:val="clear" w:color="auto" w:fill="FFFFFF"/>
        </w:rPr>
      </w:pPr>
      <w:r>
        <w:rPr>
          <w:rFonts w:hint="eastAsia" w:ascii="Verdana" w:hAnsi="Verdana"/>
          <w:color w:val="000000"/>
          <w:sz w:val="21"/>
          <w:szCs w:val="21"/>
          <w:shd w:val="clear" w:color="auto" w:fill="FFFFFF"/>
        </w:rPr>
        <w:t>在页面帮助中，您可以轻松选取任何元素并查看其工作原理</w:t>
      </w:r>
    </w:p>
    <w:p>
      <w:pPr>
        <w:pStyle w:val="51"/>
        <w:numPr>
          <w:ilvl w:val="0"/>
          <w:numId w:val="8"/>
        </w:numPr>
        <w:ind w:firstLineChars="0"/>
      </w:pPr>
      <w:r>
        <w:rPr>
          <w:rFonts w:hint="eastAsia" w:ascii="Verdana" w:hAnsi="Verdana"/>
          <w:color w:val="000000"/>
          <w:sz w:val="21"/>
          <w:szCs w:val="21"/>
          <w:shd w:val="clear" w:color="auto" w:fill="FFFFFF"/>
        </w:rPr>
        <w:t>自定义元素和插件</w:t>
      </w:r>
    </w:p>
    <w:p/>
    <w:p/>
    <w:p/>
    <w:p>
      <w:pPr>
        <w:pStyle w:val="3"/>
      </w:pPr>
      <w:bookmarkStart w:id="27" w:name="_Toc13680"/>
      <w:r>
        <w:rPr>
          <w:rFonts w:hint="eastAsia"/>
          <w:lang w:val="en-US" w:eastAsia="zh-CN"/>
        </w:rPr>
        <w:t>3</w:t>
      </w:r>
      <w:r>
        <w:t>.5、数据高速缓存存储框架</w:t>
      </w:r>
      <w:bookmarkEnd w:id="27"/>
    </w:p>
    <w:p>
      <w:pPr>
        <w:pStyle w:val="4"/>
      </w:pPr>
      <w:bookmarkStart w:id="28" w:name="_Toc1683"/>
      <w:r>
        <w:rPr>
          <w:rFonts w:hint="eastAsia"/>
          <w:lang w:val="en-US" w:eastAsia="zh-CN"/>
        </w:rPr>
        <w:t>3</w:t>
      </w:r>
      <w:r>
        <w:t>.5.1 J2Cache</w:t>
      </w:r>
      <w:bookmarkEnd w:id="28"/>
    </w:p>
    <w:p>
      <w:r>
        <w:t>J2Cache 是 OSChina 目前正在使用的两级缓存框架（要求至少 Java 8）。第一级缓存使用内存(同时支持 Ehcache 2.x、Ehcache 3.x 和 Caffeine)，第二级缓存使用 Redis(推荐)/Memcached 。 由于大量的缓存读取会导致 L2 的网络成为整个系统的瓶颈，因此 L1 的目标是降低对 L2 的读取次数。 该缓存框架主要用于集群环境中。单机也可使用，用于避免应用重启导致的缓存冷启动后对后端业务的冲击。</w:t>
      </w:r>
    </w:p>
    <w:p>
      <w:pPr>
        <w:pStyle w:val="4"/>
      </w:pPr>
      <w:bookmarkStart w:id="29" w:name="_Toc2422"/>
      <w:r>
        <w:t>2.5.2 Spring Redis</w:t>
      </w:r>
      <w:bookmarkEnd w:id="29"/>
    </w:p>
    <w:p>
      <w:r>
        <w:t>redis是一个key-value存储系统。和Memcached类似，它支持存储的value类型相对更多，包括string(字符串)、list(链表)、set(集合)、zset(sorted set --有序集合)和hash（哈希类型）。这些数据类型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w:t>
      </w:r>
      <w:r>
        <w:rPr>
          <w:rFonts w:hint="eastAsia"/>
        </w:rPr>
        <w:t>者把修改操作写入追加的记录文件，并且在此基础上实现了</w:t>
      </w:r>
      <w:r>
        <w:t>master-slave(主从)同步。</w:t>
      </w:r>
    </w:p>
    <w:p>
      <w:r>
        <w:t xml:space="preserve">Redis 是一个高性能的key-value数据库。 redis的出现，很大程度补偿了memcached这类key/value存储的不足，在部 分场合可以对关系数据库起到很好的补充作用。它提供了Java，C/C++，C#，PHP，JavaScript，Perl，Object-C，Python，Ruby，Erlang等客户端，使用很方便。 </w:t>
      </w:r>
    </w:p>
    <w:p>
      <w:r>
        <w:t>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p>
      <w:pPr>
        <w:pStyle w:val="2"/>
      </w:pPr>
      <w:bookmarkStart w:id="30" w:name="_Toc31964"/>
      <w:r>
        <w:rPr>
          <w:rFonts w:hint="eastAsia"/>
          <w:lang w:val="en-US" w:eastAsia="zh-CN"/>
        </w:rPr>
        <w:t>四</w:t>
      </w:r>
      <w:r>
        <w:rPr>
          <w:rFonts w:hint="eastAsia"/>
        </w:rPr>
        <w:t>、基础架构</w:t>
      </w:r>
      <w:bookmarkEnd w:id="30"/>
    </w:p>
    <w:p>
      <w:pPr>
        <w:pStyle w:val="3"/>
      </w:pPr>
      <w:bookmarkStart w:id="31" w:name="_Toc20907"/>
      <w:r>
        <w:rPr>
          <w:rFonts w:hint="eastAsia"/>
          <w:lang w:val="en-US" w:eastAsia="zh-CN"/>
        </w:rPr>
        <w:t>4</w:t>
      </w:r>
      <w:r>
        <w:t>.</w:t>
      </w:r>
      <w:r>
        <w:rPr>
          <w:rFonts w:hint="eastAsia"/>
        </w:rPr>
        <w:t>1架构</w:t>
      </w:r>
      <w:bookmarkEnd w:id="31"/>
    </w:p>
    <w:p>
      <w:pPr>
        <w:jc w:val="center"/>
      </w:pPr>
      <w:r>
        <w:object>
          <v:shape id="_x0000_i1025" o:spt="75" type="#_x0000_t75" style="height:237pt;width:414.75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pPr>
        <w:pStyle w:val="3"/>
      </w:pPr>
      <w:bookmarkStart w:id="32" w:name="_Toc7335"/>
      <w:r>
        <w:rPr>
          <w:rFonts w:hint="eastAsia"/>
          <w:lang w:val="en-US" w:eastAsia="zh-CN"/>
        </w:rPr>
        <w:t>4</w:t>
      </w:r>
      <w:r>
        <w:t>.</w:t>
      </w:r>
      <w:r>
        <w:rPr>
          <w:rFonts w:hint="eastAsia"/>
        </w:rPr>
        <w:t>2注册中心</w:t>
      </w:r>
      <w:bookmarkEnd w:id="32"/>
    </w:p>
    <w:p>
      <w:r>
        <w:rPr>
          <w:rFonts w:hint="eastAsia"/>
        </w:rPr>
        <w:t>管理员对合法企业、银行进行注册，分别分配appKey、appSecret，用于接口访问时的权限验证。</w:t>
      </w:r>
    </w:p>
    <w:p>
      <w:pPr>
        <w:pStyle w:val="3"/>
      </w:pPr>
      <w:bookmarkStart w:id="33" w:name="_Toc7213"/>
      <w:r>
        <w:rPr>
          <w:rFonts w:hint="eastAsia"/>
          <w:lang w:val="en-US" w:eastAsia="zh-CN"/>
        </w:rPr>
        <w:t>4</w:t>
      </w:r>
      <w:r>
        <w:t>.3</w:t>
      </w:r>
      <w:r>
        <w:rPr>
          <w:rFonts w:hint="eastAsia"/>
        </w:rPr>
        <w:t>应用层</w:t>
      </w:r>
      <w:bookmarkEnd w:id="33"/>
    </w:p>
    <w:p>
      <w:r>
        <w:t>Tomcat是一个开放源代码、运行servlet和JSP Web应用软件的基于Java的Web应用软件容器。Tomcat Server是根据servlet和JSP规范进行执行的，因此我们就可以说Tomcat Server也实行了Apache-Jakarta规范且比绝大多数商业应用软件服务器要好。</w:t>
      </w:r>
    </w:p>
    <w:p>
      <w:r>
        <w:t>Tomcat是Java Servlet 2.2和JavaServer Pages 1.1技术的标准实现，是基于Apache许可证下开发的自由软件。Tomcat是完全重写的Servlet API 2.2和JSP 1.1兼容的Servlet/JSP容器。Tomcat使用了JServ的一些代码，特别是Apache服务适配器。随着Catalina Servlet引擎的出现，Tomcat第四版号的性能得到提升，使得它成为一个值得考虑的Servlet/JSP容器，因此目前许多WEB服务器都是采用Tomcat。</w:t>
      </w:r>
    </w:p>
    <w:p>
      <w:r>
        <w:rPr>
          <w:rFonts w:hint="eastAsia"/>
        </w:rPr>
        <w:t>这次选型的时候，考虑到，容器的稳定性，和功能性，选择tomcat</w:t>
      </w:r>
      <w:r>
        <w:t>8</w:t>
      </w:r>
      <w:r>
        <w:rPr>
          <w:rFonts w:hint="eastAsia"/>
        </w:rPr>
        <w:t>的版本，8版本为现在最稳定的tomcat版本，本可以支持现在主流的大数据分析平台的要求。</w:t>
      </w:r>
    </w:p>
    <w:p>
      <w:pPr>
        <w:pStyle w:val="4"/>
      </w:pPr>
      <w:bookmarkStart w:id="34" w:name="_Toc1566"/>
      <w:r>
        <w:rPr>
          <w:rFonts w:hint="eastAsia"/>
        </w:rPr>
        <w:t>应用层高可用方案</w:t>
      </w:r>
      <w:bookmarkEnd w:id="34"/>
    </w:p>
    <w:p>
      <w:r>
        <w:rPr>
          <w:rFonts w:hint="eastAsia"/>
        </w:rPr>
        <w:t>高可用的方案采用的是，冗余tomcat，redis共享session的方案，同一个应用会启动多个tomcat，</w:t>
      </w:r>
    </w:p>
    <w:p>
      <w:r>
        <w:rPr>
          <w:rFonts w:hint="eastAsia"/>
        </w:rPr>
        <w:t>前端通过nginx的哈希规则路由的后端tomcat，这时会出现一个问题，当一个tomcat宕机时，访问在这台服务器的用户请求怎么才能被路由到其他正常的服务器。Nginx分发请求的时候会有一个健康检查，当健康检查3次没有存活时，流量会被分发到其他的Tomcat中，那么这时，就需要redis来保存tomcat会话的session，来做到用户无感知。</w:t>
      </w:r>
    </w:p>
    <w:p>
      <w:pPr>
        <w:pStyle w:val="3"/>
      </w:pPr>
      <w:bookmarkStart w:id="35" w:name="_Toc12529"/>
      <w:r>
        <w:rPr>
          <w:rFonts w:hint="eastAsia"/>
          <w:lang w:val="en-US" w:eastAsia="zh-CN"/>
        </w:rPr>
        <w:t>4</w:t>
      </w:r>
      <w:r>
        <w:t>.4</w:t>
      </w:r>
      <w:r>
        <w:rPr>
          <w:rFonts w:hint="eastAsia"/>
        </w:rPr>
        <w:t>数据层</w:t>
      </w:r>
      <w:bookmarkEnd w:id="35"/>
    </w:p>
    <w:p>
      <w:pPr>
        <w:pStyle w:val="4"/>
      </w:pPr>
      <w:bookmarkStart w:id="36" w:name="_Toc20465"/>
      <w:r>
        <w:rPr>
          <w:rFonts w:hint="eastAsia"/>
          <w:lang w:val="en-US" w:eastAsia="zh-CN"/>
        </w:rPr>
        <w:t>4</w:t>
      </w:r>
      <w:r>
        <w:t>.4.</w:t>
      </w:r>
      <w:r>
        <w:rPr>
          <w:rFonts w:hint="eastAsia"/>
        </w:rPr>
        <w:t>1数据层高可用</w:t>
      </w:r>
      <w:bookmarkEnd w:id="36"/>
    </w:p>
    <w:p>
      <w:r>
        <w:rPr>
          <w:rFonts w:hint="eastAsia"/>
        </w:rPr>
        <w:t>主从复制</w:t>
      </w:r>
    </w:p>
    <w:p>
      <w:pPr>
        <w:jc w:val="center"/>
      </w:pPr>
      <w:r>
        <w:drawing>
          <wp:inline distT="0" distB="0" distL="0" distR="0">
            <wp:extent cx="4686300" cy="27755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4691728" cy="2779111"/>
                    </a:xfrm>
                    <a:prstGeom prst="rect">
                      <a:avLst/>
                    </a:prstGeom>
                  </pic:spPr>
                </pic:pic>
              </a:graphicData>
            </a:graphic>
          </wp:inline>
        </w:drawing>
      </w:r>
    </w:p>
    <w:p>
      <w:r>
        <w:t>MySQL主从复制之前我们需要先启动Master数据库然后再启动Salve数据库，然后在Salve数据库中执行start slave;，执行完成之后，流程就如下了：</w:t>
      </w:r>
    </w:p>
    <w:p>
      <w:r>
        <w:t>Salve的IO线程会读取mastr.info文件中配置好的主库信息，比如说存放的有：Master数据库的用户名、密码、端口、还有Master的binlog索引位置；</w:t>
      </w:r>
    </w:p>
    <w:p>
      <w:r>
        <w:rPr>
          <w:rFonts w:hint="eastAsia"/>
        </w:rPr>
        <w:t>拿到信息之后就带着信息去链接</w:t>
      </w:r>
      <w:r>
        <w:t>Master的主库IO线程</w:t>
      </w:r>
    </w:p>
    <w:p>
      <w:r>
        <w:rPr>
          <w:rFonts w:hint="eastAsia"/>
        </w:rPr>
        <w:t>当主库的</w:t>
      </w:r>
      <w:r>
        <w:t>IO线程先检查SLave传过来的配置信息是否正确，如果正确，就拿着Slave传过来的binlog索引位置和Master库的binlog文件中最后一个索引位置进行对比，如果一致就陷入等待状态，等待Master的binlog索引位置更新；</w:t>
      </w:r>
    </w:p>
    <w:p>
      <w:r>
        <w:rPr>
          <w:rFonts w:hint="eastAsia"/>
        </w:rPr>
        <w:t>如果不一致就把</w:t>
      </w:r>
      <w:r>
        <w:t>Slave传过来的binlog索引位置往后的所有SQL语句包括最后一条SQL语句的索引位置发送个给Slave的IO线程；</w:t>
      </w:r>
    </w:p>
    <w:p>
      <w:r>
        <w:t>Slave的IO线程拿到信息之后，先把Master传过来的binlog索引在Slave的master.info文件中进行更新；</w:t>
      </w:r>
    </w:p>
    <w:p>
      <w:r>
        <w:rPr>
          <w:rFonts w:hint="eastAsia"/>
        </w:rPr>
        <w:t>然后再把</w:t>
      </w:r>
      <w:r>
        <w:t>Master传过来的SQL语句写入到relay文件中，然后继续循环执行第二个步骤；</w:t>
      </w:r>
    </w:p>
    <w:p>
      <w:r>
        <w:t>Slave的SQL线程会一直持续的观察relay日志文件中是否有改动，如果没有就继续监听；</w:t>
      </w:r>
    </w:p>
    <w:p>
      <w:r>
        <w:rPr>
          <w:rFonts w:hint="eastAsia"/>
        </w:rPr>
        <w:t>如果发现</w:t>
      </w:r>
      <w:r>
        <w:t>relay中有变动，那么就获取变动的内容转换为SQL语句，并且把SQL语句在Salve的数据库中进行执行</w:t>
      </w:r>
    </w:p>
    <w:p>
      <w:pPr>
        <w:pStyle w:val="4"/>
      </w:pPr>
      <w:bookmarkStart w:id="37" w:name="_Toc18487"/>
      <w:r>
        <w:rPr>
          <w:rFonts w:hint="eastAsia"/>
          <w:color w:val="auto"/>
          <w:spacing w:val="0"/>
          <w:lang w:val="en-US" w:eastAsia="zh-CN"/>
        </w:rPr>
        <w:t>4</w:t>
      </w:r>
      <w:r>
        <w:rPr>
          <w:color w:val="auto"/>
          <w:spacing w:val="0"/>
        </w:rPr>
        <w:t>.4.2</w:t>
      </w:r>
      <w:r>
        <w:rPr>
          <w:rFonts w:hint="eastAsia"/>
        </w:rPr>
        <w:t>数据库主备方案</w:t>
      </w:r>
      <w:bookmarkEnd w:id="37"/>
    </w:p>
    <w:p>
      <w:pPr>
        <w:jc w:val="center"/>
      </w:pPr>
      <w:r>
        <w:drawing>
          <wp:inline distT="0" distB="0" distL="0" distR="0">
            <wp:extent cx="3752850" cy="2809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761593" cy="2816892"/>
                    </a:xfrm>
                    <a:prstGeom prst="rect">
                      <a:avLst/>
                    </a:prstGeom>
                  </pic:spPr>
                </pic:pic>
              </a:graphicData>
            </a:graphic>
          </wp:inline>
        </w:drawing>
      </w:r>
    </w:p>
    <w:p>
      <w:r>
        <w:t>MHA（Master High Availability）目前在MySQL高可用方面是一个相对成熟的解决方案，它由日本DeNA公司youshimaton（现就职于Facebook公司）开发，是一套优秀的作为MySQL高可用性环境下故障切换和主从提升的高可用软件。在MySQL故障切换过程中，MHA能做到在0~30秒之内自动完成数据库的故障切换操作，并且在进行故障切换的过程中，MHA能在最大程度上保证数据的一致性，以达到真正意义上的高可用。</w:t>
      </w:r>
    </w:p>
    <w:p>
      <w:r>
        <w:rPr>
          <w:rFonts w:hint="eastAsia"/>
        </w:rPr>
        <w:t>该软件由两部分组成：</w:t>
      </w:r>
      <w:r>
        <w:t>MHA Manager（管理节点）和MHA Node（数据节点）。MHA Manager可以单独部署在一台独立的机器上管理多个master-slave集群，也可以部署在一台slave节点上。MHA Node运行在每台MySQL服务器上，MHA Manager会定时探测集群中的master节点，当master出现故障时，它可以自动将最新数据的slave提升为新的master，然后将所有其他的slave重新指向新的master。整个故障转移过程对应用程序完全透明。</w:t>
      </w:r>
    </w:p>
    <w:p>
      <w:r>
        <w:rPr>
          <w:rFonts w:hint="eastAsia"/>
        </w:rPr>
        <w:t>在</w:t>
      </w:r>
      <w:r>
        <w:t>MHA自动故障切换过程中，MHA试图从宕机的主服务器上保存二进制日志，最大程度的保证数据的不丢失，但这并不总是可行的。例如，如果主服务器硬件故障或无法通过ssh访问，MHA没法保存二进制日志，只进行故障转移而丢失了最新的数据。使用MySQL 5.5的半同步复制，可以大大降低数据丢失的风险。MHA可以与半同步复制结合起来。如果只有一个slave已经收到了最新的二进制日志，MHA可以将最新的二进制日志应用于其他所有的slave服务器上，因此可以保证所有节点的数据一致性。</w:t>
      </w:r>
    </w:p>
    <w:p>
      <w:pPr>
        <w:pStyle w:val="3"/>
      </w:pPr>
      <w:bookmarkStart w:id="38" w:name="_Toc1157"/>
      <w:r>
        <w:rPr>
          <w:rFonts w:hint="eastAsia"/>
          <w:lang w:val="en-US" w:eastAsia="zh-CN"/>
        </w:rPr>
        <w:t>4</w:t>
      </w:r>
      <w:r>
        <w:t>.</w:t>
      </w:r>
      <w:r>
        <w:rPr>
          <w:rFonts w:hint="eastAsia"/>
        </w:rPr>
        <w:t>5接口数据的设计</w:t>
      </w:r>
      <w:bookmarkEnd w:id="38"/>
    </w:p>
    <w:p>
      <w:pPr>
        <w:pStyle w:val="21"/>
        <w:shd w:val="clear" w:color="auto" w:fill="FFFFFF"/>
        <w:spacing w:before="240" w:beforeAutospacing="0" w:after="240" w:afterAutospacing="0"/>
        <w:rPr>
          <w:rFonts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接口的数据一般都采用JSON格式进行传输，JSON的值有六种数据类型：</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Number：整数或浮点数</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String：字符串</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Boolean：true 或 false</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Array：数组包含在方括号[]中</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Object：对象包含在大括号{}中</w:t>
      </w:r>
    </w:p>
    <w:p>
      <w:pPr>
        <w:numPr>
          <w:ilvl w:val="0"/>
          <w:numId w:val="9"/>
        </w:numPr>
        <w:shd w:val="clear" w:color="auto" w:fill="FFFFFF"/>
        <w:spacing w:before="0" w:after="0" w:line="240" w:lineRule="auto"/>
        <w:ind w:left="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null：空类型</w:t>
      </w:r>
    </w:p>
    <w:p>
      <w:pPr>
        <w:spacing w:beforeAutospacing="1" w:after="100" w:afterAutospacing="1" w:line="240" w:lineRule="auto"/>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所以，传输的数据类型不能超过这六种数据类型。如果有日期类型，则用毫秒数表示日期。</w:t>
      </w:r>
    </w:p>
    <w:p>
      <w:pPr>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服务器返回的数据结构，一般为：</w:t>
      </w:r>
    </w:p>
    <w:p>
      <w:r>
        <w:t>{</w:t>
      </w:r>
    </w:p>
    <w:p>
      <w:r>
        <w:t xml:space="preserve">    "status": "001",</w:t>
      </w:r>
    </w:p>
    <w:p>
      <w:r>
        <w:rPr>
          <w:rFonts w:hint="eastAsia"/>
        </w:rPr>
        <w:t xml:space="preserve">    "msg": "系统错误",</w:t>
      </w:r>
    </w:p>
    <w:p>
      <w:r>
        <w:t xml:space="preserve">    "data": {</w:t>
      </w:r>
    </w:p>
    <w:p>
      <w:r>
        <w:t xml:space="preserve">        "obj": null,</w:t>
      </w:r>
    </w:p>
    <w:p>
      <w:r>
        <w:t xml:space="preserve">        "</w:t>
      </w:r>
      <w:r>
        <w:rPr>
          <w:u w:val="single"/>
        </w:rPr>
        <w:t>totalPages</w:t>
      </w:r>
      <w:r>
        <w:t xml:space="preserve">": </w:t>
      </w:r>
      <w:r>
        <w:rPr>
          <w:rFonts w:hint="eastAsia"/>
        </w:rPr>
        <w:t>0</w:t>
      </w:r>
    </w:p>
    <w:p>
      <w:r>
        <w:t xml:space="preserve">    }</w:t>
      </w:r>
    </w:p>
    <w:p>
      <w:pPr>
        <w:rPr>
          <w:rFonts w:hint="eastAsia"/>
        </w:rPr>
      </w:pPr>
      <w:r>
        <w:t>}</w:t>
      </w:r>
    </w:p>
    <w:p>
      <w:pPr>
        <w:rPr>
          <w:rFonts w:hint="eastAsia"/>
          <w:sz w:val="21"/>
          <w:szCs w:val="22"/>
        </w:rPr>
      </w:pPr>
      <w:r>
        <w:rPr>
          <w:sz w:val="21"/>
          <w:szCs w:val="22"/>
        </w:rPr>
        <w:t>status</w:t>
      </w:r>
      <w:r>
        <w:rPr>
          <w:rFonts w:hint="eastAsia"/>
          <w:sz w:val="21"/>
          <w:szCs w:val="22"/>
        </w:rPr>
        <w:t>: 返回码，000表示成功，非000表示各种不同的错误</w:t>
      </w:r>
    </w:p>
    <w:p>
      <w:pPr>
        <w:rPr>
          <w:sz w:val="21"/>
          <w:szCs w:val="22"/>
        </w:rPr>
      </w:pPr>
      <w:r>
        <w:rPr>
          <w:sz w:val="21"/>
          <w:szCs w:val="22"/>
        </w:rPr>
        <w:t>000</w:t>
      </w:r>
      <w:r>
        <w:rPr>
          <w:rFonts w:hint="eastAsia"/>
          <w:sz w:val="21"/>
          <w:szCs w:val="22"/>
        </w:rPr>
        <w:t xml:space="preserve"> ： 成功</w:t>
      </w:r>
    </w:p>
    <w:p>
      <w:pPr>
        <w:rPr>
          <w:sz w:val="21"/>
          <w:szCs w:val="22"/>
        </w:rPr>
      </w:pPr>
      <w:r>
        <w:rPr>
          <w:rFonts w:hint="eastAsia"/>
          <w:sz w:val="21"/>
          <w:szCs w:val="22"/>
        </w:rPr>
        <w:t>001 ：系统错误</w:t>
      </w:r>
    </w:p>
    <w:p>
      <w:pPr>
        <w:rPr>
          <w:sz w:val="21"/>
          <w:szCs w:val="22"/>
        </w:rPr>
      </w:pPr>
      <w:r>
        <w:rPr>
          <w:rFonts w:hint="eastAsia"/>
          <w:sz w:val="21"/>
          <w:szCs w:val="22"/>
        </w:rPr>
        <w:t>003 ： 未登录</w:t>
      </w:r>
    </w:p>
    <w:p>
      <w:pPr>
        <w:rPr>
          <w:sz w:val="21"/>
          <w:szCs w:val="22"/>
        </w:rPr>
      </w:pPr>
      <w:r>
        <w:rPr>
          <w:rFonts w:hint="eastAsia"/>
          <w:sz w:val="21"/>
          <w:szCs w:val="22"/>
        </w:rPr>
        <w:t>004 ： 没有权限</w:t>
      </w:r>
    </w:p>
    <w:p>
      <w:pPr>
        <w:rPr>
          <w:sz w:val="21"/>
          <w:szCs w:val="22"/>
        </w:rPr>
      </w:pPr>
      <w:r>
        <w:rPr>
          <w:sz w:val="21"/>
          <w:szCs w:val="22"/>
        </w:rPr>
        <w:t>005</w:t>
      </w:r>
      <w:r>
        <w:rPr>
          <w:rFonts w:hint="eastAsia"/>
          <w:sz w:val="21"/>
          <w:szCs w:val="22"/>
        </w:rPr>
        <w:t xml:space="preserve"> ： 未查询到数据</w:t>
      </w:r>
    </w:p>
    <w:p>
      <w:pPr>
        <w:rPr>
          <w:sz w:val="21"/>
          <w:szCs w:val="22"/>
        </w:rPr>
      </w:pPr>
    </w:p>
    <w:p>
      <w:pPr>
        <w:rPr>
          <w:rFonts w:hint="eastAsia"/>
          <w:sz w:val="21"/>
          <w:szCs w:val="22"/>
        </w:rPr>
      </w:pPr>
      <w:r>
        <w:rPr>
          <w:sz w:val="21"/>
          <w:szCs w:val="22"/>
        </w:rPr>
        <w:t>msg</w:t>
      </w:r>
      <w:r>
        <w:rPr>
          <w:rFonts w:hint="eastAsia"/>
          <w:sz w:val="21"/>
          <w:szCs w:val="22"/>
        </w:rPr>
        <w:t>: 描述信息，成功时为"success"，错误时则是错误信息</w:t>
      </w:r>
    </w:p>
    <w:p>
      <w:pPr>
        <w:rPr>
          <w:rFonts w:hint="eastAsia"/>
          <w:sz w:val="21"/>
          <w:szCs w:val="22"/>
        </w:rPr>
      </w:pPr>
      <w:r>
        <w:rPr>
          <w:rFonts w:hint="eastAsia"/>
          <w:sz w:val="21"/>
          <w:szCs w:val="22"/>
        </w:rPr>
        <w:t>data: 成功时返回的数据，类型为对象或数组</w:t>
      </w:r>
    </w:p>
    <w:p>
      <w:pPr>
        <w:rPr>
          <w:rFonts w:hint="eastAsia"/>
          <w:sz w:val="21"/>
          <w:szCs w:val="22"/>
        </w:rPr>
      </w:pPr>
      <w:r>
        <w:rPr>
          <w:rFonts w:hint="eastAsia"/>
          <w:sz w:val="21"/>
          <w:szCs w:val="22"/>
        </w:rPr>
        <w:tab/>
      </w:r>
      <w:r>
        <w:rPr>
          <w:sz w:val="21"/>
          <w:szCs w:val="22"/>
        </w:rPr>
        <w:t>totalPages</w:t>
      </w:r>
      <w:r>
        <w:rPr>
          <w:rFonts w:hint="eastAsia"/>
          <w:sz w:val="21"/>
          <w:szCs w:val="22"/>
        </w:rPr>
        <w:t xml:space="preserve"> 总页数</w:t>
      </w:r>
    </w:p>
    <w:p>
      <w:pPr>
        <w:rPr>
          <w:rFonts w:hint="eastAsia"/>
          <w:sz w:val="21"/>
          <w:szCs w:val="22"/>
        </w:rPr>
      </w:pPr>
      <w:r>
        <w:rPr>
          <w:rFonts w:hint="eastAsia"/>
          <w:sz w:val="21"/>
          <w:szCs w:val="22"/>
        </w:rPr>
        <w:tab/>
      </w:r>
      <w:r>
        <w:rPr>
          <w:sz w:val="21"/>
          <w:szCs w:val="22"/>
        </w:rPr>
        <w:t>obj</w:t>
      </w:r>
      <w:r>
        <w:rPr>
          <w:rFonts w:hint="eastAsia"/>
          <w:sz w:val="21"/>
          <w:szCs w:val="22"/>
        </w:rPr>
        <w:t xml:space="preserve"> 返回的数据，数据类型限定为对象或数组，当请求需要的数据为单个对象时则传回对象，当请求需要的数据是列表时，则为某个对象的数组。</w:t>
      </w:r>
    </w:p>
    <w:p>
      <w:pPr>
        <w:pStyle w:val="2"/>
      </w:pPr>
      <w:bookmarkStart w:id="39" w:name="_Toc12644"/>
      <w:r>
        <w:rPr>
          <w:rFonts w:hint="eastAsia"/>
        </w:rPr>
        <w:t>五、网络安全方案</w:t>
      </w:r>
      <w:bookmarkEnd w:id="39"/>
    </w:p>
    <w:p>
      <w:pPr>
        <w:shd w:val="clear" w:color="auto" w:fill="FFFFFF"/>
        <w:spacing w:before="150" w:after="150" w:line="240" w:lineRule="auto"/>
        <w:rPr>
          <w:rFonts w:ascii="Verdana" w:hAnsi="Verdana" w:eastAsia="宋体" w:cs="宋体"/>
          <w:color w:val="232323"/>
          <w:sz w:val="21"/>
          <w:szCs w:val="21"/>
        </w:rPr>
      </w:pPr>
    </w:p>
    <w:p>
      <w:pPr>
        <w:pStyle w:val="3"/>
      </w:pPr>
      <w:bookmarkStart w:id="40" w:name="_Toc20958"/>
      <w:r>
        <w:rPr>
          <w:rStyle w:val="26"/>
          <w:rFonts w:hint="eastAsia"/>
          <w:b w:val="0"/>
          <w:bCs w:val="0"/>
        </w:rPr>
        <w:t>5</w:t>
      </w:r>
      <w:r>
        <w:rPr>
          <w:rStyle w:val="26"/>
          <w:b w:val="0"/>
          <w:bCs w:val="0"/>
        </w:rPr>
        <w:t>.</w:t>
      </w:r>
      <w:r>
        <w:rPr>
          <w:rStyle w:val="26"/>
          <w:rFonts w:hint="eastAsia"/>
          <w:b w:val="0"/>
          <w:bCs w:val="0"/>
        </w:rPr>
        <w:t>1</w:t>
      </w:r>
      <w:r>
        <w:rPr>
          <w:rStyle w:val="26"/>
          <w:b w:val="0"/>
          <w:bCs w:val="0"/>
        </w:rPr>
        <w:t>网络安全规划</w:t>
      </w:r>
      <w:bookmarkEnd w:id="40"/>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网络安全是整个系统安全运行的基础，是保证系统安全运行的关键。网络系统的安全需求包括以下几个方面：</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网络边界安全需求</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入侵监测与实时监控需求</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安全事件的响应和处理需求分析</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这些需求在各个应用系统上的不同组合就要求把网络分成不同的安全层次。</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我们针对企业网络层的安全策略采用硬件保护与软件保护，静态防护与动态防护相结合，由外向内多级防护的总体策略。</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根据安全需求和应用系统的目的，整个网络可划分为六个不同的安全层次。具体是：</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核心层：核心数据库；</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安全层：应用信息系统中间件服务器等应用；</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基本安全层：内部局域网用户；</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可信任层：公司本部与营业部网络访问接口；</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Ø 危险层：Internet。</w:t>
      </w:r>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信息系统各安全域中的安全需求和安全级别不同，网络层的安全主要是在各安全区域间建立有效的安全控制措施，使网间的访问具有可控性。具体的安全策略如下：</w:t>
      </w:r>
    </w:p>
    <w:p>
      <w:pPr>
        <w:pStyle w:val="4"/>
      </w:pPr>
      <w:bookmarkStart w:id="41" w:name="_Toc21981"/>
      <w:r>
        <w:t>5.</w:t>
      </w:r>
      <w:r>
        <w:rPr>
          <w:rFonts w:hint="eastAsia"/>
        </w:rPr>
        <w:t>1</w:t>
      </w:r>
      <w:r>
        <w:t>.</w:t>
      </w:r>
      <w:r>
        <w:rPr>
          <w:rFonts w:hint="eastAsia"/>
        </w:rPr>
        <w:t>1</w:t>
      </w:r>
      <w:r>
        <w:t>核心数据库采用物理隔离策略</w:t>
      </w:r>
      <w:bookmarkEnd w:id="41"/>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应用系统采用分层架构方式，客户端只需要访问中间件服务器即可进行日常业务处理，从物理上不能直接访问数据库服务器，保障了核心层数据的高度安全。</w:t>
      </w:r>
    </w:p>
    <w:p>
      <w:pPr>
        <w:pStyle w:val="4"/>
      </w:pPr>
      <w:bookmarkStart w:id="42" w:name="_Toc18831"/>
      <w:r>
        <w:t>5.</w:t>
      </w:r>
      <w:r>
        <w:rPr>
          <w:rFonts w:hint="eastAsia"/>
        </w:rPr>
        <w:t>1</w:t>
      </w:r>
      <w:r>
        <w:t>.</w:t>
      </w:r>
      <w:r>
        <w:rPr>
          <w:rFonts w:hint="eastAsia"/>
        </w:rPr>
        <w:t>2</w:t>
      </w:r>
      <w:r>
        <w:t>应用系统中间件服务器采取综合安全策略：</w:t>
      </w:r>
      <w:bookmarkEnd w:id="42"/>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应用系统中间件的安全隐患主要来自局域网内部，为了保障应用系统中间件服务的安全，在局域网中可通过划分虚拟子网对各安全区域、用户和安全域间实施安全隔离，提供子网间的访问控制能力。同时，中间件服务器本身可以通过配置相应的安全策略，限定经过授权的工作站、用户方能访问系统服务，保障了中间件服务器的安全性；</w:t>
      </w:r>
    </w:p>
    <w:p>
      <w:pPr>
        <w:pStyle w:val="4"/>
      </w:pPr>
      <w:bookmarkStart w:id="43" w:name="_Toc8093"/>
      <w:r>
        <w:t>5.</w:t>
      </w:r>
      <w:r>
        <w:rPr>
          <w:rFonts w:hint="eastAsia"/>
        </w:rPr>
        <w:t>1</w:t>
      </w:r>
      <w:r>
        <w:t>.3内部局域网采取信息安全策略：</w:t>
      </w:r>
      <w:bookmarkEnd w:id="43"/>
    </w:p>
    <w:p>
      <w:pPr>
        <w:pStyle w:val="21"/>
        <w:shd w:val="clear" w:color="auto" w:fill="FFFFFF"/>
        <w:spacing w:before="150" w:beforeAutospacing="0" w:after="150" w:afterAutospacing="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公司本部及营业部内部局域网处于基本安全层的网络，主要是对于安全防护能力较弱的终端用户在使用，因此考虑的重点在于两个方面，一个是客户端的病毒防护，另一个是防止内部敏感信息的对外泄露。因此，通过选用网络杀毒软件达到内部局域网的病毒防护，同时，使用专用网络安全设备（如硬件防火墙）建立起有效的安全防护，通过访问控制ACL等安全策略的配置，有效地控制内部终端用户和外部网络的信息交换，实现内部局域网的信息安全。</w:t>
      </w:r>
    </w:p>
    <w:p>
      <w:pPr>
        <w:pStyle w:val="3"/>
      </w:pPr>
      <w:bookmarkStart w:id="44" w:name="_Toc14708"/>
      <w:r>
        <w:rPr>
          <w:rStyle w:val="26"/>
          <w:rFonts w:hint="eastAsia"/>
          <w:b w:val="0"/>
          <w:bCs w:val="0"/>
        </w:rPr>
        <w:t>5</w:t>
      </w:r>
      <w:r>
        <w:rPr>
          <w:rStyle w:val="26"/>
          <w:b w:val="0"/>
          <w:bCs w:val="0"/>
        </w:rPr>
        <w:t>.</w:t>
      </w:r>
      <w:r>
        <w:rPr>
          <w:rStyle w:val="26"/>
          <w:rFonts w:hint="eastAsia"/>
          <w:b w:val="0"/>
          <w:bCs w:val="0"/>
        </w:rPr>
        <w:t>2接口</w:t>
      </w:r>
      <w:r>
        <w:rPr>
          <w:rStyle w:val="26"/>
          <w:b w:val="0"/>
          <w:bCs w:val="0"/>
        </w:rPr>
        <w:t>安全</w:t>
      </w:r>
      <w:r>
        <w:rPr>
          <w:rStyle w:val="26"/>
          <w:rFonts w:hint="eastAsia"/>
          <w:b w:val="0"/>
          <w:bCs w:val="0"/>
        </w:rPr>
        <w:t>机制</w:t>
      </w:r>
      <w:bookmarkEnd w:id="44"/>
    </w:p>
    <w:p>
      <w:pPr>
        <w:rPr>
          <w:rFonts w:hint="eastAsia"/>
          <w:sz w:val="21"/>
          <w:szCs w:val="22"/>
        </w:rPr>
      </w:pPr>
      <w:r>
        <w:rPr>
          <w:rFonts w:hint="eastAsia"/>
          <w:sz w:val="21"/>
          <w:szCs w:val="22"/>
        </w:rPr>
        <w:t>接口采用RESTful架构，RESTFul最重要的一个设计原则就是，客户端与服务器的交互在请求之间是无状态的，也就是说，当涉及到用户状态时，每次请求都要带上身份验证信息。实现上，大部分都采用token的认证方式，一般流程是：</w:t>
      </w:r>
    </w:p>
    <w:p>
      <w:pPr>
        <w:rPr>
          <w:rFonts w:hint="eastAsia"/>
          <w:sz w:val="21"/>
          <w:szCs w:val="22"/>
        </w:rPr>
      </w:pPr>
      <w:r>
        <w:rPr>
          <w:rFonts w:hint="eastAsia"/>
          <w:sz w:val="21"/>
          <w:szCs w:val="22"/>
        </w:rPr>
        <w:t>1、用户用密码登录成功后，服务器返回token给客户端；</w:t>
      </w:r>
    </w:p>
    <w:p>
      <w:pPr>
        <w:rPr>
          <w:rFonts w:hint="eastAsia"/>
          <w:sz w:val="21"/>
          <w:szCs w:val="22"/>
        </w:rPr>
      </w:pPr>
      <w:r>
        <w:rPr>
          <w:rFonts w:hint="eastAsia"/>
          <w:sz w:val="21"/>
          <w:szCs w:val="22"/>
        </w:rPr>
        <w:t>2、客户端将token保存在本地，发起后续的相关请求时，将token发回给服务器；</w:t>
      </w:r>
    </w:p>
    <w:p>
      <w:pPr>
        <w:rPr>
          <w:rFonts w:hint="eastAsia"/>
          <w:sz w:val="21"/>
          <w:szCs w:val="22"/>
        </w:rPr>
      </w:pPr>
      <w:r>
        <w:rPr>
          <w:rFonts w:hint="eastAsia"/>
          <w:sz w:val="21"/>
          <w:szCs w:val="22"/>
        </w:rPr>
        <w:t>3、服务器检查token的有效性，有效则返回数据，若无效，分两种情况：</w:t>
      </w:r>
    </w:p>
    <w:p>
      <w:pPr>
        <w:rPr>
          <w:rFonts w:hint="eastAsia"/>
          <w:sz w:val="21"/>
          <w:szCs w:val="22"/>
        </w:rPr>
      </w:pPr>
      <w:r>
        <w:rPr>
          <w:rFonts w:hint="eastAsia"/>
          <w:sz w:val="21"/>
          <w:szCs w:val="22"/>
        </w:rPr>
        <w:t>token错误，这时需要用户重新登录，获取正确的token</w:t>
      </w:r>
    </w:p>
    <w:p>
      <w:pPr>
        <w:rPr>
          <w:rFonts w:hint="eastAsia"/>
          <w:sz w:val="21"/>
          <w:szCs w:val="22"/>
        </w:rPr>
      </w:pPr>
      <w:r>
        <w:rPr>
          <w:rFonts w:hint="eastAsia"/>
          <w:sz w:val="21"/>
          <w:szCs w:val="22"/>
        </w:rPr>
        <w:t>token过期，这时客户端需要再发起一次认证请求，获取新的token</w:t>
      </w:r>
    </w:p>
    <w:p>
      <w:pPr>
        <w:rPr>
          <w:rFonts w:hint="eastAsia"/>
          <w:sz w:val="21"/>
          <w:szCs w:val="22"/>
        </w:rPr>
      </w:pPr>
      <w:r>
        <w:rPr>
          <w:rFonts w:hint="eastAsia"/>
          <w:sz w:val="21"/>
          <w:szCs w:val="22"/>
        </w:rPr>
        <w:t>然而，此种验证方式存在一个安全性问题：当登录接口被劫持时，黑客就获取到了用户密码和token，后续则可以对该用户做任何事情了。用户只有修改密码才能夺回控制权。</w:t>
      </w:r>
    </w:p>
    <w:p>
      <w:pPr>
        <w:rPr>
          <w:rFonts w:hint="eastAsia" w:ascii="微软雅黑" w:hAnsi="微软雅黑" w:eastAsia="微软雅黑" w:cs="宋体"/>
          <w:color w:val="222222"/>
          <w:sz w:val="24"/>
          <w:szCs w:val="24"/>
        </w:rPr>
      </w:pPr>
      <w:r>
        <w:rPr>
          <w:rFonts w:hint="eastAsia"/>
          <w:sz w:val="21"/>
          <w:szCs w:val="22"/>
        </w:rPr>
        <w:t>如何优化呢？我们目前的做法是给每个接口都添加签名。通过注册中心给客户端分配一个密钥，每次请求接口时，将密钥和所有参数组合成源串，根据签名算法生成签名值，发送请求时将签名一起发送给服务器验证。这样，黑客不知道密钥，不知道签名算法，就算拦截到登录接口，后续请求也无法成功操作。</w:t>
      </w:r>
    </w:p>
    <w:p>
      <w:pPr>
        <w:pStyle w:val="21"/>
        <w:shd w:val="clear" w:color="auto" w:fill="FFFFFF"/>
        <w:spacing w:before="150" w:beforeAutospacing="0" w:after="150" w:afterAutospacing="0"/>
        <w:rPr>
          <w:rFonts w:ascii="Verdana" w:hAnsi="Verdana"/>
          <w:color w:val="232323"/>
          <w:sz w:val="21"/>
          <w:szCs w:val="21"/>
        </w:rPr>
      </w:pPr>
    </w:p>
    <w:p>
      <w:pPr>
        <w:pStyle w:val="2"/>
      </w:pPr>
      <w:bookmarkStart w:id="45" w:name="_Toc18844"/>
      <w:r>
        <w:rPr>
          <w:rFonts w:hint="eastAsia"/>
        </w:rPr>
        <w:t>六、运维方案</w:t>
      </w:r>
      <w:bookmarkEnd w:id="45"/>
    </w:p>
    <w:p>
      <w:pPr>
        <w:pStyle w:val="3"/>
      </w:pPr>
      <w:bookmarkStart w:id="46" w:name="_Toc11017"/>
      <w:r>
        <w:rPr>
          <w:rFonts w:hint="eastAsia"/>
        </w:rPr>
        <w:t>6</w:t>
      </w:r>
      <w:r>
        <w:t xml:space="preserve">.1 </w:t>
      </w:r>
      <w:r>
        <w:rPr>
          <w:rFonts w:hint="eastAsia"/>
        </w:rPr>
        <w:t>巡检</w:t>
      </w:r>
      <w:bookmarkEnd w:id="46"/>
    </w:p>
    <w:p>
      <w:pPr>
        <w:pStyle w:val="4"/>
      </w:pPr>
      <w:bookmarkStart w:id="47" w:name="_Toc4160"/>
      <w:r>
        <w:rPr>
          <w:rFonts w:hint="eastAsia"/>
        </w:rPr>
        <w:t>6</w:t>
      </w:r>
      <w:r>
        <w:t xml:space="preserve">.1.1 </w:t>
      </w:r>
      <w:r>
        <w:rPr>
          <w:rFonts w:hint="eastAsia"/>
        </w:rPr>
        <w:t>巡检周期</w:t>
      </w:r>
      <w:bookmarkEnd w:id="47"/>
    </w:p>
    <w:p>
      <w:pPr>
        <w:pStyle w:val="51"/>
        <w:numPr>
          <w:ilvl w:val="0"/>
          <w:numId w:val="10"/>
        </w:numPr>
        <w:ind w:firstLineChars="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设备巡检，不定期巡检</w:t>
      </w:r>
    </w:p>
    <w:p>
      <w:pPr>
        <w:pStyle w:val="51"/>
        <w:numPr>
          <w:ilvl w:val="0"/>
          <w:numId w:val="10"/>
        </w:numPr>
        <w:ind w:firstLineChars="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网络巡检，日巡检</w:t>
      </w:r>
    </w:p>
    <w:p>
      <w:pPr>
        <w:pStyle w:val="51"/>
        <w:numPr>
          <w:ilvl w:val="0"/>
          <w:numId w:val="10"/>
        </w:numPr>
        <w:ind w:firstLineChars="0"/>
        <w:rPr>
          <w:rFonts w:hint="eastAsia" w:asciiTheme="minorHAnsi" w:hAnsiTheme="minorHAnsi" w:eastAsiaTheme="minorEastAsia" w:cstheme="minorBidi"/>
          <w:sz w:val="21"/>
          <w:szCs w:val="22"/>
          <w:lang w:val="en-US" w:eastAsia="zh-CN" w:bidi="ar-SA"/>
        </w:rPr>
      </w:pPr>
      <w:r>
        <w:rPr>
          <w:rFonts w:hint="eastAsia" w:asciiTheme="minorHAnsi" w:hAnsiTheme="minorHAnsi" w:eastAsiaTheme="minorEastAsia" w:cstheme="minorBidi"/>
          <w:sz w:val="21"/>
          <w:szCs w:val="22"/>
          <w:lang w:val="en-US" w:eastAsia="zh-CN" w:bidi="ar-SA"/>
        </w:rPr>
        <w:t>服务运行情况巡检，日巡检</w:t>
      </w:r>
    </w:p>
    <w:p>
      <w:pPr>
        <w:pStyle w:val="4"/>
      </w:pPr>
      <w:bookmarkStart w:id="48" w:name="_Toc18067"/>
      <w:r>
        <w:rPr>
          <w:rFonts w:hint="eastAsia"/>
        </w:rPr>
        <w:t>6</w:t>
      </w:r>
      <w:r>
        <w:t xml:space="preserve">.1.2 </w:t>
      </w:r>
      <w:r>
        <w:rPr>
          <w:rFonts w:hint="eastAsia"/>
        </w:rPr>
        <w:t>巡检内容</w:t>
      </w:r>
      <w:bookmarkEnd w:id="48"/>
    </w:p>
    <w:p>
      <w:pPr>
        <w:rPr>
          <w:rFonts w:hint="eastAsia"/>
          <w:sz w:val="21"/>
          <w:szCs w:val="22"/>
        </w:rPr>
      </w:pPr>
      <w:r>
        <w:rPr>
          <w:rFonts w:hint="eastAsia"/>
        </w:rPr>
        <w:t>1、</w:t>
      </w:r>
      <w:r>
        <w:rPr>
          <w:rFonts w:hint="eastAsia"/>
          <w:sz w:val="21"/>
          <w:szCs w:val="22"/>
        </w:rPr>
        <w:t>设备巡检：查看机房环境，室温，湿度，机柜情况，服务器和交换机指示灯情况</w:t>
      </w:r>
    </w:p>
    <w:p>
      <w:pPr>
        <w:rPr>
          <w:rFonts w:hint="eastAsia"/>
          <w:sz w:val="21"/>
          <w:szCs w:val="22"/>
        </w:rPr>
      </w:pPr>
      <w:r>
        <w:rPr>
          <w:rFonts w:hint="eastAsia"/>
          <w:sz w:val="21"/>
          <w:szCs w:val="22"/>
        </w:rPr>
        <w:t>2、网络巡检，巡检各个网络设备CPU，内存使用情况，有无报警信息，端口配置是否正常，电源风扇是否正常。</w:t>
      </w:r>
    </w:p>
    <w:p>
      <w:pPr>
        <w:rPr>
          <w:rFonts w:hint="eastAsia"/>
          <w:sz w:val="21"/>
          <w:szCs w:val="22"/>
        </w:rPr>
      </w:pPr>
      <w:r>
        <w:rPr>
          <w:rFonts w:hint="eastAsia"/>
          <w:sz w:val="21"/>
          <w:szCs w:val="22"/>
        </w:rPr>
        <w:t>3、服务运行情况巡检，基础设施：包括服务器CPU，内存，磁盘和流量使用情况，</w:t>
      </w:r>
    </w:p>
    <w:p>
      <w:pPr>
        <w:rPr>
          <w:rFonts w:hint="eastAsia"/>
          <w:sz w:val="21"/>
          <w:szCs w:val="22"/>
        </w:rPr>
      </w:pPr>
      <w:r>
        <w:rPr>
          <w:rFonts w:hint="eastAsia"/>
          <w:sz w:val="21"/>
          <w:szCs w:val="22"/>
        </w:rPr>
        <w:t>4、应用服务巡检：包括redis集群运行情况，数据库运行情况，Tomcat容器运行情况</w:t>
      </w:r>
    </w:p>
    <w:p>
      <w:pPr>
        <w:pStyle w:val="3"/>
      </w:pPr>
      <w:bookmarkStart w:id="49" w:name="_Toc10854"/>
      <w:r>
        <w:rPr>
          <w:rFonts w:hint="eastAsia"/>
        </w:rPr>
        <w:t>6</w:t>
      </w:r>
      <w:r>
        <w:t xml:space="preserve">.2 </w:t>
      </w:r>
      <w:r>
        <w:rPr>
          <w:rFonts w:hint="eastAsia"/>
        </w:rPr>
        <w:t>监控</w:t>
      </w:r>
      <w:bookmarkEnd w:id="49"/>
    </w:p>
    <w:p>
      <w:pPr>
        <w:pStyle w:val="4"/>
      </w:pPr>
      <w:bookmarkStart w:id="50" w:name="_Toc120"/>
      <w:r>
        <w:rPr>
          <w:rFonts w:hint="eastAsia"/>
        </w:rPr>
        <w:t>6</w:t>
      </w:r>
      <w:r>
        <w:t xml:space="preserve">.2.1 </w:t>
      </w:r>
      <w:r>
        <w:rPr>
          <w:rFonts w:hint="eastAsia"/>
        </w:rPr>
        <w:t>基础设施监控</w:t>
      </w:r>
      <w:bookmarkEnd w:id="50"/>
    </w:p>
    <w:p>
      <w:pPr>
        <w:rPr>
          <w:rFonts w:hint="eastAsia"/>
          <w:sz w:val="21"/>
          <w:szCs w:val="22"/>
        </w:rPr>
      </w:pPr>
      <w:r>
        <w:rPr>
          <w:rFonts w:hint="eastAsia"/>
          <w:sz w:val="21"/>
          <w:szCs w:val="22"/>
        </w:rPr>
        <w:t>基础设施监控采用Zabbix</w:t>
      </w:r>
    </w:p>
    <w:p>
      <w:pPr>
        <w:rPr>
          <w:rFonts w:hint="eastAsia"/>
          <w:sz w:val="21"/>
          <w:szCs w:val="22"/>
        </w:rPr>
      </w:pPr>
      <w:r>
        <w:rPr>
          <w:rFonts w:hint="eastAsia"/>
          <w:sz w:val="21"/>
          <w:szCs w:val="22"/>
        </w:rPr>
        <w:t>zabbix是一个基于WEB界面的提供分布式系统监视以及网络监视功能的企业级的开源解决方案。</w:t>
      </w:r>
    </w:p>
    <w:p>
      <w:pPr>
        <w:rPr>
          <w:rFonts w:hint="eastAsia"/>
          <w:sz w:val="21"/>
          <w:szCs w:val="22"/>
        </w:rPr>
      </w:pPr>
      <w:r>
        <w:rPr>
          <w:rFonts w:hint="eastAsia"/>
          <w:sz w:val="21"/>
          <w:szCs w:val="22"/>
        </w:rPr>
        <w:t>zabbix能监视各种网络参数，保证服务器系统的安全运营；并提供灵活的通知机制以让系统管理员快速定位/解决存在的各种问题。</w:t>
      </w:r>
    </w:p>
    <w:p>
      <w:pPr>
        <w:rPr>
          <w:rFonts w:hint="eastAsia"/>
          <w:sz w:val="21"/>
          <w:szCs w:val="22"/>
        </w:rPr>
      </w:pPr>
      <w:r>
        <w:rPr>
          <w:rFonts w:hint="eastAsia"/>
          <w:sz w:val="21"/>
          <w:szCs w:val="22"/>
        </w:rPr>
        <w:t>zabbix由2部分构成，zabbix server与可选组件zabbix agent。</w:t>
      </w:r>
    </w:p>
    <w:p>
      <w:pPr>
        <w:rPr>
          <w:rFonts w:hint="eastAsia"/>
          <w:sz w:val="21"/>
          <w:szCs w:val="22"/>
        </w:rPr>
      </w:pPr>
      <w:r>
        <w:rPr>
          <w:rFonts w:hint="eastAsia"/>
          <w:sz w:val="21"/>
          <w:szCs w:val="22"/>
        </w:rPr>
        <w:t>zabbix server可以通过SNMP，zabbix agent，ping，端口监视等方法提供对远程服务器/网络状态的监视，数据收集等功能，它可以运行在Linux，Solaris，HP-UX，AIX，Free BSD，Open BSD，OS X等平台上。</w:t>
      </w:r>
    </w:p>
    <w:p>
      <w:pPr>
        <w:rPr>
          <w:b/>
        </w:rPr>
      </w:pPr>
      <w:r>
        <w:rPr>
          <w:rFonts w:hint="eastAsia"/>
          <w:b/>
        </w:rPr>
        <w:t>聚合图形展示：</w:t>
      </w:r>
    </w:p>
    <w:p>
      <w:pPr>
        <w:jc w:val="center"/>
      </w:pPr>
      <w:r>
        <w:drawing>
          <wp:inline distT="0" distB="0" distL="0" distR="0">
            <wp:extent cx="4648200" cy="2286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pic:cNvPicPr>
                  </pic:nvPicPr>
                  <pic:blipFill>
                    <a:blip r:embed="rId14"/>
                    <a:stretch>
                      <a:fillRect/>
                    </a:stretch>
                  </pic:blipFill>
                  <pic:spPr>
                    <a:xfrm>
                      <a:off x="0" y="0"/>
                      <a:ext cx="4650679" cy="2287265"/>
                    </a:xfrm>
                    <a:prstGeom prst="rect">
                      <a:avLst/>
                    </a:prstGeom>
                  </pic:spPr>
                </pic:pic>
              </a:graphicData>
            </a:graphic>
          </wp:inline>
        </w:drawing>
      </w:r>
    </w:p>
    <w:p>
      <w:pPr>
        <w:rPr>
          <w:b/>
        </w:rPr>
      </w:pPr>
      <w:r>
        <w:rPr>
          <w:rFonts w:hint="eastAsia"/>
          <w:b/>
        </w:rPr>
        <w:t>触发器配置：</w:t>
      </w:r>
    </w:p>
    <w:p>
      <w:r>
        <w:drawing>
          <wp:inline distT="0" distB="0" distL="0" distR="0">
            <wp:extent cx="5274310" cy="23990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5" cstate="print"/>
                    <a:stretch>
                      <a:fillRect/>
                    </a:stretch>
                  </pic:blipFill>
                  <pic:spPr>
                    <a:xfrm>
                      <a:off x="0" y="0"/>
                      <a:ext cx="5274310" cy="2399030"/>
                    </a:xfrm>
                    <a:prstGeom prst="rect">
                      <a:avLst/>
                    </a:prstGeom>
                  </pic:spPr>
                </pic:pic>
              </a:graphicData>
            </a:graphic>
          </wp:inline>
        </w:drawing>
      </w:r>
    </w:p>
    <w:p>
      <w:pPr>
        <w:rPr>
          <w:b/>
        </w:rPr>
      </w:pPr>
      <w:r>
        <w:rPr>
          <w:rFonts w:hint="eastAsia"/>
          <w:b/>
        </w:rPr>
        <w:t>详细数据图形展示：</w:t>
      </w:r>
    </w:p>
    <w:p>
      <w:r>
        <w:drawing>
          <wp:inline distT="0" distB="0" distL="0" distR="0">
            <wp:extent cx="5274310" cy="240093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pic:cNvPicPr>
                  </pic:nvPicPr>
                  <pic:blipFill>
                    <a:blip r:embed="rId16"/>
                    <a:stretch>
                      <a:fillRect/>
                    </a:stretch>
                  </pic:blipFill>
                  <pic:spPr>
                    <a:xfrm>
                      <a:off x="0" y="0"/>
                      <a:ext cx="5274310" cy="2400935"/>
                    </a:xfrm>
                    <a:prstGeom prst="rect">
                      <a:avLst/>
                    </a:prstGeom>
                  </pic:spPr>
                </pic:pic>
              </a:graphicData>
            </a:graphic>
          </wp:inline>
        </w:drawing>
      </w:r>
    </w:p>
    <w:p>
      <w:pPr>
        <w:pStyle w:val="4"/>
      </w:pPr>
      <w:bookmarkStart w:id="51" w:name="_Toc30675"/>
      <w:r>
        <w:rPr>
          <w:rFonts w:hint="eastAsia"/>
        </w:rPr>
        <w:t>6</w:t>
      </w:r>
      <w:r>
        <w:t xml:space="preserve">.2.2 </w:t>
      </w:r>
      <w:r>
        <w:rPr>
          <w:rFonts w:hint="eastAsia"/>
        </w:rPr>
        <w:t>应用层监控</w:t>
      </w:r>
      <w:bookmarkEnd w:id="51"/>
    </w:p>
    <w:p>
      <w:r>
        <w:drawing>
          <wp:inline distT="0" distB="0" distL="0" distR="0">
            <wp:extent cx="5274310" cy="1821180"/>
            <wp:effectExtent l="0" t="0" r="254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pic:cNvPicPr>
                  </pic:nvPicPr>
                  <pic:blipFill>
                    <a:blip r:embed="rId17" cstate="print"/>
                    <a:stretch>
                      <a:fillRect/>
                    </a:stretch>
                  </pic:blipFill>
                  <pic:spPr>
                    <a:xfrm>
                      <a:off x="0" y="0"/>
                      <a:ext cx="5274310" cy="1821180"/>
                    </a:xfrm>
                    <a:prstGeom prst="rect">
                      <a:avLst/>
                    </a:prstGeom>
                  </pic:spPr>
                </pic:pic>
              </a:graphicData>
            </a:graphic>
          </wp:inline>
        </w:drawing>
      </w:r>
    </w:p>
    <w:p>
      <w:pPr>
        <w:rPr>
          <w:rFonts w:hint="eastAsia"/>
          <w:sz w:val="21"/>
          <w:szCs w:val="22"/>
        </w:rPr>
      </w:pPr>
      <w:r>
        <w:rPr>
          <w:rFonts w:hint="eastAsia"/>
          <w:sz w:val="21"/>
          <w:szCs w:val="22"/>
        </w:rPr>
        <w:t>Tomcat整体运行情况监控。包括：</w:t>
      </w:r>
    </w:p>
    <w:p>
      <w:pPr>
        <w:rPr>
          <w:rFonts w:hint="eastAsia"/>
          <w:sz w:val="21"/>
          <w:szCs w:val="22"/>
          <w:lang w:val="en-US" w:eastAsia="zh-CN"/>
        </w:rPr>
      </w:pPr>
      <w:r>
        <w:rPr>
          <w:rFonts w:hint="eastAsia"/>
          <w:sz w:val="21"/>
          <w:szCs w:val="22"/>
          <w:lang w:val="en-US" w:eastAsia="zh-CN"/>
        </w:rPr>
        <w:t>JVM内存使用情况</w:t>
      </w:r>
    </w:p>
    <w:p>
      <w:pPr>
        <w:rPr>
          <w:rFonts w:hint="eastAsia"/>
          <w:sz w:val="21"/>
          <w:szCs w:val="22"/>
          <w:lang w:val="en-US" w:eastAsia="zh-CN"/>
        </w:rPr>
      </w:pPr>
      <w:r>
        <w:rPr>
          <w:rFonts w:hint="eastAsia"/>
          <w:sz w:val="21"/>
          <w:szCs w:val="22"/>
          <w:lang w:val="en-US" w:eastAsia="zh-CN"/>
        </w:rPr>
        <w:t>JVM线程</w:t>
      </w:r>
    </w:p>
    <w:p>
      <w:pPr>
        <w:rPr>
          <w:rFonts w:hint="eastAsia"/>
          <w:sz w:val="21"/>
          <w:szCs w:val="22"/>
          <w:lang w:val="en-US" w:eastAsia="zh-CN"/>
        </w:rPr>
      </w:pPr>
      <w:r>
        <w:rPr>
          <w:rFonts w:hint="eastAsia"/>
          <w:sz w:val="21"/>
          <w:szCs w:val="22"/>
          <w:lang w:val="en-US" w:eastAsia="zh-CN"/>
        </w:rPr>
        <w:t>会话状态</w:t>
      </w:r>
    </w:p>
    <w:p>
      <w:pPr>
        <w:rPr>
          <w:rFonts w:hint="eastAsia"/>
          <w:sz w:val="21"/>
          <w:szCs w:val="22"/>
          <w:lang w:val="en-US" w:eastAsia="zh-CN"/>
        </w:rPr>
      </w:pPr>
      <w:r>
        <w:rPr>
          <w:rFonts w:hint="eastAsia"/>
          <w:sz w:val="21"/>
          <w:szCs w:val="22"/>
          <w:lang w:val="en-US" w:eastAsia="zh-CN"/>
        </w:rPr>
        <w:t>打开文件状态</w:t>
      </w:r>
    </w:p>
    <w:p>
      <w:r>
        <w:drawing>
          <wp:inline distT="0" distB="0" distL="0" distR="0">
            <wp:extent cx="5274310" cy="219392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pic:cNvPicPr>
                  </pic:nvPicPr>
                  <pic:blipFill>
                    <a:blip r:embed="rId18" cstate="print"/>
                    <a:stretch>
                      <a:fillRect/>
                    </a:stretch>
                  </pic:blipFill>
                  <pic:spPr>
                    <a:xfrm>
                      <a:off x="0" y="0"/>
                      <a:ext cx="5274310" cy="2193925"/>
                    </a:xfrm>
                    <a:prstGeom prst="rect">
                      <a:avLst/>
                    </a:prstGeom>
                  </pic:spPr>
                </pic:pic>
              </a:graphicData>
            </a:graphic>
          </wp:inline>
        </w:drawing>
      </w:r>
    </w:p>
    <w:p>
      <w:r>
        <w:rPr>
          <w:rFonts w:hint="eastAsia"/>
        </w:rPr>
        <w:t>redis监控：</w:t>
      </w:r>
    </w:p>
    <w:p>
      <w:r>
        <w:drawing>
          <wp:inline distT="0" distB="0" distL="0" distR="0">
            <wp:extent cx="5274310" cy="255778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pic:cNvPicPr>
                  </pic:nvPicPr>
                  <pic:blipFill>
                    <a:blip r:embed="rId19"/>
                    <a:stretch>
                      <a:fillRect/>
                    </a:stretch>
                  </pic:blipFill>
                  <pic:spPr>
                    <a:xfrm>
                      <a:off x="0" y="0"/>
                      <a:ext cx="5274310" cy="2557780"/>
                    </a:xfrm>
                    <a:prstGeom prst="rect">
                      <a:avLst/>
                    </a:prstGeom>
                  </pic:spPr>
                </pic:pic>
              </a:graphicData>
            </a:graphic>
          </wp:inline>
        </w:drawing>
      </w:r>
    </w:p>
    <w:p>
      <w:pPr>
        <w:rPr>
          <w:rFonts w:hint="eastAsia"/>
          <w:sz w:val="21"/>
          <w:szCs w:val="22"/>
        </w:rPr>
      </w:pPr>
      <w:r>
        <w:rPr>
          <w:rFonts w:hint="eastAsia"/>
          <w:sz w:val="21"/>
          <w:szCs w:val="22"/>
        </w:rPr>
        <w:t>Oracle监控</w:t>
      </w:r>
    </w:p>
    <w:p>
      <w:pPr>
        <w:rPr>
          <w:rFonts w:hint="eastAsia"/>
          <w:sz w:val="21"/>
          <w:szCs w:val="22"/>
        </w:rPr>
      </w:pPr>
      <w:r>
        <w:rPr>
          <w:rFonts w:hint="eastAsia"/>
          <w:sz w:val="21"/>
          <w:szCs w:val="22"/>
        </w:rPr>
        <w:t>针对Oracle情况，状态，流量等监控</w:t>
      </w:r>
    </w:p>
    <w:p>
      <w:pPr>
        <w:pStyle w:val="4"/>
      </w:pPr>
      <w:bookmarkStart w:id="52" w:name="_Toc27259"/>
      <w:r>
        <w:rPr>
          <w:rFonts w:hint="eastAsia"/>
        </w:rPr>
        <w:t>6</w:t>
      </w:r>
      <w:r>
        <w:t xml:space="preserve">.2.3 </w:t>
      </w:r>
      <w:r>
        <w:rPr>
          <w:rFonts w:hint="eastAsia"/>
        </w:rPr>
        <w:t>业务层监控</w:t>
      </w:r>
      <w:bookmarkEnd w:id="52"/>
    </w:p>
    <w:p>
      <w:pPr>
        <w:rPr>
          <w:rFonts w:hint="eastAsia"/>
          <w:sz w:val="21"/>
          <w:szCs w:val="22"/>
        </w:rPr>
      </w:pPr>
      <w:r>
        <w:rPr>
          <w:rFonts w:hint="eastAsia"/>
          <w:sz w:val="21"/>
          <w:szCs w:val="22"/>
        </w:rPr>
        <w:t>基于ELK架构的日志分析</w:t>
      </w:r>
    </w:p>
    <w:p>
      <w:pPr>
        <w:rPr>
          <w:rFonts w:hint="eastAsia"/>
          <w:sz w:val="21"/>
          <w:szCs w:val="22"/>
        </w:rPr>
      </w:pPr>
      <w:r>
        <w:rPr>
          <w:rFonts w:hint="eastAsia"/>
          <w:sz w:val="21"/>
          <w:szCs w:val="22"/>
        </w:rPr>
        <w:t>一般我们需要进行日志分析场景：直接在日志文件中 grep、awk 就可以获得自己想要的信息。但在规模较大的场景中，此方法效率低下，面临问题包括日志量太大如何归档、文本搜索太慢怎么办、如何多维度查询。需要集中化的日志管理，所有服务器上的日志收集汇总。常见解决思路是建立集中式日志收集系统，将所有节点上的日志统一收集，管理，访问。</w:t>
      </w:r>
    </w:p>
    <w:p>
      <w:pPr>
        <w:rPr>
          <w:rFonts w:hint="eastAsia"/>
          <w:sz w:val="21"/>
          <w:szCs w:val="22"/>
        </w:rPr>
      </w:pPr>
      <w:r>
        <w:rPr>
          <w:rFonts w:hint="eastAsia"/>
          <w:sz w:val="21"/>
          <w:szCs w:val="22"/>
        </w:rPr>
        <w:t>一般大型系统是一个分布式部署的架构，不同的服务模块部署在不同的服务器上，问题出现时，大部分情况需要根据问题暴露的关键信息，定位到具体的服务器和服务模块，构建一套集中式日志系统，可以提高定位问题的效率。</w:t>
      </w:r>
    </w:p>
    <w:p>
      <w:pPr>
        <w:rPr>
          <w:rFonts w:hint="eastAsia"/>
          <w:sz w:val="21"/>
          <w:szCs w:val="22"/>
        </w:rPr>
      </w:pPr>
      <w:r>
        <w:rPr>
          <w:rFonts w:hint="eastAsia"/>
          <w:sz w:val="21"/>
          <w:szCs w:val="22"/>
        </w:rPr>
        <w:t>一个完整的集中式日志系统，需要包含以下几个主要特点：</w:t>
      </w:r>
    </w:p>
    <w:p>
      <w:pPr>
        <w:rPr>
          <w:rFonts w:hint="eastAsia"/>
          <w:sz w:val="21"/>
          <w:szCs w:val="22"/>
        </w:rPr>
      </w:pPr>
      <w:r>
        <w:rPr>
          <w:rFonts w:hint="eastAsia"/>
          <w:sz w:val="21"/>
          <w:szCs w:val="22"/>
        </w:rPr>
        <w:t>收集－能够采集多种来源的日志数据</w:t>
      </w:r>
    </w:p>
    <w:p>
      <w:pPr>
        <w:rPr>
          <w:rFonts w:hint="eastAsia"/>
          <w:sz w:val="21"/>
          <w:szCs w:val="22"/>
        </w:rPr>
      </w:pPr>
      <w:r>
        <w:rPr>
          <w:rFonts w:hint="eastAsia"/>
          <w:sz w:val="21"/>
          <w:szCs w:val="22"/>
        </w:rPr>
        <w:t>传输－能够稳定的把日志数据传输到中央系统</w:t>
      </w:r>
    </w:p>
    <w:p>
      <w:pPr>
        <w:rPr>
          <w:rFonts w:hint="eastAsia"/>
          <w:sz w:val="21"/>
          <w:szCs w:val="22"/>
        </w:rPr>
      </w:pPr>
      <w:r>
        <w:rPr>
          <w:rFonts w:hint="eastAsia"/>
          <w:sz w:val="21"/>
          <w:szCs w:val="22"/>
        </w:rPr>
        <w:t>存储－如何存储日志数据</w:t>
      </w:r>
    </w:p>
    <w:p>
      <w:pPr>
        <w:rPr>
          <w:rFonts w:hint="eastAsia"/>
          <w:sz w:val="21"/>
          <w:szCs w:val="22"/>
        </w:rPr>
      </w:pPr>
      <w:r>
        <w:rPr>
          <w:rFonts w:hint="eastAsia"/>
          <w:sz w:val="21"/>
          <w:szCs w:val="22"/>
        </w:rPr>
        <w:t>分析－可以支持 UI 分析</w:t>
      </w:r>
    </w:p>
    <w:p>
      <w:pPr>
        <w:rPr>
          <w:rFonts w:hint="eastAsia"/>
          <w:sz w:val="21"/>
          <w:szCs w:val="22"/>
        </w:rPr>
      </w:pPr>
      <w:r>
        <w:rPr>
          <w:rFonts w:hint="eastAsia"/>
          <w:sz w:val="21"/>
          <w:szCs w:val="22"/>
        </w:rPr>
        <w:t>警告－能够提供错误报告，监控机制</w:t>
      </w:r>
    </w:p>
    <w:p>
      <w:pPr>
        <w:rPr>
          <w:rFonts w:hint="eastAsia"/>
          <w:sz w:val="21"/>
          <w:szCs w:val="22"/>
        </w:rPr>
      </w:pPr>
      <w:r>
        <w:rPr>
          <w:rFonts w:hint="eastAsia"/>
          <w:sz w:val="21"/>
          <w:szCs w:val="22"/>
        </w:rPr>
        <w:t>ELK提供了一整套解决方案，并且都是开源软件，之间互相配合使用，完美衔接，高效的满足了很多场合的应用。目前主流的一种日志系统。</w:t>
      </w:r>
    </w:p>
    <w:p>
      <w:pPr>
        <w:rPr>
          <w:rFonts w:hint="eastAsia"/>
          <w:sz w:val="21"/>
          <w:szCs w:val="22"/>
        </w:rPr>
      </w:pPr>
      <w:r>
        <w:rPr>
          <w:rFonts w:hint="eastAsia"/>
          <w:sz w:val="21"/>
          <w:szCs w:val="22"/>
        </w:rPr>
        <w:t>ELK简介：</w:t>
      </w:r>
    </w:p>
    <w:p>
      <w:pPr>
        <w:rPr>
          <w:rFonts w:hint="eastAsia"/>
          <w:sz w:val="21"/>
          <w:szCs w:val="22"/>
        </w:rPr>
      </w:pPr>
      <w:r>
        <w:rPr>
          <w:rFonts w:hint="eastAsia"/>
          <w:sz w:val="21"/>
          <w:szCs w:val="22"/>
        </w:rPr>
        <w:t>ELK是三个开源软件的缩写，分别表示：Elasticsearch , Logstash, Kibana , 它们都是开源软件。新增了一个FileBeat，它是一个轻量级的日志收集处理工具(Agent)，Filebeat占用资源少，适合于在各个服务器上搜集日志后传输给Logstash，官方也推荐此工具。</w:t>
      </w:r>
    </w:p>
    <w:p>
      <w:pPr>
        <w:rPr>
          <w:rFonts w:hint="eastAsia"/>
          <w:sz w:val="21"/>
          <w:szCs w:val="22"/>
        </w:rPr>
      </w:pPr>
      <w:r>
        <w:rPr>
          <w:rFonts w:hint="eastAsia"/>
          <w:sz w:val="21"/>
          <w:szCs w:val="22"/>
        </w:rPr>
        <w:t>Elasticsearch是个开源分布式搜索引擎，提供搜集、分析、存储数据三大功能。它的特点有：分布式，零配置，自动发现，索引自动分片，索引副本机制，restful风格接口，多数据源，自动搜索负载等。</w:t>
      </w:r>
    </w:p>
    <w:p>
      <w:pPr>
        <w:rPr>
          <w:rFonts w:hint="eastAsia"/>
          <w:sz w:val="21"/>
          <w:szCs w:val="22"/>
        </w:rPr>
      </w:pPr>
      <w:r>
        <w:rPr>
          <w:rFonts w:hint="eastAsia"/>
          <w:sz w:val="21"/>
          <w:szCs w:val="22"/>
        </w:rPr>
        <w:t>Logstash 主要是用来日志的搜集、分析、过滤日志的工具，支持大量的数据获取方式。一般工作方式为c/s架构，client端安装在需要收集日志的主机上，server端负责将收到的各节点日志进行过滤、修改等操作在一并发往elasticsearch上去。</w:t>
      </w:r>
    </w:p>
    <w:p>
      <w:pPr>
        <w:rPr>
          <w:rFonts w:hint="eastAsia"/>
          <w:sz w:val="21"/>
          <w:szCs w:val="22"/>
        </w:rPr>
      </w:pPr>
      <w:r>
        <w:rPr>
          <w:rFonts w:hint="eastAsia"/>
          <w:sz w:val="21"/>
          <w:szCs w:val="22"/>
        </w:rPr>
        <w:t>Kibana 也是一个开源和免费的工具，Kibana可以为 Logstash 和 ElasticSearch 提供的日志分析友好的 Web 界面，可以帮助汇总、分析和搜索重要数据日志。</w:t>
      </w:r>
    </w:p>
    <w:p>
      <w:pPr>
        <w:rPr>
          <w:rFonts w:hint="eastAsia"/>
          <w:sz w:val="21"/>
          <w:szCs w:val="22"/>
        </w:rPr>
      </w:pPr>
      <w:r>
        <w:rPr>
          <w:rFonts w:hint="eastAsia"/>
          <w:sz w:val="21"/>
          <w:szCs w:val="22"/>
        </w:rPr>
        <w:t>Filebeat隶属于Beats。目前Beats包含四种工具：</w:t>
      </w:r>
    </w:p>
    <w:p>
      <w:pPr>
        <w:rPr>
          <w:rFonts w:hint="eastAsia"/>
          <w:sz w:val="21"/>
          <w:szCs w:val="22"/>
        </w:rPr>
      </w:pPr>
      <w:r>
        <w:rPr>
          <w:rFonts w:hint="eastAsia"/>
          <w:sz w:val="21"/>
          <w:szCs w:val="22"/>
        </w:rPr>
        <w:t>Packetbeat（搜集网络流量数据）</w:t>
      </w:r>
    </w:p>
    <w:p>
      <w:pPr>
        <w:rPr>
          <w:rFonts w:hint="eastAsia"/>
          <w:sz w:val="21"/>
          <w:szCs w:val="22"/>
        </w:rPr>
      </w:pPr>
      <w:r>
        <w:rPr>
          <w:rFonts w:hint="eastAsia"/>
          <w:sz w:val="21"/>
          <w:szCs w:val="22"/>
        </w:rPr>
        <w:t>Topbeat（搜集系统、进程和文件系统级别的 CPU 和内存使用情况等数据）</w:t>
      </w:r>
    </w:p>
    <w:p>
      <w:pPr>
        <w:rPr>
          <w:rFonts w:hint="eastAsia"/>
          <w:sz w:val="21"/>
          <w:szCs w:val="22"/>
        </w:rPr>
      </w:pPr>
      <w:r>
        <w:rPr>
          <w:rFonts w:hint="eastAsia"/>
          <w:sz w:val="21"/>
          <w:szCs w:val="22"/>
        </w:rPr>
        <w:t>Filebeat（搜集文件数据）</w:t>
      </w:r>
    </w:p>
    <w:p>
      <w:pPr>
        <w:rPr>
          <w:rFonts w:hint="eastAsia"/>
          <w:sz w:val="21"/>
          <w:szCs w:val="22"/>
        </w:rPr>
      </w:pPr>
      <w:r>
        <w:rPr>
          <w:rFonts w:hint="eastAsia"/>
          <w:sz w:val="21"/>
          <w:szCs w:val="22"/>
        </w:rPr>
        <w:t>Winlogbeat（搜集 Windows 事件日志数据）</w:t>
      </w:r>
    </w:p>
    <w:p>
      <w:pPr>
        <w:numPr>
          <w:ilvl w:val="0"/>
          <w:numId w:val="11"/>
        </w:numPr>
        <w:shd w:val="clear" w:color="auto" w:fill="FFFFFF"/>
        <w:spacing w:before="0" w:after="0" w:line="240" w:lineRule="auto"/>
        <w:ind w:left="0"/>
        <w:rPr>
          <w:rFonts w:hint="eastAsia" w:ascii="微软雅黑" w:hAnsi="微软雅黑" w:eastAsia="微软雅黑" w:cs="宋体"/>
          <w:color w:val="222222"/>
          <w:sz w:val="24"/>
          <w:szCs w:val="24"/>
        </w:rPr>
      </w:pPr>
      <w:r>
        <w:rPr>
          <w:rFonts w:hint="eastAsia" w:ascii="微软雅黑" w:hAnsi="微软雅黑" w:eastAsia="微软雅黑" w:cs="宋体"/>
          <w:color w:val="222222"/>
          <w:sz w:val="24"/>
          <w:szCs w:val="24"/>
        </w:rPr>
        <w:t>强大的图表分析</w:t>
      </w:r>
    </w:p>
    <w:p>
      <w:r>
        <w:drawing>
          <wp:inline distT="0" distB="0" distL="0" distR="0">
            <wp:extent cx="5274310" cy="2953385"/>
            <wp:effectExtent l="0" t="0" r="2540" b="0"/>
            <wp:docPr id="29" name="圖片 29" descr="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Kib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953385"/>
                    </a:xfrm>
                    <a:prstGeom prst="rect">
                      <a:avLst/>
                    </a:prstGeom>
                    <a:noFill/>
                    <a:ln>
                      <a:noFill/>
                    </a:ln>
                  </pic:spPr>
                </pic:pic>
              </a:graphicData>
            </a:graphic>
          </wp:inline>
        </w:drawing>
      </w:r>
    </w:p>
    <w:p>
      <w:r>
        <w:rPr>
          <w:rFonts w:hint="eastAsia"/>
        </w:rPr>
        <w:t>机器学习发现潜在危险</w:t>
      </w:r>
    </w:p>
    <w:p>
      <w:r>
        <w:drawing>
          <wp:inline distT="0" distB="0" distL="0" distR="0">
            <wp:extent cx="5274310" cy="2953385"/>
            <wp:effectExtent l="0" t="0" r="2540" b="0"/>
            <wp:docPr id="28" name="圖片 28" descr="https://www.elastic.co/cn/assets/blt484d90d927bee30d/machine-learning-anoma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https://www.elastic.co/cn/assets/blt484d90d927bee30d/machine-learning-anomal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953385"/>
                    </a:xfrm>
                    <a:prstGeom prst="rect">
                      <a:avLst/>
                    </a:prstGeom>
                    <a:noFill/>
                    <a:ln>
                      <a:noFill/>
                    </a:ln>
                  </pic:spPr>
                </pic:pic>
              </a:graphicData>
            </a:graphic>
          </wp:inline>
        </w:drawing>
      </w:r>
    </w:p>
    <w:p>
      <w:pPr>
        <w:pStyle w:val="3"/>
      </w:pPr>
      <w:bookmarkStart w:id="53" w:name="_Toc30730"/>
      <w:r>
        <w:rPr>
          <w:rFonts w:hint="eastAsia"/>
        </w:rPr>
        <w:t>6</w:t>
      </w:r>
      <w:r>
        <w:t xml:space="preserve">.3 </w:t>
      </w:r>
      <w:r>
        <w:rPr>
          <w:rFonts w:hint="eastAsia"/>
        </w:rPr>
        <w:t>备份</w:t>
      </w:r>
      <w:bookmarkEnd w:id="53"/>
    </w:p>
    <w:p>
      <w:pPr>
        <w:pStyle w:val="4"/>
      </w:pPr>
      <w:bookmarkStart w:id="54" w:name="_Toc4024"/>
      <w:r>
        <w:rPr>
          <w:rFonts w:hint="eastAsia"/>
        </w:rPr>
        <w:t>6</w:t>
      </w:r>
      <w:r>
        <w:t xml:space="preserve">.3.1 </w:t>
      </w:r>
      <w:r>
        <w:rPr>
          <w:rFonts w:hint="eastAsia"/>
        </w:rPr>
        <w:t>网络备份</w:t>
      </w:r>
      <w:bookmarkEnd w:id="54"/>
    </w:p>
    <w:p>
      <w:pPr>
        <w:rPr>
          <w:rFonts w:hint="eastAsia"/>
          <w:sz w:val="21"/>
          <w:szCs w:val="22"/>
        </w:rPr>
      </w:pPr>
      <w:r>
        <w:rPr>
          <w:rFonts w:hint="eastAsia"/>
          <w:sz w:val="21"/>
          <w:szCs w:val="22"/>
        </w:rPr>
        <w:t>网络备份，主要备份网络设备配置文件，周期为每周至少两次。</w:t>
      </w:r>
    </w:p>
    <w:p>
      <w:pPr>
        <w:pStyle w:val="4"/>
      </w:pPr>
      <w:bookmarkStart w:id="55" w:name="_Toc29904"/>
      <w:r>
        <w:rPr>
          <w:rFonts w:hint="eastAsia"/>
        </w:rPr>
        <w:t>6</w:t>
      </w:r>
      <w:r>
        <w:t xml:space="preserve">.3.2 </w:t>
      </w:r>
      <w:r>
        <w:rPr>
          <w:rFonts w:hint="eastAsia"/>
        </w:rPr>
        <w:t>应用备份</w:t>
      </w:r>
      <w:bookmarkEnd w:id="55"/>
    </w:p>
    <w:p>
      <w:pPr>
        <w:rPr>
          <w:rFonts w:hint="eastAsia"/>
          <w:sz w:val="21"/>
          <w:szCs w:val="22"/>
        </w:rPr>
      </w:pPr>
      <w:r>
        <w:rPr>
          <w:rFonts w:hint="eastAsia"/>
          <w:sz w:val="21"/>
          <w:szCs w:val="22"/>
        </w:rPr>
        <w:t>应用才用多地备份，生产环境备份保存一周，每天通过定时任务，备份到公司内部环境，备份生产压缩包通过VPN传到公司内部环境，生成压缩包需进行MD5加密，在公司内部环境进行校验，校验通过完成备份。</w:t>
      </w:r>
    </w:p>
    <w:p>
      <w:pPr>
        <w:rPr>
          <w:rFonts w:hint="eastAsia"/>
          <w:sz w:val="21"/>
          <w:szCs w:val="22"/>
        </w:rPr>
      </w:pPr>
      <w:r>
        <w:rPr>
          <w:rFonts w:hint="eastAsia"/>
          <w:sz w:val="21"/>
          <w:szCs w:val="22"/>
        </w:rPr>
        <w:t>备份流程：</w:t>
      </w:r>
    </w:p>
    <w:p>
      <w:pPr>
        <w:rPr>
          <w:rFonts w:hint="eastAsia"/>
          <w:sz w:val="21"/>
          <w:szCs w:val="22"/>
        </w:rPr>
      </w:pPr>
      <w:r>
        <w:rPr>
          <w:rFonts w:hint="eastAsia"/>
          <w:sz w:val="21"/>
          <w:szCs w:val="22"/>
        </w:rPr>
        <w:t>应用备份保留一个月</w:t>
      </w:r>
    </w:p>
    <w:p>
      <w:pPr>
        <w:rPr>
          <w:sz w:val="21"/>
          <w:szCs w:val="22"/>
        </w:rPr>
      </w:pPr>
      <w:r>
        <w:rPr>
          <w:rFonts w:hint="eastAsia"/>
          <w:sz w:val="21"/>
          <w:szCs w:val="22"/>
        </w:rPr>
        <w:t>数据库备份保留永久</w:t>
      </w:r>
    </w:p>
    <w:p>
      <w:pPr>
        <w:numPr>
          <w:ilvl w:val="0"/>
          <w:numId w:val="0"/>
        </w:numPr>
        <w:shd w:val="clear" w:color="auto" w:fill="FFFFFF"/>
        <w:spacing w:before="0" w:after="0" w:line="240" w:lineRule="auto"/>
        <w:ind w:left="-360" w:leftChars="0" w:firstLine="420" w:firstLineChars="0"/>
      </w:pPr>
    </w:p>
    <w:p>
      <w:pPr>
        <w:pStyle w:val="2"/>
      </w:pPr>
      <w:bookmarkStart w:id="56" w:name="_Toc14735"/>
      <w:r>
        <w:rPr>
          <w:rFonts w:hint="eastAsia"/>
        </w:rPr>
        <w:t>七、接口定义</w:t>
      </w:r>
      <w:bookmarkEnd w:id="56"/>
    </w:p>
    <w:p>
      <w:pPr>
        <w:pStyle w:val="3"/>
      </w:pPr>
      <w:bookmarkStart w:id="57" w:name="_Toc26096"/>
      <w:r>
        <w:rPr>
          <w:rFonts w:hint="eastAsia"/>
        </w:rPr>
        <w:t>7</w:t>
      </w:r>
      <w:r>
        <w:t xml:space="preserve">.1 </w:t>
      </w:r>
      <w:r>
        <w:rPr>
          <w:rFonts w:hint="eastAsia"/>
        </w:rPr>
        <w:t>存入资金银行回执信息</w:t>
      </w:r>
      <w:bookmarkEnd w:id="57"/>
    </w:p>
    <w:p>
      <w:pPr>
        <w:pStyle w:val="4"/>
        <w:rPr>
          <w:rFonts w:hint="eastAsia"/>
        </w:rPr>
      </w:pPr>
      <w:bookmarkStart w:id="58" w:name="_Toc11491"/>
      <w:r>
        <w:rPr>
          <w:rFonts w:hint="eastAsia"/>
        </w:rPr>
        <w:t>7</w:t>
      </w:r>
      <w:r>
        <w:t>.</w:t>
      </w:r>
      <w:r>
        <w:rPr>
          <w:rFonts w:hint="eastAsia"/>
        </w:rPr>
        <w:t>1</w:t>
      </w:r>
      <w:r>
        <w:t>.</w:t>
      </w:r>
      <w:r>
        <w:rPr>
          <w:rFonts w:hint="eastAsia"/>
        </w:rPr>
        <w:t>1接口方向</w:t>
      </w:r>
      <w:bookmarkEnd w:id="58"/>
    </w:p>
    <w:p>
      <w:pPr>
        <w:rPr>
          <w:rFonts w:hint="eastAsia"/>
          <w:sz w:val="21"/>
          <w:szCs w:val="22"/>
        </w:rPr>
      </w:pPr>
      <w:r>
        <w:rPr>
          <w:rFonts w:hint="eastAsia"/>
          <w:sz w:val="21"/>
          <w:szCs w:val="22"/>
          <w:lang w:val="en-US" w:eastAsia="zh-CN"/>
        </w:rPr>
        <w:t>银行-&gt;平台</w:t>
      </w:r>
    </w:p>
    <w:p>
      <w:pPr>
        <w:pStyle w:val="4"/>
        <w:rPr>
          <w:rFonts w:hint="eastAsia"/>
        </w:rPr>
      </w:pPr>
      <w:bookmarkStart w:id="59" w:name="_Toc32760"/>
      <w:r>
        <w:rPr>
          <w:rFonts w:hint="eastAsia"/>
        </w:rPr>
        <w:t>7</w:t>
      </w:r>
      <w:r>
        <w:t>.</w:t>
      </w:r>
      <w:r>
        <w:rPr>
          <w:rFonts w:hint="eastAsia"/>
        </w:rPr>
        <w:t>1</w:t>
      </w:r>
      <w:r>
        <w:t>.</w:t>
      </w:r>
      <w:r>
        <w:rPr>
          <w:rFonts w:hint="eastAsia"/>
        </w:rPr>
        <w:t>2接口描述</w:t>
      </w:r>
      <w:bookmarkEnd w:id="59"/>
    </w:p>
    <w:p>
      <w:pPr>
        <w:rPr>
          <w:rFonts w:hint="eastAsia"/>
          <w:sz w:val="21"/>
          <w:szCs w:val="22"/>
        </w:rPr>
      </w:pPr>
      <w:r>
        <w:rPr>
          <w:rFonts w:hint="eastAsia"/>
          <w:sz w:val="21"/>
          <w:szCs w:val="22"/>
        </w:rPr>
        <w:t>由银行端调用，用于记录资金存入相关信息</w:t>
      </w:r>
    </w:p>
    <w:p>
      <w:pPr>
        <w:pStyle w:val="4"/>
        <w:rPr>
          <w:rFonts w:hint="eastAsia"/>
        </w:rPr>
      </w:pPr>
      <w:bookmarkStart w:id="60" w:name="_Toc10841"/>
      <w:r>
        <w:rPr>
          <w:rFonts w:hint="eastAsia"/>
        </w:rPr>
        <w:t>7</w:t>
      </w:r>
      <w:r>
        <w:t>.</w:t>
      </w:r>
      <w:r>
        <w:rPr>
          <w:rFonts w:hint="eastAsia"/>
        </w:rPr>
        <w:t>1</w:t>
      </w:r>
      <w:r>
        <w:t>.</w:t>
      </w:r>
      <w:r>
        <w:rPr>
          <w:rFonts w:hint="eastAsia"/>
        </w:rPr>
        <w:t>3接口地址</w:t>
      </w:r>
      <w:bookmarkEnd w:id="60"/>
    </w:p>
    <w:p>
      <w:pPr>
        <w:rPr>
          <w:rFonts w:hint="eastAsia"/>
          <w:sz w:val="21"/>
          <w:szCs w:val="22"/>
        </w:rPr>
      </w:pPr>
      <w:r>
        <w:rPr>
          <w:rFonts w:hint="eastAsia"/>
          <w:sz w:val="21"/>
          <w:szCs w:val="22"/>
        </w:rPr>
        <w:t>待定</w:t>
      </w:r>
    </w:p>
    <w:p>
      <w:pPr>
        <w:pStyle w:val="4"/>
        <w:rPr>
          <w:rFonts w:hint="eastAsia"/>
        </w:rPr>
      </w:pPr>
      <w:bookmarkStart w:id="61" w:name="_Toc11785"/>
      <w:r>
        <w:rPr>
          <w:rFonts w:hint="eastAsia"/>
        </w:rPr>
        <w:t>7</w:t>
      </w:r>
      <w:r>
        <w:t>.</w:t>
      </w:r>
      <w:r>
        <w:rPr>
          <w:rFonts w:hint="eastAsia"/>
        </w:rPr>
        <w:t>1</w:t>
      </w:r>
      <w:r>
        <w:t>.</w:t>
      </w:r>
      <w:r>
        <w:rPr>
          <w:rFonts w:hint="eastAsia"/>
        </w:rPr>
        <w:t>4接口请求</w:t>
      </w:r>
      <w:bookmarkEnd w:id="61"/>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bookmarkStart w:id="62" w:name="OLE_LINK5"/>
            <w:bookmarkStart w:id="63" w:name="OLE_LINK6"/>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lang w:val="en-US" w:eastAsia="zh-CN"/>
              </w:rPr>
              <w:t>案件</w:t>
            </w:r>
            <w:r>
              <w:rPr>
                <w:rFonts w:hint="eastAsia" w:ascii="宋体" w:hAnsi="宋体" w:cs="宋体"/>
                <w:bCs/>
                <w:sz w:val="18"/>
                <w:szCs w:val="18"/>
              </w:rPr>
              <w:t>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eastAsia="zh-CN"/>
              </w:rPr>
            </w:pPr>
            <w:r>
              <w:rPr>
                <w:rFonts w:hint="eastAsia" w:ascii="宋体" w:hAnsi="宋体" w:cs="宋体"/>
                <w:bCs/>
                <w:sz w:val="18"/>
                <w:szCs w:val="18"/>
                <w:lang w:val="en-US" w:eastAsia="zh-CN"/>
              </w:rPr>
              <w:t>zzh</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浮点数</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存入的子账户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deposit</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浮点数</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存入金额</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state</w:t>
            </w:r>
          </w:p>
        </w:tc>
        <w:tc>
          <w:tcPr>
            <w:tcW w:w="1266"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lang w:val="en-US" w:eastAsia="zh-CN"/>
              </w:rPr>
              <w:t>存入结果</w:t>
            </w:r>
            <w:r>
              <w:rPr>
                <w:rFonts w:hint="eastAsia" w:ascii="宋体" w:hAnsi="宋体" w:cs="宋体"/>
                <w:bCs/>
                <w:sz w:val="18"/>
                <w:szCs w:val="18"/>
              </w:rPr>
              <w:t>状态</w:t>
            </w:r>
          </w:p>
        </w:tc>
      </w:tr>
      <w:bookmarkEnd w:id="62"/>
      <w:bookmarkEnd w:id="63"/>
    </w:tbl>
    <w:p>
      <w:pPr>
        <w:pStyle w:val="4"/>
      </w:pPr>
      <w:bookmarkStart w:id="64" w:name="_Toc4469"/>
      <w:r>
        <w:rPr>
          <w:rFonts w:hint="eastAsia"/>
        </w:rPr>
        <w:t>7</w:t>
      </w:r>
      <w:r>
        <w:t>.</w:t>
      </w:r>
      <w:r>
        <w:rPr>
          <w:rFonts w:hint="eastAsia"/>
        </w:rPr>
        <w:t>1</w:t>
      </w:r>
      <w:r>
        <w:t>.</w:t>
      </w:r>
      <w:r>
        <w:rPr>
          <w:rFonts w:hint="eastAsia"/>
        </w:rPr>
        <w:t>5接口响应</w:t>
      </w:r>
      <w:bookmarkEnd w:id="64"/>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2</w:t>
      </w:r>
      <w:r>
        <w:t xml:space="preserve"> </w:t>
      </w:r>
      <w:r>
        <w:rPr>
          <w:rFonts w:hint="eastAsia"/>
        </w:rPr>
        <w:t>存入资金</w:t>
      </w:r>
      <w:r>
        <w:rPr>
          <w:rFonts w:hint="eastAsia"/>
          <w:lang w:val="en-US" w:eastAsia="zh-CN"/>
        </w:rPr>
        <w:t>查询接口</w:t>
      </w:r>
    </w:p>
    <w:p>
      <w:pPr>
        <w:pStyle w:val="4"/>
        <w:rPr>
          <w:rFonts w:hint="eastAsia"/>
        </w:rPr>
      </w:pPr>
      <w:r>
        <w:rPr>
          <w:rFonts w:hint="eastAsia"/>
        </w:rPr>
        <w:t>7</w:t>
      </w:r>
      <w:r>
        <w:t>.</w:t>
      </w:r>
      <w:r>
        <w:rPr>
          <w:rFonts w:hint="eastAsia"/>
          <w:lang w:val="en-US" w:eastAsia="zh-CN"/>
        </w:rPr>
        <w:t>2</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2</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w:t>
      </w:r>
      <w:r>
        <w:rPr>
          <w:rFonts w:hint="eastAsia"/>
          <w:sz w:val="21"/>
          <w:szCs w:val="22"/>
        </w:rPr>
        <w:t>资金存入相关信息</w:t>
      </w:r>
    </w:p>
    <w:p>
      <w:pPr>
        <w:pStyle w:val="4"/>
        <w:rPr>
          <w:rFonts w:hint="eastAsia"/>
        </w:rPr>
      </w:pPr>
      <w:r>
        <w:rPr>
          <w:rFonts w:hint="eastAsia"/>
        </w:rPr>
        <w:t>7</w:t>
      </w:r>
      <w:r>
        <w:t>.</w:t>
      </w:r>
      <w:r>
        <w:rPr>
          <w:rFonts w:hint="eastAsia"/>
          <w:lang w:val="en-US" w:eastAsia="zh-CN"/>
        </w:rPr>
        <w:t>2</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2</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bl>
    <w:p>
      <w:pPr>
        <w:pStyle w:val="4"/>
      </w:pPr>
      <w:r>
        <w:rPr>
          <w:rFonts w:hint="eastAsia"/>
        </w:rPr>
        <w:t>7</w:t>
      </w:r>
      <w:r>
        <w:t>.</w:t>
      </w:r>
      <w:r>
        <w:rPr>
          <w:rFonts w:hint="eastAsia"/>
          <w:lang w:val="en-US" w:eastAsia="zh-CN"/>
        </w:rPr>
        <w:t>2</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d</w:t>
      </w:r>
      <w:r>
        <w:rPr>
          <w:rFonts w:ascii="宋体" w:hAnsi="宋体" w:cs="宋体"/>
          <w:bCs/>
          <w:sz w:val="18"/>
          <w:szCs w:val="18"/>
        </w:rPr>
        <w:t>eposit</w:t>
      </w:r>
      <w:r>
        <w:rPr>
          <w:rFonts w:hint="eastAsia" w:ascii="宋体" w:hAnsi="宋体" w:cs="宋体"/>
          <w:bCs/>
          <w:sz w:val="18"/>
          <w:szCs w:val="18"/>
          <w:lang w:eastAsia="zh-CN"/>
        </w:rPr>
        <w:t>：</w:t>
      </w:r>
      <w:r>
        <w:rPr>
          <w:rFonts w:hint="eastAsia" w:ascii="宋体" w:hAnsi="宋体" w:cs="宋体"/>
          <w:bCs/>
          <w:sz w:val="18"/>
          <w:szCs w:val="18"/>
          <w:lang w:val="en-US" w:eastAsia="zh-CN"/>
        </w:rPr>
        <w:t>1450000</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65" w:name="_Toc30443"/>
      <w:r>
        <w:rPr>
          <w:rFonts w:hint="eastAsia"/>
          <w:sz w:val="21"/>
          <w:szCs w:val="22"/>
        </w:rPr>
        <w:t>7.</w:t>
      </w:r>
      <w:r>
        <w:rPr>
          <w:rFonts w:hint="eastAsia"/>
          <w:sz w:val="21"/>
          <w:szCs w:val="22"/>
          <w:lang w:val="en-US" w:eastAsia="zh-CN"/>
        </w:rPr>
        <w:t>3</w:t>
      </w:r>
      <w:r>
        <w:rPr>
          <w:rFonts w:hint="eastAsia"/>
          <w:sz w:val="21"/>
          <w:szCs w:val="22"/>
        </w:rPr>
        <w:t>资金划拨转款后回执消息</w:t>
      </w:r>
      <w:bookmarkEnd w:id="65"/>
    </w:p>
    <w:p>
      <w:pPr>
        <w:pStyle w:val="4"/>
        <w:rPr>
          <w:rFonts w:hint="eastAsia"/>
        </w:rPr>
      </w:pPr>
      <w:bookmarkStart w:id="66" w:name="_Toc17869"/>
      <w:r>
        <w:rPr>
          <w:rFonts w:hint="eastAsia"/>
        </w:rPr>
        <w:t>7</w:t>
      </w:r>
      <w:r>
        <w:t>.</w:t>
      </w:r>
      <w:r>
        <w:rPr>
          <w:rFonts w:hint="eastAsia"/>
          <w:lang w:val="en-US" w:eastAsia="zh-CN"/>
        </w:rPr>
        <w:t>3</w:t>
      </w:r>
      <w:r>
        <w:t>.</w:t>
      </w:r>
      <w:r>
        <w:rPr>
          <w:rFonts w:hint="eastAsia"/>
        </w:rPr>
        <w:t>1接口方向</w:t>
      </w:r>
      <w:bookmarkEnd w:id="66"/>
    </w:p>
    <w:p>
      <w:pPr>
        <w:rPr>
          <w:rFonts w:hint="eastAsia"/>
          <w:sz w:val="21"/>
          <w:szCs w:val="22"/>
        </w:rPr>
      </w:pPr>
      <w:r>
        <w:rPr>
          <w:rFonts w:hint="eastAsia"/>
          <w:sz w:val="21"/>
          <w:szCs w:val="22"/>
        </w:rPr>
        <w:t>平台-&gt;外部</w:t>
      </w:r>
    </w:p>
    <w:p>
      <w:pPr>
        <w:pStyle w:val="4"/>
        <w:rPr>
          <w:rFonts w:hint="eastAsia"/>
        </w:rPr>
      </w:pPr>
      <w:bookmarkStart w:id="67" w:name="_Toc4102"/>
      <w:r>
        <w:rPr>
          <w:rFonts w:hint="eastAsia"/>
        </w:rPr>
        <w:t>7</w:t>
      </w:r>
      <w:r>
        <w:t>.</w:t>
      </w:r>
      <w:r>
        <w:rPr>
          <w:rFonts w:hint="eastAsia"/>
          <w:lang w:val="en-US" w:eastAsia="zh-CN"/>
        </w:rPr>
        <w:t>3</w:t>
      </w:r>
      <w:r>
        <w:t>.</w:t>
      </w:r>
      <w:r>
        <w:rPr>
          <w:rFonts w:hint="eastAsia"/>
        </w:rPr>
        <w:t>2接口描述</w:t>
      </w:r>
      <w:bookmarkEnd w:id="67"/>
    </w:p>
    <w:p>
      <w:pPr>
        <w:rPr>
          <w:rFonts w:hint="eastAsia"/>
          <w:sz w:val="21"/>
          <w:szCs w:val="22"/>
        </w:rPr>
      </w:pPr>
      <w:r>
        <w:rPr>
          <w:rFonts w:hint="eastAsia"/>
          <w:sz w:val="21"/>
          <w:szCs w:val="22"/>
        </w:rPr>
        <w:t>由银行端调用，用于开发企业取款申请成功后发送给平台的相关信息</w:t>
      </w:r>
    </w:p>
    <w:p>
      <w:pPr>
        <w:pStyle w:val="4"/>
        <w:rPr>
          <w:rFonts w:hint="eastAsia"/>
        </w:rPr>
      </w:pPr>
      <w:bookmarkStart w:id="68" w:name="_Toc11949"/>
      <w:r>
        <w:rPr>
          <w:rFonts w:hint="eastAsia"/>
        </w:rPr>
        <w:t>7</w:t>
      </w:r>
      <w:r>
        <w:t>.</w:t>
      </w:r>
      <w:r>
        <w:rPr>
          <w:rFonts w:hint="eastAsia"/>
          <w:lang w:val="en-US" w:eastAsia="zh-CN"/>
        </w:rPr>
        <w:t>3</w:t>
      </w:r>
      <w:r>
        <w:t>.</w:t>
      </w:r>
      <w:r>
        <w:rPr>
          <w:rFonts w:hint="eastAsia"/>
        </w:rPr>
        <w:t>3接口地址</w:t>
      </w:r>
      <w:bookmarkEnd w:id="68"/>
    </w:p>
    <w:p>
      <w:pPr>
        <w:rPr>
          <w:rFonts w:hint="eastAsia"/>
          <w:sz w:val="21"/>
          <w:szCs w:val="22"/>
        </w:rPr>
      </w:pPr>
      <w:r>
        <w:rPr>
          <w:rFonts w:hint="eastAsia"/>
          <w:sz w:val="21"/>
          <w:szCs w:val="22"/>
        </w:rPr>
        <w:t>待定</w:t>
      </w:r>
    </w:p>
    <w:p>
      <w:pPr>
        <w:pStyle w:val="4"/>
        <w:rPr>
          <w:rFonts w:hint="eastAsia"/>
        </w:rPr>
      </w:pPr>
      <w:bookmarkStart w:id="69" w:name="_Toc13558"/>
      <w:r>
        <w:rPr>
          <w:rFonts w:hint="eastAsia"/>
        </w:rPr>
        <w:t>7</w:t>
      </w:r>
      <w:r>
        <w:t>.</w:t>
      </w:r>
      <w:r>
        <w:rPr>
          <w:rFonts w:hint="eastAsia"/>
          <w:lang w:val="en-US" w:eastAsia="zh-CN"/>
        </w:rPr>
        <w:t>3</w:t>
      </w:r>
      <w:r>
        <w:t>.</w:t>
      </w:r>
      <w:r>
        <w:rPr>
          <w:rFonts w:hint="eastAsia"/>
        </w:rPr>
        <w:t>4接口请求</w:t>
      </w:r>
      <w:bookmarkEnd w:id="69"/>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accountNo</w:t>
            </w:r>
          </w:p>
        </w:tc>
        <w:tc>
          <w:tcPr>
            <w:tcW w:w="1266"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jc w:val="both"/>
              <w:rPr>
                <w:rFonts w:hint="eastAsia" w:ascii="宋体" w:hAnsi="宋体" w:cs="宋体" w:eastAsiaTheme="minorEastAsia"/>
                <w:bCs/>
                <w:sz w:val="18"/>
                <w:szCs w:val="18"/>
                <w:lang w:eastAsia="zh-CN"/>
              </w:rPr>
            </w:pPr>
            <w:r>
              <w:rPr>
                <w:rFonts w:hint="eastAsia" w:ascii="宋体" w:hAnsi="宋体" w:cs="宋体"/>
                <w:bCs/>
                <w:sz w:val="18"/>
                <w:szCs w:val="18"/>
              </w:rPr>
              <w:t>账户</w:t>
            </w:r>
            <w:r>
              <w:rPr>
                <w:rFonts w:hint="eastAsia" w:ascii="宋体" w:hAnsi="宋体" w:cs="宋体"/>
                <w:bCs/>
                <w:sz w:val="18"/>
                <w:szCs w:val="18"/>
                <w:lang w:val="en-US" w:eastAsia="zh-CN"/>
              </w:rPr>
              <w:t>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zzh</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子账户号（多个用逗号隔开）</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eastAsia="zh-CN"/>
              </w:rPr>
            </w:pPr>
            <w:r>
              <w:rPr>
                <w:rFonts w:hint="eastAsia" w:ascii="宋体" w:hAnsi="宋体" w:cs="宋体"/>
                <w:bCs/>
                <w:sz w:val="18"/>
                <w:szCs w:val="18"/>
                <w:lang w:val="en-US" w:eastAsia="zh-CN"/>
              </w:rPr>
              <w:t>hbje</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划拨金额</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bCs/>
                <w:sz w:val="18"/>
                <w:szCs w:val="18"/>
                <w:lang w:val="en-US" w:eastAsia="zh-CN"/>
              </w:rPr>
            </w:pPr>
            <w:r>
              <w:rPr>
                <w:rFonts w:hint="eastAsia" w:ascii="宋体" w:hAnsi="宋体" w:cs="宋体"/>
                <w:bCs/>
                <w:sz w:val="18"/>
                <w:szCs w:val="18"/>
                <w:lang w:val="en-US" w:eastAsia="zh-CN"/>
              </w:rPr>
              <w:t>result</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bCs/>
                <w:sz w:val="18"/>
                <w:szCs w:val="18"/>
                <w:lang w:val="en-US" w:eastAsia="zh-CN"/>
              </w:rPr>
            </w:pPr>
            <w:r>
              <w:rPr>
                <w:rFonts w:hint="eastAsia" w:ascii="宋体" w:hAnsi="宋体" w:cs="宋体"/>
                <w:bCs/>
                <w:sz w:val="18"/>
                <w:szCs w:val="18"/>
                <w:lang w:val="en-US" w:eastAsia="zh-CN"/>
              </w:rPr>
              <w:t>转账结果</w:t>
            </w:r>
          </w:p>
        </w:tc>
      </w:tr>
    </w:tbl>
    <w:p/>
    <w:p>
      <w:pPr>
        <w:pStyle w:val="4"/>
      </w:pPr>
      <w:bookmarkStart w:id="70" w:name="_Toc11474"/>
      <w:r>
        <w:rPr>
          <w:rFonts w:hint="eastAsia"/>
        </w:rPr>
        <w:t>7</w:t>
      </w:r>
      <w:r>
        <w:t>.</w:t>
      </w:r>
      <w:r>
        <w:rPr>
          <w:rFonts w:hint="eastAsia"/>
          <w:lang w:val="en-US" w:eastAsia="zh-CN"/>
        </w:rPr>
        <w:t>3</w:t>
      </w:r>
      <w:r>
        <w:t>.</w:t>
      </w:r>
      <w:r>
        <w:rPr>
          <w:rFonts w:hint="eastAsia"/>
        </w:rPr>
        <w:t>5接口响应</w:t>
      </w:r>
      <w:bookmarkEnd w:id="70"/>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4</w:t>
      </w:r>
      <w:r>
        <w:t xml:space="preserve"> </w:t>
      </w:r>
      <w:r>
        <w:rPr>
          <w:rFonts w:hint="eastAsia"/>
        </w:rPr>
        <w:t>资金</w:t>
      </w:r>
      <w:r>
        <w:rPr>
          <w:rFonts w:hint="eastAsia"/>
          <w:lang w:val="en-US" w:eastAsia="zh-CN"/>
        </w:rPr>
        <w:t>划拨查询接口</w:t>
      </w:r>
    </w:p>
    <w:p>
      <w:pPr>
        <w:pStyle w:val="4"/>
        <w:rPr>
          <w:rFonts w:hint="eastAsia"/>
        </w:rPr>
      </w:pPr>
      <w:r>
        <w:rPr>
          <w:rFonts w:hint="eastAsia"/>
        </w:rPr>
        <w:t>7</w:t>
      </w:r>
      <w:r>
        <w:t>.</w:t>
      </w:r>
      <w:r>
        <w:rPr>
          <w:rFonts w:hint="eastAsia"/>
          <w:lang w:val="en-US" w:eastAsia="zh-CN"/>
        </w:rPr>
        <w:t>4</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4</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w:t>
      </w:r>
      <w:r>
        <w:rPr>
          <w:rFonts w:hint="eastAsia"/>
          <w:sz w:val="21"/>
          <w:szCs w:val="22"/>
        </w:rPr>
        <w:t>资金</w:t>
      </w:r>
      <w:r>
        <w:rPr>
          <w:rFonts w:hint="eastAsia"/>
          <w:sz w:val="21"/>
          <w:szCs w:val="22"/>
          <w:lang w:val="en-US" w:eastAsia="zh-CN"/>
        </w:rPr>
        <w:t>划拨</w:t>
      </w:r>
      <w:r>
        <w:rPr>
          <w:rFonts w:hint="eastAsia"/>
          <w:sz w:val="21"/>
          <w:szCs w:val="22"/>
        </w:rPr>
        <w:t>相关信息</w:t>
      </w:r>
    </w:p>
    <w:p>
      <w:pPr>
        <w:pStyle w:val="4"/>
        <w:rPr>
          <w:rFonts w:hint="eastAsia"/>
        </w:rPr>
      </w:pPr>
      <w:r>
        <w:rPr>
          <w:rFonts w:hint="eastAsia"/>
        </w:rPr>
        <w:t>7</w:t>
      </w:r>
      <w:r>
        <w:t>.</w:t>
      </w:r>
      <w:r>
        <w:rPr>
          <w:rFonts w:hint="eastAsia"/>
          <w:lang w:val="en-US" w:eastAsia="zh-CN"/>
        </w:rPr>
        <w:t>4</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4</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bCs/>
                <w:sz w:val="18"/>
                <w:szCs w:val="18"/>
                <w:lang w:val="en-US" w:eastAsia="zh-CN"/>
              </w:rPr>
            </w:pPr>
            <w:r>
              <w:rPr>
                <w:rFonts w:hint="eastAsia" w:ascii="宋体" w:hAnsi="宋体" w:cs="宋体"/>
                <w:bCs/>
                <w:sz w:val="18"/>
                <w:szCs w:val="18"/>
                <w:lang w:val="en-US" w:eastAsia="zh-CN"/>
              </w:rPr>
              <w:t>qtype</w:t>
            </w:r>
          </w:p>
        </w:tc>
        <w:tc>
          <w:tcPr>
            <w:tcW w:w="1266"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vAlign w:val="top"/>
          </w:tcPr>
          <w:p>
            <w:pPr>
              <w:jc w:val="both"/>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lang w:val="en-US" w:eastAsia="zh-CN"/>
              </w:rPr>
            </w:pPr>
            <w:r>
              <w:rPr>
                <w:rFonts w:hint="eastAsia" w:ascii="宋体" w:hAnsi="宋体" w:cs="宋体"/>
                <w:bCs/>
                <w:sz w:val="18"/>
                <w:szCs w:val="18"/>
                <w:lang w:val="en-US" w:eastAsia="zh-CN"/>
              </w:rPr>
              <w:t>查询类型（0-存入，1-划拨，2-退款，3-注销）</w:t>
            </w:r>
          </w:p>
        </w:tc>
      </w:tr>
    </w:tbl>
    <w:p>
      <w:pPr>
        <w:pStyle w:val="4"/>
      </w:pPr>
      <w:r>
        <w:rPr>
          <w:rFonts w:hint="eastAsia"/>
        </w:rPr>
        <w:t>7</w:t>
      </w:r>
      <w:r>
        <w:rPr>
          <w:rFonts w:hint="eastAsia"/>
          <w:lang w:val="en-US" w:eastAsia="zh-CN"/>
        </w:rPr>
        <w:t>.4</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hbje</w:t>
      </w:r>
      <w:r>
        <w:rPr>
          <w:rFonts w:hint="eastAsia" w:ascii="宋体" w:hAnsi="宋体" w:cs="宋体"/>
          <w:bCs/>
          <w:sz w:val="18"/>
          <w:szCs w:val="18"/>
          <w:lang w:eastAsia="zh-CN"/>
        </w:rPr>
        <w:t>：</w:t>
      </w:r>
      <w:r>
        <w:rPr>
          <w:rFonts w:hint="eastAsia" w:ascii="宋体" w:hAnsi="宋体" w:cs="宋体"/>
          <w:bCs/>
          <w:sz w:val="18"/>
          <w:szCs w:val="18"/>
          <w:lang w:val="en-US" w:eastAsia="zh-CN"/>
        </w:rPr>
        <w:t>1450000</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71" w:name="_Toc20680"/>
      <w:r>
        <w:rPr>
          <w:rFonts w:hint="eastAsia"/>
          <w:sz w:val="21"/>
          <w:szCs w:val="22"/>
        </w:rPr>
        <w:t>7.</w:t>
      </w:r>
      <w:r>
        <w:rPr>
          <w:rFonts w:hint="eastAsia"/>
          <w:sz w:val="21"/>
          <w:szCs w:val="22"/>
          <w:lang w:val="en-US" w:eastAsia="zh-CN"/>
        </w:rPr>
        <w:t>5</w:t>
      </w:r>
      <w:r>
        <w:rPr>
          <w:rFonts w:hint="eastAsia"/>
          <w:sz w:val="21"/>
          <w:szCs w:val="22"/>
        </w:rPr>
        <w:t>申请退款后回执消息</w:t>
      </w:r>
      <w:bookmarkEnd w:id="71"/>
    </w:p>
    <w:p>
      <w:pPr>
        <w:pStyle w:val="4"/>
        <w:rPr>
          <w:rFonts w:hint="eastAsia"/>
        </w:rPr>
      </w:pPr>
      <w:bookmarkStart w:id="72" w:name="_Toc32566"/>
      <w:r>
        <w:rPr>
          <w:rFonts w:hint="eastAsia"/>
        </w:rPr>
        <w:t>7</w:t>
      </w:r>
      <w:r>
        <w:t>.</w:t>
      </w:r>
      <w:r>
        <w:rPr>
          <w:rFonts w:hint="eastAsia"/>
          <w:lang w:val="en-US" w:eastAsia="zh-CN"/>
        </w:rPr>
        <w:t>5</w:t>
      </w:r>
      <w:r>
        <w:t>.</w:t>
      </w:r>
      <w:r>
        <w:rPr>
          <w:rFonts w:hint="eastAsia"/>
        </w:rPr>
        <w:t>1接口方向</w:t>
      </w:r>
      <w:bookmarkEnd w:id="72"/>
    </w:p>
    <w:p>
      <w:pPr>
        <w:rPr>
          <w:rFonts w:hint="default"/>
          <w:sz w:val="21"/>
          <w:szCs w:val="22"/>
          <w:lang w:val="en-US" w:eastAsia="zh-CN"/>
        </w:rPr>
      </w:pPr>
      <w:r>
        <w:rPr>
          <w:rFonts w:hint="eastAsia"/>
          <w:sz w:val="21"/>
          <w:szCs w:val="22"/>
          <w:lang w:val="en-US" w:eastAsia="zh-CN"/>
        </w:rPr>
        <w:t>银行-》平台</w:t>
      </w:r>
    </w:p>
    <w:p>
      <w:pPr>
        <w:pStyle w:val="4"/>
        <w:rPr>
          <w:rFonts w:hint="eastAsia"/>
        </w:rPr>
      </w:pPr>
      <w:bookmarkStart w:id="73" w:name="_Toc11820"/>
      <w:r>
        <w:rPr>
          <w:rFonts w:hint="eastAsia"/>
        </w:rPr>
        <w:t>7</w:t>
      </w:r>
      <w:r>
        <w:t>.</w:t>
      </w:r>
      <w:r>
        <w:rPr>
          <w:rFonts w:hint="eastAsia"/>
          <w:lang w:val="en-US" w:eastAsia="zh-CN"/>
        </w:rPr>
        <w:t>5</w:t>
      </w:r>
      <w:r>
        <w:t>.</w:t>
      </w:r>
      <w:r>
        <w:rPr>
          <w:rFonts w:hint="eastAsia"/>
        </w:rPr>
        <w:t>2接口描述</w:t>
      </w:r>
      <w:bookmarkEnd w:id="73"/>
    </w:p>
    <w:p>
      <w:pPr>
        <w:rPr>
          <w:rFonts w:hint="eastAsia"/>
          <w:sz w:val="21"/>
          <w:szCs w:val="22"/>
        </w:rPr>
      </w:pPr>
      <w:r>
        <w:rPr>
          <w:rFonts w:hint="eastAsia"/>
          <w:sz w:val="21"/>
          <w:szCs w:val="22"/>
        </w:rPr>
        <w:t>由银行端调用，用于开发企业退款申请成功后发送给平台的相关信息</w:t>
      </w:r>
    </w:p>
    <w:p>
      <w:pPr>
        <w:pStyle w:val="4"/>
        <w:rPr>
          <w:rFonts w:hint="eastAsia"/>
        </w:rPr>
      </w:pPr>
      <w:bookmarkStart w:id="74" w:name="_Toc5886"/>
      <w:r>
        <w:rPr>
          <w:rFonts w:hint="eastAsia"/>
        </w:rPr>
        <w:t>7</w:t>
      </w:r>
      <w:r>
        <w:t>.</w:t>
      </w:r>
      <w:r>
        <w:rPr>
          <w:rFonts w:hint="eastAsia"/>
          <w:lang w:val="en-US" w:eastAsia="zh-CN"/>
        </w:rPr>
        <w:t>5</w:t>
      </w:r>
      <w:r>
        <w:t>.</w:t>
      </w:r>
      <w:r>
        <w:rPr>
          <w:rFonts w:hint="eastAsia"/>
        </w:rPr>
        <w:t>3接口地址</w:t>
      </w:r>
      <w:bookmarkEnd w:id="74"/>
    </w:p>
    <w:p>
      <w:pPr>
        <w:rPr>
          <w:rFonts w:hint="eastAsia"/>
          <w:sz w:val="21"/>
          <w:szCs w:val="22"/>
        </w:rPr>
      </w:pPr>
      <w:r>
        <w:rPr>
          <w:rFonts w:hint="eastAsia"/>
          <w:sz w:val="21"/>
          <w:szCs w:val="22"/>
        </w:rPr>
        <w:t>待定</w:t>
      </w:r>
    </w:p>
    <w:p>
      <w:pPr>
        <w:pStyle w:val="4"/>
        <w:rPr>
          <w:rFonts w:hint="eastAsia"/>
        </w:rPr>
      </w:pPr>
      <w:bookmarkStart w:id="75" w:name="_Toc19992"/>
      <w:r>
        <w:rPr>
          <w:rFonts w:hint="eastAsia"/>
        </w:rPr>
        <w:t>7</w:t>
      </w:r>
      <w:r>
        <w:t>.</w:t>
      </w:r>
      <w:r>
        <w:rPr>
          <w:rFonts w:hint="eastAsia"/>
          <w:lang w:val="en-US" w:eastAsia="zh-CN"/>
        </w:rPr>
        <w:t>5</w:t>
      </w:r>
      <w:r>
        <w:t>.</w:t>
      </w:r>
      <w:r>
        <w:rPr>
          <w:rFonts w:hint="eastAsia"/>
        </w:rPr>
        <w:t>4接口请求</w:t>
      </w:r>
      <w:bookmarkEnd w:id="75"/>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ind w:firstLine="180" w:firstLineChars="100"/>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bookmarkStart w:id="76" w:name="OLE_LINK8"/>
            <w:bookmarkStart w:id="77" w:name="OLE_LINK7"/>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bookmarkEnd w:id="76"/>
      <w:bookmarkEnd w:id="77"/>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jc w:val="both"/>
              <w:rPr>
                <w:rFonts w:ascii="宋体" w:hAnsi="宋体" w:cs="宋体"/>
                <w:bCs/>
                <w:sz w:val="18"/>
                <w:szCs w:val="18"/>
              </w:rPr>
            </w:pPr>
            <w:r>
              <w:rPr>
                <w:rFonts w:hint="eastAsia" w:ascii="宋体" w:hAnsi="宋体" w:cs="宋体"/>
                <w:bCs/>
                <w:sz w:val="18"/>
                <w:szCs w:val="18"/>
                <w:lang w:val="en-US" w:eastAsia="zh-CN"/>
              </w:rPr>
              <w:t>案件</w:t>
            </w:r>
            <w:r>
              <w:rPr>
                <w:rFonts w:hint="eastAsia" w:ascii="宋体" w:hAnsi="宋体" w:cs="宋体"/>
                <w:bCs/>
                <w:sz w:val="18"/>
                <w:szCs w:val="18"/>
              </w:rPr>
              <w:t>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refund</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退款金额</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status</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eastAsiaTheme="minorEastAsia"/>
                <w:bCs/>
                <w:sz w:val="18"/>
                <w:szCs w:val="18"/>
                <w:lang w:val="en-US" w:eastAsia="zh-CN"/>
              </w:rPr>
            </w:pPr>
            <w:r>
              <w:rPr>
                <w:rFonts w:hint="eastAsia" w:ascii="宋体" w:hAnsi="宋体" w:cs="宋体"/>
                <w:bCs/>
                <w:sz w:val="18"/>
                <w:szCs w:val="18"/>
              </w:rPr>
              <w:t>退款</w:t>
            </w:r>
            <w:r>
              <w:rPr>
                <w:rFonts w:hint="eastAsia" w:ascii="宋体" w:hAnsi="宋体" w:cs="宋体"/>
                <w:bCs/>
                <w:sz w:val="18"/>
                <w:szCs w:val="18"/>
                <w:lang w:val="en-US" w:eastAsia="zh-CN"/>
              </w:rPr>
              <w:t>状态</w:t>
            </w:r>
          </w:p>
        </w:tc>
      </w:tr>
    </w:tbl>
    <w:p/>
    <w:p>
      <w:pPr>
        <w:pStyle w:val="4"/>
      </w:pPr>
      <w:bookmarkStart w:id="78" w:name="_Toc7174"/>
      <w:r>
        <w:rPr>
          <w:rFonts w:hint="eastAsia"/>
        </w:rPr>
        <w:t>7</w:t>
      </w:r>
      <w:r>
        <w:t>.</w:t>
      </w:r>
      <w:r>
        <w:rPr>
          <w:rFonts w:hint="eastAsia"/>
          <w:lang w:val="en-US" w:eastAsia="zh-CN"/>
        </w:rPr>
        <w:t>5</w:t>
      </w:r>
      <w:r>
        <w:t>.</w:t>
      </w:r>
      <w:r>
        <w:rPr>
          <w:rFonts w:hint="eastAsia"/>
        </w:rPr>
        <w:t>5接口响应</w:t>
      </w:r>
      <w:bookmarkEnd w:id="78"/>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6</w:t>
      </w:r>
      <w:r>
        <w:t xml:space="preserve"> </w:t>
      </w:r>
      <w:r>
        <w:rPr>
          <w:rFonts w:hint="eastAsia"/>
          <w:lang w:val="en-US" w:eastAsia="zh-CN"/>
        </w:rPr>
        <w:t>申请退款查询接口</w:t>
      </w:r>
    </w:p>
    <w:p>
      <w:pPr>
        <w:pStyle w:val="4"/>
        <w:rPr>
          <w:rFonts w:hint="eastAsia"/>
        </w:rPr>
      </w:pPr>
      <w:r>
        <w:rPr>
          <w:rFonts w:hint="eastAsia"/>
        </w:rPr>
        <w:t>7</w:t>
      </w:r>
      <w:r>
        <w:t>.</w:t>
      </w:r>
      <w:r>
        <w:rPr>
          <w:rFonts w:hint="eastAsia"/>
          <w:lang w:val="en-US" w:eastAsia="zh-CN"/>
        </w:rPr>
        <w:t>6</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6</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查询申请退款</w:t>
      </w:r>
      <w:r>
        <w:rPr>
          <w:rFonts w:hint="eastAsia"/>
          <w:sz w:val="21"/>
          <w:szCs w:val="22"/>
        </w:rPr>
        <w:t>相关信息</w:t>
      </w:r>
    </w:p>
    <w:p>
      <w:pPr>
        <w:pStyle w:val="4"/>
        <w:rPr>
          <w:rFonts w:hint="eastAsia"/>
        </w:rPr>
      </w:pPr>
      <w:r>
        <w:rPr>
          <w:rFonts w:hint="eastAsia"/>
        </w:rPr>
        <w:t>7</w:t>
      </w:r>
      <w:r>
        <w:t>.</w:t>
      </w:r>
      <w:r>
        <w:rPr>
          <w:rFonts w:hint="eastAsia"/>
          <w:lang w:val="en-US" w:eastAsia="zh-CN"/>
        </w:rPr>
        <w:t>6</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6</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bCs/>
                <w:sz w:val="18"/>
                <w:szCs w:val="18"/>
                <w:lang w:val="en-US" w:eastAsia="zh-CN"/>
              </w:rPr>
            </w:pPr>
            <w:r>
              <w:rPr>
                <w:rFonts w:hint="eastAsia" w:ascii="宋体" w:hAnsi="宋体" w:cs="宋体"/>
                <w:bCs/>
                <w:sz w:val="18"/>
                <w:szCs w:val="18"/>
                <w:lang w:val="en-US" w:eastAsia="zh-CN"/>
              </w:rPr>
              <w:t>qtype</w:t>
            </w:r>
          </w:p>
        </w:tc>
        <w:tc>
          <w:tcPr>
            <w:tcW w:w="1266"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lang w:val="en-US" w:eastAsia="zh-CN"/>
              </w:rPr>
              <w:t>body</w:t>
            </w:r>
          </w:p>
        </w:tc>
        <w:tc>
          <w:tcPr>
            <w:tcW w:w="1643" w:type="dxa"/>
            <w:tcBorders>
              <w:top w:val="single" w:color="auto" w:sz="4" w:space="0"/>
              <w:left w:val="nil"/>
              <w:bottom w:val="single" w:color="auto" w:sz="4" w:space="0"/>
              <w:right w:val="single" w:color="auto" w:sz="4" w:space="0"/>
            </w:tcBorders>
            <w:vAlign w:val="top"/>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lang w:val="en-US" w:eastAsia="zh-CN"/>
              </w:rPr>
            </w:pPr>
            <w:r>
              <w:rPr>
                <w:rFonts w:hint="eastAsia" w:ascii="宋体" w:hAnsi="宋体" w:cs="宋体"/>
                <w:bCs/>
                <w:sz w:val="18"/>
                <w:szCs w:val="18"/>
                <w:lang w:val="en-US" w:eastAsia="zh-CN"/>
              </w:rPr>
              <w:t>查询类型（0-存入，1-划拨，2-退款，3-注销）</w:t>
            </w:r>
          </w:p>
        </w:tc>
      </w:tr>
    </w:tbl>
    <w:p>
      <w:pPr>
        <w:pStyle w:val="4"/>
      </w:pPr>
      <w:r>
        <w:rPr>
          <w:rFonts w:hint="eastAsia"/>
        </w:rPr>
        <w:t>7</w:t>
      </w:r>
      <w:r>
        <w:rPr>
          <w:rFonts w:hint="eastAsia"/>
          <w:lang w:val="en-US" w:eastAsia="zh-CN"/>
        </w:rPr>
        <w:t>.6</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tkje</w:t>
      </w:r>
      <w:r>
        <w:rPr>
          <w:rFonts w:hint="eastAsia" w:ascii="宋体" w:hAnsi="宋体" w:cs="宋体"/>
          <w:bCs/>
          <w:sz w:val="18"/>
          <w:szCs w:val="18"/>
          <w:lang w:eastAsia="zh-CN"/>
        </w:rPr>
        <w:t>：</w:t>
      </w:r>
      <w:r>
        <w:rPr>
          <w:rFonts w:hint="eastAsia" w:ascii="宋体" w:hAnsi="宋体" w:cs="宋体"/>
          <w:bCs/>
          <w:sz w:val="18"/>
          <w:szCs w:val="18"/>
          <w:lang w:val="en-US" w:eastAsia="zh-CN"/>
        </w:rPr>
        <w:t>1450000，</w:t>
      </w:r>
    </w:p>
    <w:p>
      <w:pPr>
        <w:spacing w:line="160" w:lineRule="exact"/>
        <w:ind w:left="840" w:leftChars="0" w:firstLine="420" w:firstLineChars="0"/>
        <w:rPr>
          <w:rFonts w:hint="default" w:ascii="宋体" w:hAnsi="宋体" w:cs="宋体"/>
          <w:bCs/>
          <w:sz w:val="18"/>
          <w:szCs w:val="18"/>
          <w:lang w:val="en-US" w:eastAsia="zh-CN"/>
        </w:rPr>
      </w:pPr>
      <w:r>
        <w:rPr>
          <w:rFonts w:hint="eastAsia" w:ascii="宋体" w:hAnsi="宋体" w:cs="宋体"/>
          <w:bCs/>
          <w:sz w:val="18"/>
          <w:szCs w:val="18"/>
          <w:lang w:val="en-US" w:eastAsia="zh-CN"/>
        </w:rPr>
        <w:t>reason:正常原因</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79" w:name="_Toc16568"/>
      <w:r>
        <w:rPr>
          <w:rFonts w:hint="eastAsia"/>
          <w:sz w:val="21"/>
          <w:szCs w:val="22"/>
        </w:rPr>
        <w:t>7.</w:t>
      </w:r>
      <w:r>
        <w:rPr>
          <w:rFonts w:hint="eastAsia"/>
          <w:sz w:val="21"/>
          <w:szCs w:val="22"/>
          <w:lang w:val="en-US" w:eastAsia="zh-CN"/>
        </w:rPr>
        <w:t>7</w:t>
      </w:r>
      <w:r>
        <w:rPr>
          <w:rFonts w:hint="eastAsia"/>
          <w:sz w:val="21"/>
          <w:szCs w:val="22"/>
        </w:rPr>
        <w:t>账户注销后回执消息</w:t>
      </w:r>
      <w:bookmarkEnd w:id="79"/>
    </w:p>
    <w:p>
      <w:pPr>
        <w:pStyle w:val="4"/>
        <w:rPr>
          <w:rFonts w:hint="eastAsia"/>
        </w:rPr>
      </w:pPr>
      <w:bookmarkStart w:id="80" w:name="_Toc11937"/>
      <w:r>
        <w:rPr>
          <w:rFonts w:hint="eastAsia"/>
        </w:rPr>
        <w:t>7</w:t>
      </w:r>
      <w:r>
        <w:t>.</w:t>
      </w:r>
      <w:r>
        <w:rPr>
          <w:rFonts w:hint="eastAsia"/>
          <w:lang w:val="en-US" w:eastAsia="zh-CN"/>
        </w:rPr>
        <w:t>7</w:t>
      </w:r>
      <w:r>
        <w:t>.</w:t>
      </w:r>
      <w:r>
        <w:rPr>
          <w:rFonts w:hint="eastAsia"/>
        </w:rPr>
        <w:t>1接口方向</w:t>
      </w:r>
      <w:bookmarkEnd w:id="80"/>
    </w:p>
    <w:p>
      <w:pPr>
        <w:rPr>
          <w:rFonts w:hint="eastAsia"/>
          <w:sz w:val="21"/>
          <w:szCs w:val="22"/>
        </w:rPr>
      </w:pPr>
      <w:r>
        <w:rPr>
          <w:rFonts w:hint="eastAsia"/>
          <w:sz w:val="21"/>
          <w:szCs w:val="22"/>
          <w:lang w:val="en-US" w:eastAsia="zh-CN"/>
        </w:rPr>
        <w:t>银行</w:t>
      </w:r>
      <w:r>
        <w:rPr>
          <w:rFonts w:hint="eastAsia"/>
          <w:sz w:val="21"/>
          <w:szCs w:val="22"/>
        </w:rPr>
        <w:t>-&gt;</w:t>
      </w:r>
      <w:r>
        <w:rPr>
          <w:rFonts w:hint="eastAsia"/>
          <w:sz w:val="21"/>
          <w:szCs w:val="22"/>
          <w:lang w:val="en-US" w:eastAsia="zh-CN"/>
        </w:rPr>
        <w:t>平台</w:t>
      </w:r>
    </w:p>
    <w:p>
      <w:pPr>
        <w:pStyle w:val="4"/>
        <w:rPr>
          <w:rFonts w:hint="eastAsia"/>
        </w:rPr>
      </w:pPr>
      <w:bookmarkStart w:id="81" w:name="_Toc31385"/>
      <w:r>
        <w:rPr>
          <w:rFonts w:hint="eastAsia"/>
        </w:rPr>
        <w:t>7</w:t>
      </w:r>
      <w:r>
        <w:t>.</w:t>
      </w:r>
      <w:r>
        <w:rPr>
          <w:rFonts w:hint="eastAsia"/>
          <w:lang w:val="en-US" w:eastAsia="zh-CN"/>
        </w:rPr>
        <w:t>7</w:t>
      </w:r>
      <w:r>
        <w:t>.</w:t>
      </w:r>
      <w:r>
        <w:rPr>
          <w:rFonts w:hint="eastAsia"/>
        </w:rPr>
        <w:t>2接口描述</w:t>
      </w:r>
      <w:bookmarkEnd w:id="81"/>
    </w:p>
    <w:p>
      <w:pPr>
        <w:rPr>
          <w:rFonts w:hint="eastAsia"/>
          <w:sz w:val="21"/>
          <w:szCs w:val="22"/>
          <w:lang w:val="en-US" w:eastAsia="zh-CN"/>
        </w:rPr>
      </w:pPr>
      <w:r>
        <w:rPr>
          <w:rFonts w:hint="eastAsia"/>
          <w:sz w:val="21"/>
          <w:szCs w:val="22"/>
          <w:lang w:val="en-US" w:eastAsia="zh-CN"/>
        </w:rPr>
        <w:t>由银行端调用，用于开发企业账户注销申请成功后发送给平台的相关信息</w:t>
      </w:r>
    </w:p>
    <w:p>
      <w:pPr>
        <w:pStyle w:val="4"/>
        <w:rPr>
          <w:rFonts w:hint="eastAsia"/>
        </w:rPr>
      </w:pPr>
      <w:bookmarkStart w:id="82" w:name="_Toc6279"/>
      <w:r>
        <w:rPr>
          <w:rFonts w:hint="eastAsia"/>
        </w:rPr>
        <w:t>7</w:t>
      </w:r>
      <w:r>
        <w:t>.</w:t>
      </w:r>
      <w:r>
        <w:rPr>
          <w:rFonts w:hint="eastAsia"/>
          <w:lang w:val="en-US" w:eastAsia="zh-CN"/>
        </w:rPr>
        <w:t>7</w:t>
      </w:r>
      <w:r>
        <w:t>.</w:t>
      </w:r>
      <w:r>
        <w:rPr>
          <w:rFonts w:hint="eastAsia"/>
        </w:rPr>
        <w:t>3接口地址</w:t>
      </w:r>
      <w:bookmarkEnd w:id="82"/>
    </w:p>
    <w:p>
      <w:pPr>
        <w:rPr>
          <w:rFonts w:hint="eastAsia"/>
          <w:sz w:val="21"/>
          <w:szCs w:val="22"/>
          <w:lang w:val="en-US" w:eastAsia="zh-CN"/>
        </w:rPr>
      </w:pPr>
      <w:r>
        <w:rPr>
          <w:rFonts w:hint="eastAsia"/>
          <w:sz w:val="21"/>
          <w:szCs w:val="22"/>
          <w:lang w:val="en-US" w:eastAsia="zh-CN"/>
        </w:rPr>
        <w:t>待定</w:t>
      </w:r>
    </w:p>
    <w:p>
      <w:pPr>
        <w:pStyle w:val="4"/>
        <w:rPr>
          <w:rFonts w:hint="eastAsia"/>
        </w:rPr>
      </w:pPr>
      <w:bookmarkStart w:id="83" w:name="_Toc12401"/>
      <w:r>
        <w:rPr>
          <w:rFonts w:hint="eastAsia"/>
        </w:rPr>
        <w:t>7</w:t>
      </w:r>
      <w:r>
        <w:t>.</w:t>
      </w:r>
      <w:r>
        <w:rPr>
          <w:rFonts w:hint="eastAsia"/>
          <w:lang w:val="en-US" w:eastAsia="zh-CN"/>
        </w:rPr>
        <w:t>7</w:t>
      </w:r>
      <w:r>
        <w:t>.</w:t>
      </w:r>
      <w:r>
        <w:rPr>
          <w:rFonts w:hint="eastAsia"/>
        </w:rPr>
        <w:t>4接口请求</w:t>
      </w:r>
      <w:bookmarkEnd w:id="83"/>
    </w:p>
    <w:tbl>
      <w:tblPr>
        <w:tblStyle w:val="23"/>
        <w:tblW w:w="7482" w:type="dxa"/>
        <w:tblInd w:w="0" w:type="dxa"/>
        <w:tblLayout w:type="fixed"/>
        <w:tblCellMar>
          <w:top w:w="0" w:type="dxa"/>
          <w:left w:w="108" w:type="dxa"/>
          <w:bottom w:w="0" w:type="dxa"/>
          <w:right w:w="108" w:type="dxa"/>
        </w:tblCellMar>
      </w:tblPr>
      <w:tblGrid>
        <w:gridCol w:w="2197"/>
        <w:gridCol w:w="1266"/>
        <w:gridCol w:w="1331"/>
        <w:gridCol w:w="2688"/>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331"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688"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67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688"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58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331" w:type="dxa"/>
            <w:tcBorders>
              <w:top w:val="single" w:color="auto" w:sz="4" w:space="0"/>
              <w:left w:val="nil"/>
              <w:bottom w:val="single" w:color="auto" w:sz="4" w:space="0"/>
              <w:right w:val="single" w:color="auto" w:sz="4" w:space="0"/>
            </w:tcBorders>
          </w:tcPr>
          <w:p>
            <w:pPr>
              <w:ind w:firstLine="360" w:firstLineChars="200"/>
              <w:jc w:val="both"/>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state</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331"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字符串</w:t>
            </w:r>
          </w:p>
        </w:tc>
        <w:tc>
          <w:tcPr>
            <w:tcW w:w="2688"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lang w:val="en-US" w:eastAsia="zh-CN"/>
              </w:rPr>
              <w:t>注销</w:t>
            </w:r>
            <w:r>
              <w:rPr>
                <w:rFonts w:hint="eastAsia" w:ascii="宋体" w:hAnsi="宋体" w:cs="宋体"/>
                <w:bCs/>
                <w:sz w:val="18"/>
                <w:szCs w:val="18"/>
              </w:rPr>
              <w:t>状态</w:t>
            </w:r>
          </w:p>
        </w:tc>
      </w:tr>
    </w:tbl>
    <w:p/>
    <w:p>
      <w:pPr>
        <w:pStyle w:val="4"/>
      </w:pPr>
      <w:bookmarkStart w:id="84" w:name="_Toc28166"/>
      <w:r>
        <w:rPr>
          <w:rFonts w:hint="eastAsia"/>
        </w:rPr>
        <w:t>7</w:t>
      </w:r>
      <w:r>
        <w:t>.</w:t>
      </w:r>
      <w:r>
        <w:rPr>
          <w:rFonts w:hint="eastAsia"/>
          <w:lang w:val="en-US" w:eastAsia="zh-CN"/>
        </w:rPr>
        <w:t>7</w:t>
      </w:r>
      <w:r>
        <w:t>.</w:t>
      </w:r>
      <w:r>
        <w:rPr>
          <w:rFonts w:hint="eastAsia"/>
        </w:rPr>
        <w:t>5接口响应</w:t>
      </w:r>
      <w:bookmarkEnd w:id="84"/>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rPr>
          <w:rFonts w:hint="default" w:eastAsiaTheme="minorEastAsia"/>
          <w:lang w:val="en-US" w:eastAsia="zh-CN"/>
        </w:rPr>
      </w:pPr>
      <w:r>
        <w:rPr>
          <w:rFonts w:hint="eastAsia"/>
        </w:rPr>
        <w:t>7</w:t>
      </w:r>
      <w:r>
        <w:t>.</w:t>
      </w:r>
      <w:r>
        <w:rPr>
          <w:rFonts w:hint="eastAsia"/>
          <w:lang w:val="en-US" w:eastAsia="zh-CN"/>
        </w:rPr>
        <w:t>8</w:t>
      </w:r>
      <w:r>
        <w:t xml:space="preserve"> </w:t>
      </w:r>
      <w:r>
        <w:rPr>
          <w:rFonts w:hint="eastAsia"/>
          <w:lang w:val="en-US" w:eastAsia="zh-CN"/>
        </w:rPr>
        <w:t>账户注销查询接口</w:t>
      </w:r>
    </w:p>
    <w:p>
      <w:pPr>
        <w:pStyle w:val="4"/>
        <w:rPr>
          <w:rFonts w:hint="eastAsia"/>
        </w:rPr>
      </w:pPr>
      <w:r>
        <w:rPr>
          <w:rFonts w:hint="eastAsia"/>
        </w:rPr>
        <w:t>7</w:t>
      </w:r>
      <w:r>
        <w:t>.</w:t>
      </w:r>
      <w:r>
        <w:rPr>
          <w:rFonts w:hint="eastAsia"/>
          <w:lang w:val="en-US" w:eastAsia="zh-CN"/>
        </w:rPr>
        <w:t>8</w:t>
      </w:r>
      <w:r>
        <w:t>.</w:t>
      </w:r>
      <w:r>
        <w:rPr>
          <w:rFonts w:hint="eastAsia"/>
        </w:rPr>
        <w:t>1接口方向</w:t>
      </w:r>
    </w:p>
    <w:p>
      <w:pPr>
        <w:rPr>
          <w:rFonts w:hint="default"/>
          <w:sz w:val="21"/>
          <w:szCs w:val="22"/>
          <w:lang w:val="en-US"/>
        </w:rPr>
      </w:pPr>
      <w:r>
        <w:rPr>
          <w:rFonts w:hint="eastAsia"/>
          <w:sz w:val="21"/>
          <w:szCs w:val="22"/>
          <w:lang w:val="en-US" w:eastAsia="zh-CN"/>
        </w:rPr>
        <w:t>平台-&gt;银行</w:t>
      </w:r>
    </w:p>
    <w:p>
      <w:pPr>
        <w:pStyle w:val="4"/>
        <w:rPr>
          <w:rFonts w:hint="eastAsia"/>
        </w:rPr>
      </w:pPr>
      <w:r>
        <w:rPr>
          <w:rFonts w:hint="eastAsia"/>
        </w:rPr>
        <w:t>7</w:t>
      </w:r>
      <w:r>
        <w:t>.</w:t>
      </w:r>
      <w:r>
        <w:rPr>
          <w:rFonts w:hint="eastAsia"/>
          <w:lang w:val="en-US" w:eastAsia="zh-CN"/>
        </w:rPr>
        <w:t>8</w:t>
      </w:r>
      <w:r>
        <w:t>.</w:t>
      </w:r>
      <w:r>
        <w:rPr>
          <w:rFonts w:hint="eastAsia"/>
        </w:rPr>
        <w:t>2接口描述</w:t>
      </w:r>
    </w:p>
    <w:p>
      <w:pPr>
        <w:rPr>
          <w:rFonts w:hint="eastAsia"/>
          <w:sz w:val="21"/>
          <w:szCs w:val="22"/>
        </w:rPr>
      </w:pPr>
      <w:r>
        <w:rPr>
          <w:rFonts w:hint="eastAsia"/>
          <w:sz w:val="21"/>
          <w:szCs w:val="22"/>
        </w:rPr>
        <w:t>由银行端调用，用于</w:t>
      </w:r>
      <w:r>
        <w:rPr>
          <w:rFonts w:hint="eastAsia"/>
          <w:sz w:val="21"/>
          <w:szCs w:val="22"/>
          <w:lang w:val="en-US" w:eastAsia="zh-CN"/>
        </w:rPr>
        <w:t>查询账户</w:t>
      </w:r>
      <w:r>
        <w:rPr>
          <w:rFonts w:hint="eastAsia"/>
          <w:sz w:val="21"/>
          <w:szCs w:val="22"/>
        </w:rPr>
        <w:t>相关信息</w:t>
      </w:r>
    </w:p>
    <w:p>
      <w:pPr>
        <w:pStyle w:val="4"/>
        <w:rPr>
          <w:rFonts w:hint="eastAsia"/>
        </w:rPr>
      </w:pPr>
      <w:r>
        <w:rPr>
          <w:rFonts w:hint="eastAsia"/>
        </w:rPr>
        <w:t>7</w:t>
      </w:r>
      <w:r>
        <w:t>.</w:t>
      </w:r>
      <w:r>
        <w:rPr>
          <w:rFonts w:hint="eastAsia"/>
          <w:lang w:val="en-US" w:eastAsia="zh-CN"/>
        </w:rPr>
        <w:t>8</w:t>
      </w:r>
      <w:r>
        <w:t>.</w:t>
      </w:r>
      <w:r>
        <w:rPr>
          <w:rFonts w:hint="eastAsia"/>
        </w:rPr>
        <w:t>3接口地址</w:t>
      </w:r>
    </w:p>
    <w:p>
      <w:pPr>
        <w:rPr>
          <w:rFonts w:hint="eastAsia"/>
          <w:sz w:val="21"/>
          <w:szCs w:val="22"/>
        </w:rPr>
      </w:pPr>
      <w:r>
        <w:rPr>
          <w:rFonts w:hint="eastAsia"/>
          <w:sz w:val="21"/>
          <w:szCs w:val="22"/>
        </w:rPr>
        <w:t>待定</w:t>
      </w:r>
    </w:p>
    <w:p>
      <w:pPr>
        <w:pStyle w:val="4"/>
        <w:rPr>
          <w:rFonts w:hint="eastAsia"/>
        </w:rPr>
      </w:pPr>
      <w:r>
        <w:rPr>
          <w:rFonts w:hint="eastAsia"/>
        </w:rPr>
        <w:t>7</w:t>
      </w:r>
      <w:r>
        <w:t>.</w:t>
      </w:r>
      <w:r>
        <w:rPr>
          <w:rFonts w:hint="eastAsia"/>
          <w:lang w:val="en-US" w:eastAsia="zh-CN"/>
        </w:rPr>
        <w:t>8</w:t>
      </w:r>
      <w:r>
        <w:t>.</w:t>
      </w:r>
      <w:r>
        <w:rPr>
          <w:rFonts w:hint="eastAsia"/>
        </w:rPr>
        <w:t>4接口请求</w:t>
      </w:r>
    </w:p>
    <w:tbl>
      <w:tblPr>
        <w:tblStyle w:val="23"/>
        <w:tblW w:w="7482" w:type="dxa"/>
        <w:tblInd w:w="0" w:type="dxa"/>
        <w:tblLayout w:type="fixed"/>
        <w:tblCellMar>
          <w:top w:w="0" w:type="dxa"/>
          <w:left w:w="108" w:type="dxa"/>
          <w:bottom w:w="0" w:type="dxa"/>
          <w:right w:w="108" w:type="dxa"/>
        </w:tblCellMar>
      </w:tblPr>
      <w:tblGrid>
        <w:gridCol w:w="2197"/>
        <w:gridCol w:w="1266"/>
        <w:gridCol w:w="1443"/>
        <w:gridCol w:w="25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4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5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vAlign w:val="center"/>
          </w:tcPr>
          <w:p>
            <w:pPr>
              <w:spacing w:line="240" w:lineRule="exact"/>
              <w:ind w:firstLine="360" w:firstLineChars="200"/>
              <w:jc w:val="both"/>
              <w:rPr>
                <w:rFonts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5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caseNo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4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案件编号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bCs/>
                <w:sz w:val="18"/>
                <w:szCs w:val="18"/>
                <w:lang w:val="en-US" w:eastAsia="zh-CN"/>
              </w:rPr>
            </w:pPr>
            <w:r>
              <w:rPr>
                <w:rFonts w:hint="eastAsia" w:ascii="宋体" w:hAnsi="宋体" w:cs="宋体"/>
                <w:bCs/>
                <w:sz w:val="18"/>
                <w:szCs w:val="18"/>
                <w:lang w:val="en-US" w:eastAsia="zh-CN"/>
              </w:rPr>
              <w:t>qtype</w:t>
            </w:r>
          </w:p>
        </w:tc>
        <w:tc>
          <w:tcPr>
            <w:tcW w:w="1266"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443" w:type="dxa"/>
            <w:tcBorders>
              <w:top w:val="single" w:color="auto" w:sz="4" w:space="0"/>
              <w:left w:val="nil"/>
              <w:bottom w:val="single" w:color="auto" w:sz="4" w:space="0"/>
              <w:right w:val="single" w:color="auto" w:sz="4" w:space="0"/>
            </w:tcBorders>
          </w:tcPr>
          <w:p>
            <w:pPr>
              <w:ind w:firstLine="360" w:firstLineChars="200"/>
              <w:jc w:val="both"/>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25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bCs/>
                <w:sz w:val="18"/>
                <w:szCs w:val="18"/>
                <w:lang w:val="en-US" w:eastAsia="zh-CN"/>
              </w:rPr>
            </w:pPr>
            <w:r>
              <w:rPr>
                <w:rFonts w:hint="eastAsia" w:ascii="宋体" w:hAnsi="宋体" w:cs="宋体"/>
                <w:bCs/>
                <w:sz w:val="18"/>
                <w:szCs w:val="18"/>
                <w:lang w:val="en-US" w:eastAsia="zh-CN"/>
              </w:rPr>
              <w:t>查询类型（0-存入，1-划拨，2-退款，3-注销）</w:t>
            </w:r>
          </w:p>
        </w:tc>
      </w:tr>
    </w:tbl>
    <w:p>
      <w:pPr>
        <w:pStyle w:val="4"/>
      </w:pPr>
      <w:r>
        <w:rPr>
          <w:rFonts w:hint="eastAsia"/>
        </w:rPr>
        <w:t>7</w:t>
      </w:r>
      <w:r>
        <w:rPr>
          <w:rFonts w:hint="eastAsia"/>
          <w:lang w:val="en-US" w:eastAsia="zh-CN"/>
        </w:rPr>
        <w:t>.8</w:t>
      </w:r>
      <w:r>
        <w:t>.</w:t>
      </w:r>
      <w:r>
        <w:rPr>
          <w:rFonts w:hint="eastAsia"/>
        </w:rPr>
        <w:t>5接口响应</w:t>
      </w:r>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rPr>
          <w:rFonts w:hint="eastAsia"/>
        </w:rPr>
      </w:pPr>
      <w:r>
        <w:t xml:space="preserve">        "obj": </w:t>
      </w:r>
      <w:r>
        <w:rPr>
          <w:rFonts w:hint="eastAsia"/>
        </w:rPr>
        <w:t>{</w:t>
      </w:r>
    </w:p>
    <w:p>
      <w:pPr>
        <w:spacing w:line="160" w:lineRule="exact"/>
        <w:ind w:left="840" w:leftChars="0" w:firstLine="420" w:firstLineChars="0"/>
        <w:rPr>
          <w:rFonts w:hint="eastAsia" w:ascii="宋体" w:hAnsi="宋体" w:cs="宋体"/>
          <w:bCs/>
          <w:sz w:val="18"/>
          <w:szCs w:val="18"/>
          <w:lang w:val="en-US" w:eastAsia="zh-CN"/>
        </w:rPr>
      </w:pPr>
      <w:r>
        <w:rPr>
          <w:rFonts w:hint="eastAsia" w:ascii="宋体" w:hAnsi="宋体" w:cs="宋体"/>
          <w:bCs/>
          <w:sz w:val="18"/>
          <w:szCs w:val="18"/>
          <w:lang w:val="en-US" w:eastAsia="zh-CN"/>
        </w:rPr>
        <w:t>caseNo:2019014578963,</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accountNo</w:t>
      </w:r>
      <w:r>
        <w:rPr>
          <w:rFonts w:hint="eastAsia" w:ascii="宋体" w:hAnsi="宋体" w:cs="宋体"/>
          <w:bCs/>
          <w:sz w:val="18"/>
          <w:szCs w:val="18"/>
          <w:lang w:val="en-US" w:eastAsia="zh-CN"/>
        </w:rPr>
        <w:t>:6335897222322,</w:t>
      </w:r>
    </w:p>
    <w:p>
      <w:pPr>
        <w:spacing w:line="160" w:lineRule="exact"/>
        <w:ind w:left="840" w:leftChars="0" w:firstLine="420" w:firstLineChars="0"/>
        <w:rPr>
          <w:rFonts w:hint="eastAsia" w:ascii="宋体" w:hAnsi="宋体" w:cs="宋体"/>
          <w:bCs/>
          <w:sz w:val="18"/>
          <w:szCs w:val="18"/>
          <w:lang w:val="en-US" w:eastAsia="zh-CN"/>
        </w:rPr>
      </w:pPr>
      <w:r>
        <w:rPr>
          <w:rFonts w:ascii="宋体" w:hAnsi="宋体" w:cs="宋体"/>
          <w:bCs/>
          <w:sz w:val="18"/>
          <w:szCs w:val="18"/>
        </w:rPr>
        <w:t>accountN</w:t>
      </w:r>
      <w:r>
        <w:rPr>
          <w:rFonts w:hint="eastAsia" w:ascii="宋体" w:hAnsi="宋体" w:cs="宋体"/>
          <w:bCs/>
          <w:sz w:val="18"/>
          <w:szCs w:val="18"/>
        </w:rPr>
        <w:t>ame</w:t>
      </w:r>
      <w:r>
        <w:rPr>
          <w:rFonts w:hint="eastAsia" w:ascii="宋体" w:hAnsi="宋体" w:cs="宋体"/>
          <w:bCs/>
          <w:sz w:val="18"/>
          <w:szCs w:val="18"/>
          <w:lang w:val="en-US" w:eastAsia="zh-CN"/>
        </w:rPr>
        <w:t>:张三，</w:t>
      </w:r>
    </w:p>
    <w:p>
      <w:pPr>
        <w:spacing w:line="160" w:lineRule="exact"/>
        <w:ind w:left="840" w:leftChars="0" w:firstLine="420" w:firstLineChars="0"/>
        <w:rPr>
          <w:rFonts w:hint="default" w:ascii="宋体" w:hAnsi="宋体" w:cs="宋体"/>
          <w:bCs/>
          <w:sz w:val="18"/>
          <w:szCs w:val="18"/>
          <w:lang w:val="en-US" w:eastAsia="zh-CN"/>
        </w:rPr>
      </w:pPr>
      <w:r>
        <w:rPr>
          <w:rFonts w:hint="eastAsia" w:ascii="宋体" w:hAnsi="宋体" w:cs="宋体"/>
          <w:bCs/>
          <w:sz w:val="18"/>
          <w:szCs w:val="18"/>
          <w:lang w:val="en-US" w:eastAsia="zh-CN"/>
        </w:rPr>
        <w:t>reason:正常注销</w:t>
      </w:r>
    </w:p>
    <w:p>
      <w:pPr>
        <w:spacing w:line="160" w:lineRule="exact"/>
        <w:ind w:left="420" w:leftChars="0" w:firstLine="420" w:firstLineChars="0"/>
      </w:pPr>
      <w:r>
        <w:rPr>
          <w:rFonts w:hint="eastAsia"/>
        </w:rPr>
        <w:t>}</w:t>
      </w:r>
    </w:p>
    <w:p>
      <w:pPr>
        <w:spacing w:line="160" w:lineRule="exact"/>
      </w:pPr>
      <w:r>
        <w:t xml:space="preserve">    }</w:t>
      </w:r>
    </w:p>
    <w:p>
      <w:pPr>
        <w:spacing w:line="160" w:lineRule="exact"/>
      </w:pPr>
      <w:r>
        <w:t>}</w:t>
      </w:r>
    </w:p>
    <w:p>
      <w:pPr>
        <w:spacing w:line="160" w:lineRule="exact"/>
      </w:pPr>
    </w:p>
    <w:p>
      <w:pPr>
        <w:pStyle w:val="3"/>
        <w:shd w:val="clear" w:color="auto" w:fill="D9E2F3" w:themeFill="accent1" w:themeFillTint="33"/>
        <w:rPr>
          <w:rFonts w:hint="eastAsia"/>
          <w:sz w:val="21"/>
          <w:szCs w:val="22"/>
        </w:rPr>
      </w:pPr>
      <w:bookmarkStart w:id="85" w:name="_Toc22010"/>
      <w:r>
        <w:rPr>
          <w:rFonts w:hint="eastAsia"/>
          <w:sz w:val="21"/>
          <w:szCs w:val="22"/>
        </w:rPr>
        <w:t>7.</w:t>
      </w:r>
      <w:r>
        <w:rPr>
          <w:rFonts w:hint="eastAsia"/>
          <w:sz w:val="21"/>
          <w:szCs w:val="22"/>
          <w:lang w:val="en-US" w:eastAsia="zh-CN"/>
        </w:rPr>
        <w:t>9</w:t>
      </w:r>
      <w:r>
        <w:rPr>
          <w:rFonts w:hint="eastAsia"/>
          <w:sz w:val="21"/>
          <w:szCs w:val="22"/>
        </w:rPr>
        <w:t>账户利息数据更新</w:t>
      </w:r>
      <w:bookmarkEnd w:id="85"/>
    </w:p>
    <w:p>
      <w:pPr>
        <w:pStyle w:val="4"/>
        <w:rPr>
          <w:rFonts w:hint="eastAsia"/>
        </w:rPr>
      </w:pPr>
      <w:bookmarkStart w:id="86" w:name="_Toc27124"/>
      <w:r>
        <w:rPr>
          <w:rFonts w:hint="eastAsia"/>
        </w:rPr>
        <w:t>7</w:t>
      </w:r>
      <w:r>
        <w:t>.</w:t>
      </w:r>
      <w:r>
        <w:rPr>
          <w:rFonts w:hint="eastAsia"/>
          <w:lang w:val="en-US" w:eastAsia="zh-CN"/>
        </w:rPr>
        <w:t>9</w:t>
      </w:r>
      <w:r>
        <w:t>.</w:t>
      </w:r>
      <w:r>
        <w:rPr>
          <w:rFonts w:hint="eastAsia"/>
        </w:rPr>
        <w:t>1接口方向</w:t>
      </w:r>
      <w:bookmarkEnd w:id="86"/>
    </w:p>
    <w:p>
      <w:pPr>
        <w:rPr>
          <w:rFonts w:hint="eastAsia"/>
          <w:sz w:val="21"/>
          <w:szCs w:val="22"/>
          <w:lang w:val="en-US" w:eastAsia="zh-CN"/>
        </w:rPr>
      </w:pPr>
      <w:r>
        <w:rPr>
          <w:rFonts w:hint="eastAsia"/>
          <w:sz w:val="21"/>
          <w:szCs w:val="22"/>
          <w:lang w:val="en-US" w:eastAsia="zh-CN"/>
        </w:rPr>
        <w:t>银行-&gt;平台</w:t>
      </w:r>
    </w:p>
    <w:p>
      <w:pPr>
        <w:pStyle w:val="4"/>
        <w:rPr>
          <w:rFonts w:hint="eastAsia"/>
        </w:rPr>
      </w:pPr>
      <w:bookmarkStart w:id="87" w:name="_Toc175"/>
      <w:r>
        <w:rPr>
          <w:rFonts w:hint="eastAsia"/>
        </w:rPr>
        <w:t>7</w:t>
      </w:r>
      <w:r>
        <w:t>.</w:t>
      </w:r>
      <w:r>
        <w:rPr>
          <w:rFonts w:hint="eastAsia"/>
          <w:lang w:val="en-US" w:eastAsia="zh-CN"/>
        </w:rPr>
        <w:t>9</w:t>
      </w:r>
      <w:r>
        <w:t>.</w:t>
      </w:r>
      <w:r>
        <w:rPr>
          <w:rFonts w:hint="eastAsia"/>
        </w:rPr>
        <w:t>2接口描述</w:t>
      </w:r>
      <w:bookmarkEnd w:id="87"/>
    </w:p>
    <w:p>
      <w:pPr>
        <w:rPr>
          <w:rFonts w:hint="eastAsia"/>
          <w:sz w:val="21"/>
          <w:szCs w:val="22"/>
          <w:lang w:val="en-US" w:eastAsia="zh-CN"/>
        </w:rPr>
      </w:pPr>
      <w:r>
        <w:rPr>
          <w:rFonts w:hint="eastAsia"/>
          <w:sz w:val="21"/>
          <w:szCs w:val="22"/>
          <w:lang w:val="en-US" w:eastAsia="zh-CN"/>
        </w:rPr>
        <w:t>由银行端调用，用于开发企业账户利息数据的更新</w:t>
      </w:r>
    </w:p>
    <w:p>
      <w:pPr>
        <w:pStyle w:val="4"/>
        <w:rPr>
          <w:rFonts w:hint="eastAsia"/>
        </w:rPr>
      </w:pPr>
      <w:bookmarkStart w:id="88" w:name="_Toc25077"/>
      <w:r>
        <w:rPr>
          <w:rFonts w:hint="eastAsia"/>
        </w:rPr>
        <w:t>7</w:t>
      </w:r>
      <w:r>
        <w:t>.</w:t>
      </w:r>
      <w:r>
        <w:rPr>
          <w:rFonts w:hint="eastAsia"/>
          <w:lang w:val="en-US" w:eastAsia="zh-CN"/>
        </w:rPr>
        <w:t>9</w:t>
      </w:r>
      <w:r>
        <w:t>.</w:t>
      </w:r>
      <w:r>
        <w:rPr>
          <w:rFonts w:hint="eastAsia"/>
        </w:rPr>
        <w:t>3接口地址</w:t>
      </w:r>
      <w:bookmarkEnd w:id="88"/>
    </w:p>
    <w:p>
      <w:pPr>
        <w:rPr>
          <w:rFonts w:hint="eastAsia"/>
          <w:sz w:val="21"/>
          <w:szCs w:val="22"/>
          <w:lang w:val="en-US" w:eastAsia="zh-CN"/>
        </w:rPr>
      </w:pPr>
      <w:r>
        <w:rPr>
          <w:rFonts w:hint="eastAsia"/>
          <w:sz w:val="21"/>
          <w:szCs w:val="22"/>
          <w:lang w:val="en-US" w:eastAsia="zh-CN"/>
        </w:rPr>
        <w:t>待定</w:t>
      </w:r>
    </w:p>
    <w:p>
      <w:pPr>
        <w:pStyle w:val="4"/>
        <w:rPr>
          <w:rFonts w:hint="eastAsia"/>
        </w:rPr>
      </w:pPr>
      <w:bookmarkStart w:id="89" w:name="_Toc24070"/>
      <w:r>
        <w:rPr>
          <w:rFonts w:hint="eastAsia"/>
        </w:rPr>
        <w:t>7</w:t>
      </w:r>
      <w:r>
        <w:t>.</w:t>
      </w:r>
      <w:r>
        <w:rPr>
          <w:rFonts w:hint="eastAsia"/>
          <w:lang w:val="en-US" w:eastAsia="zh-CN"/>
        </w:rPr>
        <w:t>9</w:t>
      </w:r>
      <w:r>
        <w:t>.</w:t>
      </w:r>
      <w:r>
        <w:rPr>
          <w:rFonts w:hint="eastAsia"/>
        </w:rPr>
        <w:t>4接口请求</w:t>
      </w:r>
      <w:bookmarkEnd w:id="89"/>
    </w:p>
    <w:tbl>
      <w:tblPr>
        <w:tblStyle w:val="23"/>
        <w:tblW w:w="7482" w:type="dxa"/>
        <w:tblInd w:w="0" w:type="dxa"/>
        <w:tblLayout w:type="fixed"/>
        <w:tblCellMar>
          <w:top w:w="0" w:type="dxa"/>
          <w:left w:w="108" w:type="dxa"/>
          <w:bottom w:w="0" w:type="dxa"/>
          <w:right w:w="108" w:type="dxa"/>
        </w:tblCellMar>
      </w:tblPr>
      <w:tblGrid>
        <w:gridCol w:w="2197"/>
        <w:gridCol w:w="1266"/>
        <w:gridCol w:w="1643"/>
        <w:gridCol w:w="2376"/>
      </w:tblGrid>
      <w:tr>
        <w:tblPrEx>
          <w:tblLayout w:type="fixed"/>
          <w:tblCellMar>
            <w:top w:w="0" w:type="dxa"/>
            <w:left w:w="108" w:type="dxa"/>
            <w:bottom w:w="0" w:type="dxa"/>
            <w:right w:w="108" w:type="dxa"/>
          </w:tblCellMar>
        </w:tblPrEx>
        <w:trPr>
          <w:trHeight w:val="567"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26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43"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933"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266"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accountNo</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监管账号</w:t>
            </w:r>
          </w:p>
        </w:tc>
      </w:tr>
      <w:tr>
        <w:tblPrEx>
          <w:tblLayout w:type="fixed"/>
          <w:tblCellMar>
            <w:top w:w="0" w:type="dxa"/>
            <w:left w:w="108" w:type="dxa"/>
            <w:bottom w:w="0" w:type="dxa"/>
            <w:right w:w="108" w:type="dxa"/>
          </w:tblCellMar>
        </w:tblPrEx>
        <w:trPr>
          <w:trHeight w:val="846" w:hRule="exact"/>
        </w:trPr>
        <w:tc>
          <w:tcPr>
            <w:tcW w:w="2197"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interest</w:t>
            </w:r>
          </w:p>
        </w:tc>
        <w:tc>
          <w:tcPr>
            <w:tcW w:w="1266"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43"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p>
        </w:tc>
        <w:tc>
          <w:tcPr>
            <w:tcW w:w="2376"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利息金额</w:t>
            </w:r>
          </w:p>
        </w:tc>
      </w:tr>
    </w:tbl>
    <w:p/>
    <w:p>
      <w:pPr>
        <w:pStyle w:val="4"/>
      </w:pPr>
      <w:bookmarkStart w:id="90" w:name="_Toc8285"/>
      <w:r>
        <w:rPr>
          <w:rFonts w:hint="eastAsia"/>
        </w:rPr>
        <w:t>7</w:t>
      </w:r>
      <w:r>
        <w:t>.</w:t>
      </w:r>
      <w:r>
        <w:rPr>
          <w:rFonts w:hint="eastAsia"/>
          <w:lang w:val="en-US" w:eastAsia="zh-CN"/>
        </w:rPr>
        <w:t>9</w:t>
      </w:r>
      <w:r>
        <w:t>.</w:t>
      </w:r>
      <w:r>
        <w:rPr>
          <w:rFonts w:hint="eastAsia"/>
        </w:rPr>
        <w:t>5接口响应</w:t>
      </w:r>
      <w:bookmarkEnd w:id="90"/>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shd w:val="clear" w:color="auto" w:fill="D9E2F3" w:themeFill="accent1" w:themeFillTint="33"/>
        <w:rPr>
          <w:rFonts w:hint="eastAsia"/>
          <w:sz w:val="21"/>
          <w:szCs w:val="22"/>
        </w:rPr>
      </w:pPr>
      <w:bookmarkStart w:id="91" w:name="_Toc30076"/>
      <w:r>
        <w:rPr>
          <w:rFonts w:hint="eastAsia"/>
          <w:sz w:val="21"/>
          <w:szCs w:val="22"/>
        </w:rPr>
        <w:t>7.</w:t>
      </w:r>
      <w:r>
        <w:rPr>
          <w:rFonts w:hint="eastAsia"/>
          <w:sz w:val="21"/>
          <w:szCs w:val="22"/>
          <w:lang w:val="en-US" w:eastAsia="zh-CN"/>
        </w:rPr>
        <w:t>10</w:t>
      </w:r>
      <w:r>
        <w:rPr>
          <w:rFonts w:hint="eastAsia"/>
          <w:sz w:val="21"/>
          <w:szCs w:val="22"/>
        </w:rPr>
        <w:t>交易冲正数据记录</w:t>
      </w:r>
      <w:bookmarkEnd w:id="91"/>
    </w:p>
    <w:p>
      <w:pPr>
        <w:pStyle w:val="4"/>
        <w:rPr>
          <w:rFonts w:hint="eastAsia"/>
        </w:rPr>
      </w:pPr>
      <w:bookmarkStart w:id="92" w:name="_Toc28772"/>
      <w:r>
        <w:rPr>
          <w:rFonts w:hint="eastAsia"/>
        </w:rPr>
        <w:t>7</w:t>
      </w:r>
      <w:r>
        <w:t>.</w:t>
      </w:r>
      <w:r>
        <w:rPr>
          <w:rFonts w:hint="eastAsia"/>
          <w:lang w:val="en-US" w:eastAsia="zh-CN"/>
        </w:rPr>
        <w:t>10</w:t>
      </w:r>
      <w:r>
        <w:t>.</w:t>
      </w:r>
      <w:r>
        <w:rPr>
          <w:rFonts w:hint="eastAsia"/>
        </w:rPr>
        <w:t>1接口方向</w:t>
      </w:r>
      <w:bookmarkEnd w:id="92"/>
    </w:p>
    <w:p>
      <w:pPr>
        <w:rPr>
          <w:rFonts w:hint="eastAsia"/>
          <w:sz w:val="21"/>
          <w:szCs w:val="22"/>
          <w:lang w:val="en-US" w:eastAsia="zh-CN"/>
        </w:rPr>
      </w:pPr>
      <w:r>
        <w:rPr>
          <w:rFonts w:hint="eastAsia"/>
          <w:sz w:val="21"/>
          <w:szCs w:val="22"/>
          <w:lang w:val="en-US" w:eastAsia="zh-CN"/>
        </w:rPr>
        <w:t>银行-&gt;平台</w:t>
      </w:r>
    </w:p>
    <w:p>
      <w:pPr>
        <w:pStyle w:val="4"/>
        <w:rPr>
          <w:rFonts w:hint="eastAsia"/>
        </w:rPr>
      </w:pPr>
      <w:bookmarkStart w:id="93" w:name="_Toc25809"/>
      <w:r>
        <w:rPr>
          <w:rFonts w:hint="eastAsia"/>
        </w:rPr>
        <w:t>7</w:t>
      </w:r>
      <w:r>
        <w:t>.</w:t>
      </w:r>
      <w:r>
        <w:rPr>
          <w:rFonts w:hint="eastAsia"/>
          <w:lang w:val="en-US" w:eastAsia="zh-CN"/>
        </w:rPr>
        <w:t>10</w:t>
      </w:r>
      <w:r>
        <w:t>.</w:t>
      </w:r>
      <w:r>
        <w:rPr>
          <w:rFonts w:hint="eastAsia"/>
        </w:rPr>
        <w:t>2接口描述</w:t>
      </w:r>
      <w:bookmarkEnd w:id="93"/>
    </w:p>
    <w:p>
      <w:pPr>
        <w:rPr>
          <w:rFonts w:hint="eastAsia"/>
          <w:sz w:val="21"/>
          <w:szCs w:val="22"/>
          <w:lang w:val="en-US" w:eastAsia="zh-CN"/>
        </w:rPr>
      </w:pPr>
      <w:r>
        <w:rPr>
          <w:rFonts w:hint="eastAsia"/>
          <w:sz w:val="21"/>
          <w:szCs w:val="22"/>
          <w:lang w:val="en-US" w:eastAsia="zh-CN"/>
        </w:rPr>
        <w:t>由银行端调用，用于银行定期推送冲正记录到平台中。</w:t>
      </w:r>
    </w:p>
    <w:p>
      <w:pPr>
        <w:pStyle w:val="4"/>
        <w:rPr>
          <w:rFonts w:hint="eastAsia"/>
        </w:rPr>
      </w:pPr>
      <w:bookmarkStart w:id="94" w:name="_Toc7248"/>
      <w:r>
        <w:rPr>
          <w:rFonts w:hint="eastAsia"/>
        </w:rPr>
        <w:t>7</w:t>
      </w:r>
      <w:r>
        <w:t>.</w:t>
      </w:r>
      <w:r>
        <w:rPr>
          <w:rFonts w:hint="eastAsia"/>
          <w:lang w:val="en-US" w:eastAsia="zh-CN"/>
        </w:rPr>
        <w:t>10</w:t>
      </w:r>
      <w:r>
        <w:t>.</w:t>
      </w:r>
      <w:r>
        <w:rPr>
          <w:rFonts w:hint="eastAsia"/>
        </w:rPr>
        <w:t>3接口地址</w:t>
      </w:r>
      <w:bookmarkEnd w:id="94"/>
    </w:p>
    <w:p>
      <w:pPr>
        <w:rPr>
          <w:rFonts w:hint="eastAsia"/>
          <w:sz w:val="21"/>
          <w:szCs w:val="22"/>
          <w:lang w:val="en-US" w:eastAsia="zh-CN"/>
        </w:rPr>
      </w:pPr>
      <w:r>
        <w:rPr>
          <w:rFonts w:hint="eastAsia"/>
          <w:sz w:val="21"/>
          <w:szCs w:val="22"/>
          <w:lang w:val="en-US" w:eastAsia="zh-CN"/>
        </w:rPr>
        <w:t>待定</w:t>
      </w:r>
    </w:p>
    <w:p>
      <w:pPr>
        <w:pStyle w:val="4"/>
        <w:rPr>
          <w:rFonts w:hint="eastAsia"/>
        </w:rPr>
      </w:pPr>
      <w:bookmarkStart w:id="95" w:name="_Toc10992"/>
      <w:r>
        <w:rPr>
          <w:rFonts w:hint="eastAsia"/>
        </w:rPr>
        <w:t>7</w:t>
      </w:r>
      <w:r>
        <w:t>.</w:t>
      </w:r>
      <w:r>
        <w:rPr>
          <w:rFonts w:hint="eastAsia"/>
          <w:lang w:val="en-US" w:eastAsia="zh-CN"/>
        </w:rPr>
        <w:t>10</w:t>
      </w:r>
      <w:r>
        <w:t>.</w:t>
      </w:r>
      <w:r>
        <w:rPr>
          <w:rFonts w:hint="eastAsia"/>
        </w:rPr>
        <w:t>4接口请求</w:t>
      </w:r>
      <w:bookmarkEnd w:id="95"/>
    </w:p>
    <w:tbl>
      <w:tblPr>
        <w:tblStyle w:val="23"/>
        <w:tblW w:w="9040" w:type="dxa"/>
        <w:tblInd w:w="0" w:type="dxa"/>
        <w:tblLayout w:type="fixed"/>
        <w:tblCellMar>
          <w:top w:w="0" w:type="dxa"/>
          <w:left w:w="108" w:type="dxa"/>
          <w:bottom w:w="0" w:type="dxa"/>
          <w:right w:w="108" w:type="dxa"/>
        </w:tblCellMar>
      </w:tblPr>
      <w:tblGrid>
        <w:gridCol w:w="2654"/>
        <w:gridCol w:w="1530"/>
        <w:gridCol w:w="1699"/>
        <w:gridCol w:w="3157"/>
      </w:tblGrid>
      <w:tr>
        <w:tblPrEx>
          <w:tblLayout w:type="fixed"/>
          <w:tblCellMar>
            <w:top w:w="0" w:type="dxa"/>
            <w:left w:w="108" w:type="dxa"/>
            <w:bottom w:w="0" w:type="dxa"/>
            <w:right w:w="108" w:type="dxa"/>
          </w:tblCellMar>
        </w:tblPrEx>
        <w:trPr>
          <w:trHeight w:val="53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530"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99"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3157"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39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530"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3157"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794"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45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494"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accountNo</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监管账号</w:t>
            </w:r>
          </w:p>
        </w:tc>
      </w:tr>
      <w:tr>
        <w:tblPrEx>
          <w:tblLayout w:type="fixed"/>
          <w:tblCellMar>
            <w:top w:w="0" w:type="dxa"/>
            <w:left w:w="108" w:type="dxa"/>
            <w:bottom w:w="0" w:type="dxa"/>
            <w:right w:w="108" w:type="dxa"/>
          </w:tblCellMar>
        </w:tblPrEx>
        <w:trPr>
          <w:trHeight w:val="499"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yje</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浮点型</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原账户金额</w:t>
            </w:r>
          </w:p>
        </w:tc>
      </w:tr>
      <w:tr>
        <w:tblPrEx>
          <w:tblLayout w:type="fixed"/>
          <w:tblCellMar>
            <w:top w:w="0" w:type="dxa"/>
            <w:left w:w="108" w:type="dxa"/>
            <w:bottom w:w="0" w:type="dxa"/>
            <w:right w:w="108" w:type="dxa"/>
          </w:tblCellMar>
        </w:tblPrEx>
        <w:trPr>
          <w:trHeight w:val="499"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remainder</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lang w:val="en-US" w:eastAsia="zh-CN"/>
              </w:rPr>
              <w:t>浮点型</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账户余额</w:t>
            </w:r>
          </w:p>
        </w:tc>
      </w:tr>
      <w:tr>
        <w:tblPrEx>
          <w:tblLayout w:type="fixed"/>
          <w:tblCellMar>
            <w:top w:w="0" w:type="dxa"/>
            <w:left w:w="108" w:type="dxa"/>
            <w:bottom w:w="0" w:type="dxa"/>
            <w:right w:w="108" w:type="dxa"/>
          </w:tblCellMar>
        </w:tblPrEx>
        <w:trPr>
          <w:trHeight w:val="538"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detail</w:t>
            </w:r>
          </w:p>
        </w:tc>
        <w:tc>
          <w:tcPr>
            <w:tcW w:w="1530"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99" w:type="dxa"/>
            <w:tcBorders>
              <w:top w:val="single" w:color="auto" w:sz="4" w:space="0"/>
              <w:left w:val="nil"/>
              <w:bottom w:val="single" w:color="auto" w:sz="4" w:space="0"/>
              <w:right w:val="single" w:color="auto" w:sz="4" w:space="0"/>
            </w:tcBorders>
          </w:tcPr>
          <w:p>
            <w:pPr>
              <w:jc w:val="center"/>
              <w:rPr>
                <w:rFonts w:hint="default" w:ascii="宋体" w:hAnsi="宋体" w:cs="宋体"/>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冲正详情</w:t>
            </w:r>
          </w:p>
        </w:tc>
      </w:tr>
      <w:tr>
        <w:tblPrEx>
          <w:tblLayout w:type="fixed"/>
          <w:tblCellMar>
            <w:top w:w="0" w:type="dxa"/>
            <w:left w:w="108" w:type="dxa"/>
            <w:bottom w:w="0" w:type="dxa"/>
            <w:right w:w="108" w:type="dxa"/>
          </w:tblCellMar>
        </w:tblPrEx>
        <w:trPr>
          <w:trHeight w:val="538"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czyy</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冲正原因</w:t>
            </w:r>
          </w:p>
        </w:tc>
      </w:tr>
    </w:tbl>
    <w:p>
      <w:pPr>
        <w:bidi w:val="0"/>
      </w:pPr>
    </w:p>
    <w:p>
      <w:pPr>
        <w:pStyle w:val="4"/>
      </w:pPr>
      <w:bookmarkStart w:id="96" w:name="_Toc17769"/>
      <w:r>
        <w:rPr>
          <w:rFonts w:hint="eastAsia"/>
        </w:rPr>
        <w:t>7</w:t>
      </w:r>
      <w:r>
        <w:t>.</w:t>
      </w:r>
      <w:r>
        <w:rPr>
          <w:rFonts w:hint="eastAsia"/>
          <w:lang w:val="en-US" w:eastAsia="zh-CN"/>
        </w:rPr>
        <w:t>10</w:t>
      </w:r>
      <w:r>
        <w:t>.</w:t>
      </w:r>
      <w:r>
        <w:rPr>
          <w:rFonts w:hint="eastAsia"/>
        </w:rPr>
        <w:t>5接口响应</w:t>
      </w:r>
      <w:bookmarkEnd w:id="96"/>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pPr>
        <w:pStyle w:val="3"/>
        <w:shd w:val="clear" w:color="auto" w:fill="D9E2F3" w:themeFill="accent1" w:themeFillTint="33"/>
        <w:rPr>
          <w:rFonts w:hint="eastAsia"/>
          <w:sz w:val="21"/>
          <w:szCs w:val="22"/>
        </w:rPr>
      </w:pPr>
      <w:r>
        <w:rPr>
          <w:rFonts w:hint="eastAsia"/>
          <w:sz w:val="21"/>
          <w:szCs w:val="22"/>
        </w:rPr>
        <w:t>7.</w:t>
      </w:r>
      <w:r>
        <w:rPr>
          <w:rFonts w:hint="eastAsia"/>
          <w:sz w:val="21"/>
          <w:szCs w:val="22"/>
          <w:lang w:val="en-US" w:eastAsia="zh-CN"/>
        </w:rPr>
        <w:t>11手续费充值</w:t>
      </w:r>
      <w:r>
        <w:rPr>
          <w:rFonts w:hint="eastAsia"/>
          <w:sz w:val="21"/>
          <w:szCs w:val="22"/>
        </w:rPr>
        <w:t>记录</w:t>
      </w:r>
    </w:p>
    <w:p>
      <w:pPr>
        <w:pStyle w:val="4"/>
        <w:rPr>
          <w:rFonts w:hint="eastAsia"/>
        </w:rPr>
      </w:pPr>
      <w:r>
        <w:rPr>
          <w:rFonts w:hint="eastAsia"/>
        </w:rPr>
        <w:t>7</w:t>
      </w:r>
      <w:r>
        <w:t>.</w:t>
      </w:r>
      <w:r>
        <w:rPr>
          <w:rFonts w:hint="eastAsia"/>
          <w:lang w:val="en-US" w:eastAsia="zh-CN"/>
        </w:rPr>
        <w:t>11</w:t>
      </w:r>
      <w:r>
        <w:t>.</w:t>
      </w:r>
      <w:r>
        <w:rPr>
          <w:rFonts w:hint="eastAsia"/>
        </w:rPr>
        <w:t>1接口方向</w:t>
      </w:r>
    </w:p>
    <w:p>
      <w:pPr>
        <w:rPr>
          <w:rFonts w:hint="eastAsia"/>
          <w:sz w:val="21"/>
          <w:szCs w:val="22"/>
          <w:lang w:val="en-US" w:eastAsia="zh-CN"/>
        </w:rPr>
      </w:pPr>
      <w:r>
        <w:rPr>
          <w:rFonts w:hint="eastAsia"/>
          <w:sz w:val="21"/>
          <w:szCs w:val="22"/>
          <w:lang w:val="en-US" w:eastAsia="zh-CN"/>
        </w:rPr>
        <w:t>银行-&gt;平台</w:t>
      </w:r>
    </w:p>
    <w:p>
      <w:pPr>
        <w:pStyle w:val="4"/>
        <w:rPr>
          <w:rFonts w:hint="eastAsia"/>
        </w:rPr>
      </w:pPr>
      <w:r>
        <w:rPr>
          <w:rFonts w:hint="eastAsia"/>
        </w:rPr>
        <w:t>7</w:t>
      </w:r>
      <w:r>
        <w:t>.</w:t>
      </w:r>
      <w:r>
        <w:rPr>
          <w:rFonts w:hint="eastAsia"/>
          <w:lang w:val="en-US" w:eastAsia="zh-CN"/>
        </w:rPr>
        <w:t>11</w:t>
      </w:r>
      <w:r>
        <w:t>.</w:t>
      </w:r>
      <w:r>
        <w:rPr>
          <w:rFonts w:hint="eastAsia"/>
        </w:rPr>
        <w:t>2接口描述</w:t>
      </w:r>
    </w:p>
    <w:p>
      <w:pPr>
        <w:rPr>
          <w:rFonts w:hint="eastAsia"/>
          <w:sz w:val="21"/>
          <w:szCs w:val="22"/>
          <w:lang w:val="en-US" w:eastAsia="zh-CN"/>
        </w:rPr>
      </w:pPr>
      <w:r>
        <w:rPr>
          <w:rFonts w:hint="eastAsia"/>
          <w:sz w:val="21"/>
          <w:szCs w:val="22"/>
          <w:lang w:val="en-US" w:eastAsia="zh-CN"/>
        </w:rPr>
        <w:t>由银行端调用，用于银行推送手续费充值记录到平台中。</w:t>
      </w:r>
    </w:p>
    <w:p>
      <w:pPr>
        <w:pStyle w:val="4"/>
        <w:rPr>
          <w:rFonts w:hint="eastAsia"/>
        </w:rPr>
      </w:pPr>
      <w:r>
        <w:rPr>
          <w:rFonts w:hint="eastAsia"/>
        </w:rPr>
        <w:t>7</w:t>
      </w:r>
      <w:r>
        <w:t>.</w:t>
      </w:r>
      <w:r>
        <w:rPr>
          <w:rFonts w:hint="eastAsia"/>
          <w:lang w:val="en-US" w:eastAsia="zh-CN"/>
        </w:rPr>
        <w:t>11</w:t>
      </w:r>
      <w:r>
        <w:t>.</w:t>
      </w:r>
      <w:r>
        <w:rPr>
          <w:rFonts w:hint="eastAsia"/>
        </w:rPr>
        <w:t>3接口地址</w:t>
      </w:r>
    </w:p>
    <w:p>
      <w:pPr>
        <w:rPr>
          <w:rFonts w:hint="eastAsia"/>
          <w:sz w:val="21"/>
          <w:szCs w:val="22"/>
          <w:lang w:val="en-US" w:eastAsia="zh-CN"/>
        </w:rPr>
      </w:pPr>
      <w:r>
        <w:rPr>
          <w:rFonts w:hint="eastAsia"/>
          <w:sz w:val="21"/>
          <w:szCs w:val="22"/>
          <w:lang w:val="en-US" w:eastAsia="zh-CN"/>
        </w:rPr>
        <w:t>待定</w:t>
      </w:r>
    </w:p>
    <w:p>
      <w:pPr>
        <w:pStyle w:val="4"/>
        <w:rPr>
          <w:rFonts w:hint="eastAsia"/>
        </w:rPr>
      </w:pPr>
      <w:r>
        <w:rPr>
          <w:rFonts w:hint="eastAsia"/>
        </w:rPr>
        <w:t>7</w:t>
      </w:r>
      <w:r>
        <w:t>.</w:t>
      </w:r>
      <w:r>
        <w:rPr>
          <w:rFonts w:hint="eastAsia"/>
          <w:lang w:val="en-US" w:eastAsia="zh-CN"/>
        </w:rPr>
        <w:t>11</w:t>
      </w:r>
      <w:r>
        <w:t>.</w:t>
      </w:r>
      <w:r>
        <w:rPr>
          <w:rFonts w:hint="eastAsia"/>
        </w:rPr>
        <w:t>4接口请求</w:t>
      </w:r>
    </w:p>
    <w:tbl>
      <w:tblPr>
        <w:tblStyle w:val="23"/>
        <w:tblW w:w="9040" w:type="dxa"/>
        <w:tblInd w:w="0" w:type="dxa"/>
        <w:tblLayout w:type="fixed"/>
        <w:tblCellMar>
          <w:top w:w="0" w:type="dxa"/>
          <w:left w:w="108" w:type="dxa"/>
          <w:bottom w:w="0" w:type="dxa"/>
          <w:right w:w="108" w:type="dxa"/>
        </w:tblCellMar>
      </w:tblPr>
      <w:tblGrid>
        <w:gridCol w:w="2654"/>
        <w:gridCol w:w="1530"/>
        <w:gridCol w:w="1699"/>
        <w:gridCol w:w="3157"/>
      </w:tblGrid>
      <w:tr>
        <w:tblPrEx>
          <w:tblLayout w:type="fixed"/>
          <w:tblCellMar>
            <w:top w:w="0" w:type="dxa"/>
            <w:left w:w="108" w:type="dxa"/>
            <w:bottom w:w="0" w:type="dxa"/>
            <w:right w:w="108" w:type="dxa"/>
          </w:tblCellMar>
        </w:tblPrEx>
        <w:trPr>
          <w:trHeight w:val="53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节点名称</w:t>
            </w:r>
          </w:p>
        </w:tc>
        <w:tc>
          <w:tcPr>
            <w:tcW w:w="1530"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父节点名称</w:t>
            </w:r>
          </w:p>
        </w:tc>
        <w:tc>
          <w:tcPr>
            <w:tcW w:w="1699"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类型</w:t>
            </w:r>
          </w:p>
        </w:tc>
        <w:tc>
          <w:tcPr>
            <w:tcW w:w="3157" w:type="dxa"/>
            <w:tcBorders>
              <w:top w:val="single" w:color="auto" w:sz="4" w:space="0"/>
              <w:left w:val="nil"/>
              <w:bottom w:val="single" w:color="auto" w:sz="4" w:space="0"/>
              <w:right w:val="single" w:color="auto" w:sz="4" w:space="0"/>
            </w:tcBorders>
            <w:vAlign w:val="center"/>
          </w:tcPr>
          <w:p>
            <w:pPr>
              <w:jc w:val="center"/>
              <w:rPr>
                <w:rFonts w:ascii="宋体" w:hAnsi="宋体" w:cs="宋体"/>
                <w:b/>
                <w:bCs/>
                <w:sz w:val="18"/>
                <w:szCs w:val="18"/>
              </w:rPr>
            </w:pPr>
            <w:r>
              <w:rPr>
                <w:rFonts w:hint="eastAsia" w:ascii="宋体" w:hAnsi="宋体" w:cs="宋体"/>
                <w:b/>
                <w:bCs/>
                <w:sz w:val="18"/>
                <w:szCs w:val="18"/>
              </w:rPr>
              <w:t>说明</w:t>
            </w:r>
          </w:p>
        </w:tc>
      </w:tr>
      <w:tr>
        <w:tblPrEx>
          <w:tblLayout w:type="fixed"/>
          <w:tblCellMar>
            <w:top w:w="0" w:type="dxa"/>
            <w:left w:w="108" w:type="dxa"/>
            <w:bottom w:w="0" w:type="dxa"/>
            <w:right w:w="108" w:type="dxa"/>
          </w:tblCellMar>
        </w:tblPrEx>
        <w:trPr>
          <w:trHeight w:val="39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ascii="宋体" w:hAnsi="宋体" w:cs="宋体"/>
                <w:bCs/>
                <w:sz w:val="18"/>
                <w:szCs w:val="18"/>
              </w:rPr>
              <w:t>appKey</w:t>
            </w:r>
          </w:p>
        </w:tc>
        <w:tc>
          <w:tcPr>
            <w:tcW w:w="1530" w:type="dxa"/>
            <w:tcBorders>
              <w:top w:val="single" w:color="auto" w:sz="4" w:space="0"/>
              <w:left w:val="nil"/>
              <w:bottom w:val="single" w:color="auto" w:sz="4" w:space="0"/>
              <w:right w:val="single" w:color="auto" w:sz="4" w:space="0"/>
            </w:tcBorders>
          </w:tcPr>
          <w:p>
            <w:pPr>
              <w:spacing w:line="240" w:lineRule="exact"/>
              <w:rPr>
                <w:rFonts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ascii="宋体" w:hAnsi="宋体" w:cs="宋体"/>
                <w:bCs/>
                <w:sz w:val="18"/>
                <w:szCs w:val="18"/>
              </w:rPr>
            </w:pPr>
            <w:r>
              <w:rPr>
                <w:rFonts w:hint="eastAsia" w:ascii="宋体" w:hAnsi="宋体" w:cs="宋体"/>
                <w:bCs/>
                <w:sz w:val="18"/>
                <w:szCs w:val="18"/>
              </w:rPr>
              <w:t>字符串</w:t>
            </w:r>
          </w:p>
        </w:tc>
        <w:tc>
          <w:tcPr>
            <w:tcW w:w="3157" w:type="dxa"/>
            <w:tcBorders>
              <w:top w:val="single" w:color="auto" w:sz="4" w:space="0"/>
              <w:left w:val="nil"/>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分配给接口调用者的唯一标识</w:t>
            </w:r>
          </w:p>
        </w:tc>
      </w:tr>
      <w:tr>
        <w:tblPrEx>
          <w:tblLayout w:type="fixed"/>
          <w:tblCellMar>
            <w:top w:w="0" w:type="dxa"/>
            <w:left w:w="108" w:type="dxa"/>
            <w:bottom w:w="0" w:type="dxa"/>
            <w:right w:w="108" w:type="dxa"/>
          </w:tblCellMar>
        </w:tblPrEx>
        <w:trPr>
          <w:trHeight w:val="794"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sign</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签名，根据appSecret对所有传递的参数进行md5加密后的字符串</w:t>
            </w:r>
          </w:p>
        </w:tc>
      </w:tr>
      <w:tr>
        <w:tblPrEx>
          <w:tblLayout w:type="fixed"/>
          <w:tblCellMar>
            <w:top w:w="0" w:type="dxa"/>
            <w:left w:w="108" w:type="dxa"/>
            <w:bottom w:w="0" w:type="dxa"/>
            <w:right w:w="108" w:type="dxa"/>
          </w:tblCellMar>
        </w:tblPrEx>
        <w:trPr>
          <w:trHeight w:val="452"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timestamp</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long</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当前时间戳(毫秒数)</w:t>
            </w:r>
          </w:p>
        </w:tc>
      </w:tr>
      <w:tr>
        <w:tblPrEx>
          <w:tblLayout w:type="fixed"/>
          <w:tblCellMar>
            <w:top w:w="0" w:type="dxa"/>
            <w:left w:w="108" w:type="dxa"/>
            <w:bottom w:w="0" w:type="dxa"/>
            <w:right w:w="108" w:type="dxa"/>
          </w:tblCellMar>
        </w:tblPrEx>
        <w:trPr>
          <w:trHeight w:val="494"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bCs/>
                <w:sz w:val="18"/>
                <w:szCs w:val="18"/>
              </w:rPr>
            </w:pPr>
            <w:r>
              <w:rPr>
                <w:rFonts w:hint="eastAsia" w:ascii="宋体" w:hAnsi="宋体" w:cs="宋体"/>
                <w:bCs/>
                <w:sz w:val="18"/>
                <w:szCs w:val="18"/>
              </w:rPr>
              <w:t>accountNo</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bCs/>
                <w:sz w:val="18"/>
                <w:szCs w:val="18"/>
              </w:rPr>
            </w:pPr>
            <w:r>
              <w:rPr>
                <w:rFonts w:hint="eastAsia" w:ascii="宋体" w:hAnsi="宋体" w:cs="宋体"/>
                <w:bCs/>
                <w:sz w:val="18"/>
                <w:szCs w:val="18"/>
              </w:rPr>
              <w:t>监管账号</w:t>
            </w:r>
          </w:p>
        </w:tc>
      </w:tr>
      <w:tr>
        <w:tblPrEx>
          <w:tblLayout w:type="fixed"/>
          <w:tblCellMar>
            <w:top w:w="0" w:type="dxa"/>
            <w:left w:w="108" w:type="dxa"/>
            <w:bottom w:w="0" w:type="dxa"/>
            <w:right w:w="108" w:type="dxa"/>
          </w:tblCellMar>
        </w:tblPrEx>
        <w:trPr>
          <w:trHeight w:val="499"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czje</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浮点型</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default" w:ascii="宋体" w:hAnsi="宋体" w:cs="宋体" w:eastAsiaTheme="minorEastAsia"/>
                <w:bCs/>
                <w:sz w:val="18"/>
                <w:szCs w:val="18"/>
                <w:lang w:val="en-US" w:eastAsia="zh-CN"/>
              </w:rPr>
            </w:pPr>
            <w:r>
              <w:rPr>
                <w:rFonts w:hint="eastAsia" w:ascii="宋体" w:hAnsi="宋体" w:cs="宋体"/>
                <w:bCs/>
                <w:sz w:val="18"/>
                <w:szCs w:val="18"/>
                <w:lang w:val="en-US" w:eastAsia="zh-CN"/>
              </w:rPr>
              <w:t>充值金额</w:t>
            </w:r>
          </w:p>
        </w:tc>
      </w:tr>
      <w:tr>
        <w:tblPrEx>
          <w:tblLayout w:type="fixed"/>
          <w:tblCellMar>
            <w:top w:w="0" w:type="dxa"/>
            <w:left w:w="108" w:type="dxa"/>
            <w:bottom w:w="0" w:type="dxa"/>
            <w:right w:w="108" w:type="dxa"/>
          </w:tblCellMar>
        </w:tblPrEx>
        <w:trPr>
          <w:trHeight w:val="538" w:hRule="exact"/>
        </w:trPr>
        <w:tc>
          <w:tcPr>
            <w:tcW w:w="265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bz</w:t>
            </w:r>
          </w:p>
        </w:tc>
        <w:tc>
          <w:tcPr>
            <w:tcW w:w="1530" w:type="dxa"/>
            <w:tcBorders>
              <w:top w:val="single" w:color="auto" w:sz="4" w:space="0"/>
              <w:left w:val="nil"/>
              <w:bottom w:val="single" w:color="auto" w:sz="4" w:space="0"/>
              <w:right w:val="single" w:color="auto" w:sz="4" w:space="0"/>
            </w:tcBorders>
          </w:tcPr>
          <w:p>
            <w:pPr>
              <w:jc w:val="center"/>
              <w:rPr>
                <w:rFonts w:hint="eastAsia" w:ascii="宋体" w:hAnsi="宋体" w:cs="宋体"/>
                <w:bCs/>
                <w:sz w:val="18"/>
                <w:szCs w:val="18"/>
              </w:rPr>
            </w:pPr>
            <w:r>
              <w:rPr>
                <w:rFonts w:hint="eastAsia" w:ascii="宋体" w:hAnsi="宋体" w:cs="宋体"/>
                <w:bCs/>
                <w:sz w:val="18"/>
                <w:szCs w:val="18"/>
              </w:rPr>
              <w:t>body</w:t>
            </w:r>
          </w:p>
        </w:tc>
        <w:tc>
          <w:tcPr>
            <w:tcW w:w="1699" w:type="dxa"/>
            <w:tcBorders>
              <w:top w:val="single" w:color="auto" w:sz="4" w:space="0"/>
              <w:left w:val="nil"/>
              <w:bottom w:val="single" w:color="auto" w:sz="4" w:space="0"/>
              <w:right w:val="single" w:color="auto" w:sz="4" w:space="0"/>
            </w:tcBorders>
          </w:tcPr>
          <w:p>
            <w:pPr>
              <w:jc w:val="center"/>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字符串</w:t>
            </w:r>
          </w:p>
        </w:tc>
        <w:tc>
          <w:tcPr>
            <w:tcW w:w="3157" w:type="dxa"/>
            <w:tcBorders>
              <w:top w:val="single" w:color="auto" w:sz="4" w:space="0"/>
              <w:left w:val="nil"/>
              <w:bottom w:val="single" w:color="auto" w:sz="4" w:space="0"/>
              <w:right w:val="single" w:color="auto" w:sz="4" w:space="0"/>
            </w:tcBorders>
            <w:vAlign w:val="center"/>
          </w:tcPr>
          <w:p>
            <w:pPr>
              <w:spacing w:line="240" w:lineRule="exact"/>
              <w:rPr>
                <w:rFonts w:hint="eastAsia" w:ascii="宋体" w:hAnsi="宋体" w:cs="宋体" w:eastAsiaTheme="minorEastAsia"/>
                <w:bCs/>
                <w:sz w:val="18"/>
                <w:szCs w:val="18"/>
                <w:lang w:val="en-US" w:eastAsia="zh-CN"/>
              </w:rPr>
            </w:pPr>
            <w:r>
              <w:rPr>
                <w:rFonts w:hint="eastAsia" w:ascii="宋体" w:hAnsi="宋体" w:cs="宋体"/>
                <w:bCs/>
                <w:sz w:val="18"/>
                <w:szCs w:val="18"/>
                <w:lang w:val="en-US" w:eastAsia="zh-CN"/>
              </w:rPr>
              <w:t>备注</w:t>
            </w:r>
          </w:p>
        </w:tc>
      </w:tr>
    </w:tbl>
    <w:p>
      <w:pPr>
        <w:bidi w:val="0"/>
      </w:pPr>
    </w:p>
    <w:p>
      <w:pPr>
        <w:pStyle w:val="4"/>
      </w:pPr>
      <w:r>
        <w:rPr>
          <w:rFonts w:hint="eastAsia"/>
        </w:rPr>
        <w:t>7</w:t>
      </w:r>
      <w:r>
        <w:t>.</w:t>
      </w:r>
      <w:r>
        <w:rPr>
          <w:rFonts w:hint="eastAsia"/>
          <w:lang w:val="en-US" w:eastAsia="zh-CN"/>
        </w:rPr>
        <w:t>11</w:t>
      </w:r>
      <w:r>
        <w:t>.</w:t>
      </w:r>
      <w:r>
        <w:rPr>
          <w:rFonts w:hint="eastAsia"/>
        </w:rPr>
        <w:t>5接口响应</w:t>
      </w:r>
      <w:bookmarkStart w:id="97" w:name="_GoBack"/>
      <w:bookmarkEnd w:id="97"/>
    </w:p>
    <w:p>
      <w:pPr>
        <w:spacing w:line="160" w:lineRule="exact"/>
      </w:pPr>
      <w:r>
        <w:t>{</w:t>
      </w:r>
    </w:p>
    <w:p>
      <w:pPr>
        <w:spacing w:line="160" w:lineRule="exact"/>
      </w:pPr>
      <w:r>
        <w:t xml:space="preserve">    "status": "00</w:t>
      </w:r>
      <w:r>
        <w:rPr>
          <w:rFonts w:hint="eastAsia"/>
        </w:rPr>
        <w:t>0</w:t>
      </w:r>
      <w:r>
        <w:t>",</w:t>
      </w:r>
    </w:p>
    <w:p>
      <w:pPr>
        <w:spacing w:line="160" w:lineRule="exact"/>
      </w:pPr>
      <w:r>
        <w:rPr>
          <w:rFonts w:hint="eastAsia"/>
        </w:rPr>
        <w:t xml:space="preserve">    "msg": "成功",</w:t>
      </w:r>
    </w:p>
    <w:p>
      <w:pPr>
        <w:spacing w:line="160" w:lineRule="exact"/>
      </w:pPr>
      <w:r>
        <w:t xml:space="preserve">    "data": {</w:t>
      </w:r>
    </w:p>
    <w:p>
      <w:pPr>
        <w:spacing w:line="160" w:lineRule="exact"/>
      </w:pPr>
      <w:r>
        <w:t xml:space="preserve">        "obj": </w:t>
      </w:r>
      <w:r>
        <w:rPr>
          <w:rFonts w:hint="eastAsia"/>
        </w:rPr>
        <w:t>{}</w:t>
      </w:r>
    </w:p>
    <w:p>
      <w:pPr>
        <w:spacing w:line="160" w:lineRule="exact"/>
      </w:pPr>
      <w:r>
        <w:t xml:space="preserve">    }</w:t>
      </w:r>
    </w:p>
    <w:p>
      <w:pPr>
        <w:spacing w:line="160" w:lineRule="exact"/>
      </w:pPr>
      <w:r>
        <w:t>}</w:t>
      </w:r>
    </w:p>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w:pict>
        <v:shape id="_x0000_s3076" o:spid="_x0000_s3076"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w:pict>
        <v:shape id="_x0000_s3080" o:spid="_x0000_s3080" o:spt="202" type="#_x0000_t202" style="position:absolute;left:0pt;margin-top:0pt;height:144pt;width:144pt;mso-position-horizontal:center;mso-position-horizontal-relative:margin;mso-wrap-style:none;z-index:251722752;mso-width-relative:page;mso-height-relative:page;" filled="f" stroked="f" coordsize="21600,21600">
          <v:path/>
          <v:fill on="f" focussize="0,0"/>
          <v:stroke on="f"/>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6BD"/>
    <w:multiLevelType w:val="multilevel"/>
    <w:tmpl w:val="016356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304D5A"/>
    <w:multiLevelType w:val="multilevel"/>
    <w:tmpl w:val="08304D5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C710080"/>
    <w:multiLevelType w:val="multilevel"/>
    <w:tmpl w:val="0C7100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1572D31"/>
    <w:multiLevelType w:val="multilevel"/>
    <w:tmpl w:val="21572D3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7457436"/>
    <w:multiLevelType w:val="multilevel"/>
    <w:tmpl w:val="4745743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A972391"/>
    <w:multiLevelType w:val="multilevel"/>
    <w:tmpl w:val="5A9723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D304D15"/>
    <w:multiLevelType w:val="multilevel"/>
    <w:tmpl w:val="5D304D15"/>
    <w:lvl w:ilvl="0" w:tentative="0">
      <w:start w:val="1"/>
      <w:numFmt w:val="lowerLetter"/>
      <w:lvlText w:val="%1)"/>
      <w:lvlJc w:val="left"/>
      <w:pPr>
        <w:ind w:left="480" w:hanging="420"/>
      </w:pPr>
    </w:lvl>
    <w:lvl w:ilvl="1" w:tentative="0">
      <w:start w:val="1"/>
      <w:numFmt w:val="lowerLetter"/>
      <w:lvlText w:val="%2)"/>
      <w:lvlJc w:val="left"/>
      <w:pPr>
        <w:ind w:left="900" w:hanging="420"/>
      </w:pPr>
    </w:lvl>
    <w:lvl w:ilvl="2" w:tentative="0">
      <w:start w:val="1"/>
      <w:numFmt w:val="lowerRoman"/>
      <w:lvlText w:val="%3."/>
      <w:lvlJc w:val="right"/>
      <w:pPr>
        <w:ind w:left="1320" w:hanging="420"/>
      </w:pPr>
    </w:lvl>
    <w:lvl w:ilvl="3" w:tentative="0">
      <w:start w:val="1"/>
      <w:numFmt w:val="decimal"/>
      <w:lvlText w:val="%4."/>
      <w:lvlJc w:val="left"/>
      <w:pPr>
        <w:ind w:left="1740" w:hanging="420"/>
      </w:pPr>
    </w:lvl>
    <w:lvl w:ilvl="4" w:tentative="0">
      <w:start w:val="1"/>
      <w:numFmt w:val="lowerLetter"/>
      <w:lvlText w:val="%5)"/>
      <w:lvlJc w:val="left"/>
      <w:pPr>
        <w:ind w:left="2160" w:hanging="420"/>
      </w:pPr>
    </w:lvl>
    <w:lvl w:ilvl="5" w:tentative="0">
      <w:start w:val="1"/>
      <w:numFmt w:val="lowerRoman"/>
      <w:lvlText w:val="%6."/>
      <w:lvlJc w:val="right"/>
      <w:pPr>
        <w:ind w:left="2580" w:hanging="420"/>
      </w:pPr>
    </w:lvl>
    <w:lvl w:ilvl="6" w:tentative="0">
      <w:start w:val="1"/>
      <w:numFmt w:val="decimal"/>
      <w:lvlText w:val="%7."/>
      <w:lvlJc w:val="left"/>
      <w:pPr>
        <w:ind w:left="3000" w:hanging="420"/>
      </w:pPr>
    </w:lvl>
    <w:lvl w:ilvl="7" w:tentative="0">
      <w:start w:val="1"/>
      <w:numFmt w:val="lowerLetter"/>
      <w:lvlText w:val="%8)"/>
      <w:lvlJc w:val="left"/>
      <w:pPr>
        <w:ind w:left="3420" w:hanging="420"/>
      </w:pPr>
    </w:lvl>
    <w:lvl w:ilvl="8" w:tentative="0">
      <w:start w:val="1"/>
      <w:numFmt w:val="lowerRoman"/>
      <w:lvlText w:val="%9."/>
      <w:lvlJc w:val="right"/>
      <w:pPr>
        <w:ind w:left="3840" w:hanging="420"/>
      </w:pPr>
    </w:lvl>
  </w:abstractNum>
  <w:abstractNum w:abstractNumId="7">
    <w:nsid w:val="61341597"/>
    <w:multiLevelType w:val="singleLevel"/>
    <w:tmpl w:val="61341597"/>
    <w:lvl w:ilvl="0" w:tentative="0">
      <w:start w:val="1"/>
      <w:numFmt w:val="decimal"/>
      <w:lvlText w:val="%1."/>
      <w:lvlJc w:val="left"/>
      <w:pPr>
        <w:tabs>
          <w:tab w:val="left" w:pos="312"/>
        </w:tabs>
      </w:pPr>
    </w:lvl>
  </w:abstractNum>
  <w:abstractNum w:abstractNumId="8">
    <w:nsid w:val="61CB6E8E"/>
    <w:multiLevelType w:val="multilevel"/>
    <w:tmpl w:val="61CB6E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74C289A"/>
    <w:multiLevelType w:val="multilevel"/>
    <w:tmpl w:val="674C28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6B197EA7"/>
    <w:multiLevelType w:val="multilevel"/>
    <w:tmpl w:val="6B197E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7"/>
  </w:num>
  <w:num w:numId="2">
    <w:abstractNumId w:val="9"/>
  </w:num>
  <w:num w:numId="3">
    <w:abstractNumId w:val="8"/>
  </w:num>
  <w:num w:numId="4">
    <w:abstractNumId w:val="2"/>
  </w:num>
  <w:num w:numId="5">
    <w:abstractNumId w:val="0"/>
  </w:num>
  <w:num w:numId="6">
    <w:abstractNumId w:val="3"/>
  </w:num>
  <w:num w:numId="7">
    <w:abstractNumId w:val="10"/>
  </w:num>
  <w:num w:numId="8">
    <w:abstractNumId w:val="6"/>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D32440"/>
    <w:rsid w:val="00000FFC"/>
    <w:rsid w:val="000268DD"/>
    <w:rsid w:val="00027710"/>
    <w:rsid w:val="00052511"/>
    <w:rsid w:val="00060EBE"/>
    <w:rsid w:val="00087D14"/>
    <w:rsid w:val="000947D8"/>
    <w:rsid w:val="000970C2"/>
    <w:rsid w:val="000A534F"/>
    <w:rsid w:val="000B655D"/>
    <w:rsid w:val="000B7DAD"/>
    <w:rsid w:val="000C1764"/>
    <w:rsid w:val="000D463A"/>
    <w:rsid w:val="000D53B5"/>
    <w:rsid w:val="000F0211"/>
    <w:rsid w:val="000F1DAC"/>
    <w:rsid w:val="000F534B"/>
    <w:rsid w:val="000F61C7"/>
    <w:rsid w:val="00100818"/>
    <w:rsid w:val="00111F5C"/>
    <w:rsid w:val="00125109"/>
    <w:rsid w:val="0014381E"/>
    <w:rsid w:val="001444DD"/>
    <w:rsid w:val="00151404"/>
    <w:rsid w:val="00177CE7"/>
    <w:rsid w:val="001879E6"/>
    <w:rsid w:val="00195DF2"/>
    <w:rsid w:val="001A7753"/>
    <w:rsid w:val="001B32CC"/>
    <w:rsid w:val="001B3F9E"/>
    <w:rsid w:val="001B4D90"/>
    <w:rsid w:val="001C05D3"/>
    <w:rsid w:val="001C3F55"/>
    <w:rsid w:val="001D0F2A"/>
    <w:rsid w:val="001D39FA"/>
    <w:rsid w:val="00200E93"/>
    <w:rsid w:val="00220032"/>
    <w:rsid w:val="00223855"/>
    <w:rsid w:val="00223D0D"/>
    <w:rsid w:val="0022579D"/>
    <w:rsid w:val="00235BA0"/>
    <w:rsid w:val="00236B08"/>
    <w:rsid w:val="00245EAC"/>
    <w:rsid w:val="00275DDA"/>
    <w:rsid w:val="0027706C"/>
    <w:rsid w:val="00286731"/>
    <w:rsid w:val="002A0C94"/>
    <w:rsid w:val="002B00EA"/>
    <w:rsid w:val="002B7D04"/>
    <w:rsid w:val="002C31D6"/>
    <w:rsid w:val="002E55CE"/>
    <w:rsid w:val="002F0708"/>
    <w:rsid w:val="002F3F3E"/>
    <w:rsid w:val="003011A0"/>
    <w:rsid w:val="0030325D"/>
    <w:rsid w:val="00305673"/>
    <w:rsid w:val="00311636"/>
    <w:rsid w:val="00326345"/>
    <w:rsid w:val="00327308"/>
    <w:rsid w:val="00347D76"/>
    <w:rsid w:val="003600E5"/>
    <w:rsid w:val="00360D42"/>
    <w:rsid w:val="00361FF2"/>
    <w:rsid w:val="00363568"/>
    <w:rsid w:val="003720CA"/>
    <w:rsid w:val="00382209"/>
    <w:rsid w:val="00394923"/>
    <w:rsid w:val="003A3EE9"/>
    <w:rsid w:val="003A642F"/>
    <w:rsid w:val="003B5EE5"/>
    <w:rsid w:val="003C3B97"/>
    <w:rsid w:val="003D1B0A"/>
    <w:rsid w:val="003D5ECD"/>
    <w:rsid w:val="003E20C6"/>
    <w:rsid w:val="003F75BE"/>
    <w:rsid w:val="004025A1"/>
    <w:rsid w:val="00404164"/>
    <w:rsid w:val="00421824"/>
    <w:rsid w:val="00424EF4"/>
    <w:rsid w:val="00464E35"/>
    <w:rsid w:val="004674C6"/>
    <w:rsid w:val="004877C6"/>
    <w:rsid w:val="00493192"/>
    <w:rsid w:val="004B1AB7"/>
    <w:rsid w:val="004B3C88"/>
    <w:rsid w:val="004C4DE7"/>
    <w:rsid w:val="004D5F0A"/>
    <w:rsid w:val="004E5137"/>
    <w:rsid w:val="004F364A"/>
    <w:rsid w:val="00500522"/>
    <w:rsid w:val="0050772B"/>
    <w:rsid w:val="0051235A"/>
    <w:rsid w:val="0051310B"/>
    <w:rsid w:val="0052112F"/>
    <w:rsid w:val="005214F5"/>
    <w:rsid w:val="00545E10"/>
    <w:rsid w:val="00547CA4"/>
    <w:rsid w:val="00556491"/>
    <w:rsid w:val="00557196"/>
    <w:rsid w:val="00591D7E"/>
    <w:rsid w:val="00593446"/>
    <w:rsid w:val="005B0F67"/>
    <w:rsid w:val="005C6F20"/>
    <w:rsid w:val="005C790D"/>
    <w:rsid w:val="005D2918"/>
    <w:rsid w:val="005E5ADE"/>
    <w:rsid w:val="005F1364"/>
    <w:rsid w:val="005F4F34"/>
    <w:rsid w:val="00610CDE"/>
    <w:rsid w:val="00626ECB"/>
    <w:rsid w:val="006318B1"/>
    <w:rsid w:val="0064523B"/>
    <w:rsid w:val="00646DF3"/>
    <w:rsid w:val="00652125"/>
    <w:rsid w:val="00657684"/>
    <w:rsid w:val="0066131A"/>
    <w:rsid w:val="0068610E"/>
    <w:rsid w:val="00696B37"/>
    <w:rsid w:val="006B3473"/>
    <w:rsid w:val="006C01DE"/>
    <w:rsid w:val="006C0FC7"/>
    <w:rsid w:val="006C4B03"/>
    <w:rsid w:val="006E069F"/>
    <w:rsid w:val="006E17DD"/>
    <w:rsid w:val="006F3970"/>
    <w:rsid w:val="00741346"/>
    <w:rsid w:val="00750C54"/>
    <w:rsid w:val="007619EA"/>
    <w:rsid w:val="00763DAB"/>
    <w:rsid w:val="0076458A"/>
    <w:rsid w:val="007749DD"/>
    <w:rsid w:val="00791521"/>
    <w:rsid w:val="007968BC"/>
    <w:rsid w:val="007A2B4F"/>
    <w:rsid w:val="007C2CCE"/>
    <w:rsid w:val="007C77F5"/>
    <w:rsid w:val="007D7FE0"/>
    <w:rsid w:val="007E34B7"/>
    <w:rsid w:val="007E53A1"/>
    <w:rsid w:val="008027BD"/>
    <w:rsid w:val="00842BB5"/>
    <w:rsid w:val="008437AE"/>
    <w:rsid w:val="0087590E"/>
    <w:rsid w:val="00876DEA"/>
    <w:rsid w:val="008973EC"/>
    <w:rsid w:val="008A0E90"/>
    <w:rsid w:val="008B21DF"/>
    <w:rsid w:val="008B2348"/>
    <w:rsid w:val="008B3F27"/>
    <w:rsid w:val="008E48B8"/>
    <w:rsid w:val="00903540"/>
    <w:rsid w:val="00912D8B"/>
    <w:rsid w:val="00916999"/>
    <w:rsid w:val="00932220"/>
    <w:rsid w:val="009538C3"/>
    <w:rsid w:val="009626F3"/>
    <w:rsid w:val="00962B70"/>
    <w:rsid w:val="00962EE6"/>
    <w:rsid w:val="009861B3"/>
    <w:rsid w:val="009C5227"/>
    <w:rsid w:val="009D33AC"/>
    <w:rsid w:val="009D3724"/>
    <w:rsid w:val="009D7C00"/>
    <w:rsid w:val="009E14B1"/>
    <w:rsid w:val="009F27AB"/>
    <w:rsid w:val="009F45E2"/>
    <w:rsid w:val="00A20172"/>
    <w:rsid w:val="00A2173E"/>
    <w:rsid w:val="00A2637F"/>
    <w:rsid w:val="00A26497"/>
    <w:rsid w:val="00A51071"/>
    <w:rsid w:val="00A5153B"/>
    <w:rsid w:val="00A71EC8"/>
    <w:rsid w:val="00A72C79"/>
    <w:rsid w:val="00A83142"/>
    <w:rsid w:val="00A84716"/>
    <w:rsid w:val="00A874D1"/>
    <w:rsid w:val="00A96908"/>
    <w:rsid w:val="00A971C7"/>
    <w:rsid w:val="00AC7757"/>
    <w:rsid w:val="00AF1D1F"/>
    <w:rsid w:val="00B0372B"/>
    <w:rsid w:val="00B04EB0"/>
    <w:rsid w:val="00B20B50"/>
    <w:rsid w:val="00B34D08"/>
    <w:rsid w:val="00B42E0A"/>
    <w:rsid w:val="00B4693A"/>
    <w:rsid w:val="00B51C77"/>
    <w:rsid w:val="00B52BF1"/>
    <w:rsid w:val="00B61CAA"/>
    <w:rsid w:val="00B831D4"/>
    <w:rsid w:val="00B938A6"/>
    <w:rsid w:val="00BA5F33"/>
    <w:rsid w:val="00BC0453"/>
    <w:rsid w:val="00BC0E15"/>
    <w:rsid w:val="00BD34BF"/>
    <w:rsid w:val="00BE1A5F"/>
    <w:rsid w:val="00BE2485"/>
    <w:rsid w:val="00BE51CF"/>
    <w:rsid w:val="00C14855"/>
    <w:rsid w:val="00C34968"/>
    <w:rsid w:val="00C34AE2"/>
    <w:rsid w:val="00C60B4D"/>
    <w:rsid w:val="00C935F1"/>
    <w:rsid w:val="00C9682B"/>
    <w:rsid w:val="00CA45E2"/>
    <w:rsid w:val="00CC7C57"/>
    <w:rsid w:val="00CD0573"/>
    <w:rsid w:val="00CD0A92"/>
    <w:rsid w:val="00CE3F36"/>
    <w:rsid w:val="00D07B25"/>
    <w:rsid w:val="00D105D6"/>
    <w:rsid w:val="00D32440"/>
    <w:rsid w:val="00D500FB"/>
    <w:rsid w:val="00D600DD"/>
    <w:rsid w:val="00D90657"/>
    <w:rsid w:val="00D92A43"/>
    <w:rsid w:val="00DC14AF"/>
    <w:rsid w:val="00DC41EC"/>
    <w:rsid w:val="00DC66B7"/>
    <w:rsid w:val="00DD1789"/>
    <w:rsid w:val="00DD48E4"/>
    <w:rsid w:val="00DE31BF"/>
    <w:rsid w:val="00DE4A1B"/>
    <w:rsid w:val="00DE5E02"/>
    <w:rsid w:val="00DF098B"/>
    <w:rsid w:val="00DF3503"/>
    <w:rsid w:val="00DF6F6D"/>
    <w:rsid w:val="00E058EB"/>
    <w:rsid w:val="00E05F74"/>
    <w:rsid w:val="00E20213"/>
    <w:rsid w:val="00E26C17"/>
    <w:rsid w:val="00E3179E"/>
    <w:rsid w:val="00E34FAC"/>
    <w:rsid w:val="00E42299"/>
    <w:rsid w:val="00E82D6A"/>
    <w:rsid w:val="00E91A16"/>
    <w:rsid w:val="00E9762D"/>
    <w:rsid w:val="00EA6B3C"/>
    <w:rsid w:val="00EB456F"/>
    <w:rsid w:val="00EB52F1"/>
    <w:rsid w:val="00EE1FAE"/>
    <w:rsid w:val="00EF301B"/>
    <w:rsid w:val="00EF6C0E"/>
    <w:rsid w:val="00F14944"/>
    <w:rsid w:val="00F178E8"/>
    <w:rsid w:val="00F247B7"/>
    <w:rsid w:val="00F319D8"/>
    <w:rsid w:val="00F353DA"/>
    <w:rsid w:val="00F50246"/>
    <w:rsid w:val="00F5078B"/>
    <w:rsid w:val="00F6579C"/>
    <w:rsid w:val="00F75123"/>
    <w:rsid w:val="00F8073B"/>
    <w:rsid w:val="00F8083C"/>
    <w:rsid w:val="00F80D8F"/>
    <w:rsid w:val="00F83248"/>
    <w:rsid w:val="00FA3E2F"/>
    <w:rsid w:val="00FD1B28"/>
    <w:rsid w:val="00FD585E"/>
    <w:rsid w:val="010935F9"/>
    <w:rsid w:val="011149A6"/>
    <w:rsid w:val="01220291"/>
    <w:rsid w:val="01361CA8"/>
    <w:rsid w:val="0137647D"/>
    <w:rsid w:val="013D6473"/>
    <w:rsid w:val="013F6065"/>
    <w:rsid w:val="014037E2"/>
    <w:rsid w:val="01515C18"/>
    <w:rsid w:val="01540198"/>
    <w:rsid w:val="015C671D"/>
    <w:rsid w:val="01601F77"/>
    <w:rsid w:val="01656D5F"/>
    <w:rsid w:val="0167575F"/>
    <w:rsid w:val="016956FB"/>
    <w:rsid w:val="01695EAF"/>
    <w:rsid w:val="018D6E17"/>
    <w:rsid w:val="019C2388"/>
    <w:rsid w:val="01A238B7"/>
    <w:rsid w:val="01A4207A"/>
    <w:rsid w:val="01BC6825"/>
    <w:rsid w:val="01C0519E"/>
    <w:rsid w:val="01C53B8B"/>
    <w:rsid w:val="01C73F3A"/>
    <w:rsid w:val="01CB2F67"/>
    <w:rsid w:val="01CD30A4"/>
    <w:rsid w:val="01CD4DF1"/>
    <w:rsid w:val="01D966F2"/>
    <w:rsid w:val="01DB3B73"/>
    <w:rsid w:val="01F2324C"/>
    <w:rsid w:val="01FD5F5E"/>
    <w:rsid w:val="020152BB"/>
    <w:rsid w:val="0202588C"/>
    <w:rsid w:val="020B12B9"/>
    <w:rsid w:val="020B4E7A"/>
    <w:rsid w:val="021F60D3"/>
    <w:rsid w:val="0230551E"/>
    <w:rsid w:val="02414B6D"/>
    <w:rsid w:val="02495A67"/>
    <w:rsid w:val="02583131"/>
    <w:rsid w:val="02653A0F"/>
    <w:rsid w:val="027717BE"/>
    <w:rsid w:val="02794B42"/>
    <w:rsid w:val="027A0A86"/>
    <w:rsid w:val="027A5FEF"/>
    <w:rsid w:val="027E6998"/>
    <w:rsid w:val="028A53AD"/>
    <w:rsid w:val="028E5800"/>
    <w:rsid w:val="0293690A"/>
    <w:rsid w:val="029B2B03"/>
    <w:rsid w:val="029D249E"/>
    <w:rsid w:val="02A046AA"/>
    <w:rsid w:val="02A37E11"/>
    <w:rsid w:val="02AC202A"/>
    <w:rsid w:val="02CA61A0"/>
    <w:rsid w:val="02DC6D38"/>
    <w:rsid w:val="02E46EA3"/>
    <w:rsid w:val="02EA2F87"/>
    <w:rsid w:val="02EA48A1"/>
    <w:rsid w:val="02EC091B"/>
    <w:rsid w:val="02F60634"/>
    <w:rsid w:val="03086D5B"/>
    <w:rsid w:val="030B52BA"/>
    <w:rsid w:val="031744E5"/>
    <w:rsid w:val="031F0539"/>
    <w:rsid w:val="032C399B"/>
    <w:rsid w:val="032D1EDE"/>
    <w:rsid w:val="03317DFD"/>
    <w:rsid w:val="033C1756"/>
    <w:rsid w:val="0360658F"/>
    <w:rsid w:val="036614B3"/>
    <w:rsid w:val="036831C9"/>
    <w:rsid w:val="036B4E79"/>
    <w:rsid w:val="036F2DFD"/>
    <w:rsid w:val="03701FAD"/>
    <w:rsid w:val="03720DD1"/>
    <w:rsid w:val="038B0CD6"/>
    <w:rsid w:val="038B416B"/>
    <w:rsid w:val="038C1C9D"/>
    <w:rsid w:val="03943304"/>
    <w:rsid w:val="03AE4926"/>
    <w:rsid w:val="03C54990"/>
    <w:rsid w:val="03CD4271"/>
    <w:rsid w:val="03EA7517"/>
    <w:rsid w:val="03F55656"/>
    <w:rsid w:val="03F91D11"/>
    <w:rsid w:val="040445FE"/>
    <w:rsid w:val="040610FC"/>
    <w:rsid w:val="041A52F0"/>
    <w:rsid w:val="042D4A99"/>
    <w:rsid w:val="04332207"/>
    <w:rsid w:val="043C3B38"/>
    <w:rsid w:val="04460106"/>
    <w:rsid w:val="044C150B"/>
    <w:rsid w:val="044C38E8"/>
    <w:rsid w:val="04635ECB"/>
    <w:rsid w:val="046F494E"/>
    <w:rsid w:val="04825D0D"/>
    <w:rsid w:val="04865867"/>
    <w:rsid w:val="04914169"/>
    <w:rsid w:val="049733E3"/>
    <w:rsid w:val="049B7F64"/>
    <w:rsid w:val="04A62608"/>
    <w:rsid w:val="04B77BDA"/>
    <w:rsid w:val="04BD2FD8"/>
    <w:rsid w:val="04C555F4"/>
    <w:rsid w:val="04CF59F2"/>
    <w:rsid w:val="0502638E"/>
    <w:rsid w:val="05044EB5"/>
    <w:rsid w:val="050630AF"/>
    <w:rsid w:val="05123EEE"/>
    <w:rsid w:val="051F50A9"/>
    <w:rsid w:val="0523756D"/>
    <w:rsid w:val="05272782"/>
    <w:rsid w:val="052D1CA8"/>
    <w:rsid w:val="052D3C28"/>
    <w:rsid w:val="0535740B"/>
    <w:rsid w:val="054433CE"/>
    <w:rsid w:val="054633FC"/>
    <w:rsid w:val="05683F1C"/>
    <w:rsid w:val="056E46B4"/>
    <w:rsid w:val="058472A1"/>
    <w:rsid w:val="05863CA8"/>
    <w:rsid w:val="05870EA1"/>
    <w:rsid w:val="058C0521"/>
    <w:rsid w:val="058F43AE"/>
    <w:rsid w:val="059A4D9D"/>
    <w:rsid w:val="059F4FF4"/>
    <w:rsid w:val="05A951D2"/>
    <w:rsid w:val="05AD17B3"/>
    <w:rsid w:val="05B45DDF"/>
    <w:rsid w:val="05B87E34"/>
    <w:rsid w:val="05BB180E"/>
    <w:rsid w:val="05BF32C0"/>
    <w:rsid w:val="05DD6FAE"/>
    <w:rsid w:val="05E47936"/>
    <w:rsid w:val="05E76922"/>
    <w:rsid w:val="060A1FB8"/>
    <w:rsid w:val="061613A0"/>
    <w:rsid w:val="06276ABA"/>
    <w:rsid w:val="062879D0"/>
    <w:rsid w:val="06383ABB"/>
    <w:rsid w:val="063B2701"/>
    <w:rsid w:val="065F11DF"/>
    <w:rsid w:val="06682997"/>
    <w:rsid w:val="066D4002"/>
    <w:rsid w:val="067C2DD1"/>
    <w:rsid w:val="068B29F5"/>
    <w:rsid w:val="069500B7"/>
    <w:rsid w:val="06993C79"/>
    <w:rsid w:val="06A109BD"/>
    <w:rsid w:val="06A2336E"/>
    <w:rsid w:val="06A321F7"/>
    <w:rsid w:val="06B02DFE"/>
    <w:rsid w:val="06B2777F"/>
    <w:rsid w:val="06B87970"/>
    <w:rsid w:val="06C752CA"/>
    <w:rsid w:val="06DC30B2"/>
    <w:rsid w:val="06DE0BCD"/>
    <w:rsid w:val="06F445D1"/>
    <w:rsid w:val="071513FA"/>
    <w:rsid w:val="0734281D"/>
    <w:rsid w:val="07352F66"/>
    <w:rsid w:val="076E11EF"/>
    <w:rsid w:val="077156ED"/>
    <w:rsid w:val="077B1AE7"/>
    <w:rsid w:val="077C3A35"/>
    <w:rsid w:val="077D3B27"/>
    <w:rsid w:val="07843352"/>
    <w:rsid w:val="07862B6F"/>
    <w:rsid w:val="078F6886"/>
    <w:rsid w:val="0792225A"/>
    <w:rsid w:val="0793174C"/>
    <w:rsid w:val="07966DF7"/>
    <w:rsid w:val="07970B49"/>
    <w:rsid w:val="07A1028A"/>
    <w:rsid w:val="07A3009D"/>
    <w:rsid w:val="07A4546F"/>
    <w:rsid w:val="07C168EC"/>
    <w:rsid w:val="07C4552B"/>
    <w:rsid w:val="07D95FF4"/>
    <w:rsid w:val="07E13DF4"/>
    <w:rsid w:val="07E810A7"/>
    <w:rsid w:val="07E920FF"/>
    <w:rsid w:val="080124D2"/>
    <w:rsid w:val="08124075"/>
    <w:rsid w:val="081D4B7A"/>
    <w:rsid w:val="082C0644"/>
    <w:rsid w:val="082C3036"/>
    <w:rsid w:val="0848430F"/>
    <w:rsid w:val="085B6663"/>
    <w:rsid w:val="0862042F"/>
    <w:rsid w:val="0868146D"/>
    <w:rsid w:val="086A5628"/>
    <w:rsid w:val="086D213B"/>
    <w:rsid w:val="087C5050"/>
    <w:rsid w:val="08857E98"/>
    <w:rsid w:val="0886043E"/>
    <w:rsid w:val="08867227"/>
    <w:rsid w:val="088811A8"/>
    <w:rsid w:val="08945D7C"/>
    <w:rsid w:val="089863B9"/>
    <w:rsid w:val="089C0311"/>
    <w:rsid w:val="089E2C63"/>
    <w:rsid w:val="089F1B1B"/>
    <w:rsid w:val="08A93C8F"/>
    <w:rsid w:val="08AE26E2"/>
    <w:rsid w:val="08B41E0C"/>
    <w:rsid w:val="08B92E5E"/>
    <w:rsid w:val="08D95BDD"/>
    <w:rsid w:val="08DF1D71"/>
    <w:rsid w:val="08E14ADB"/>
    <w:rsid w:val="08F13DB8"/>
    <w:rsid w:val="08F53E13"/>
    <w:rsid w:val="090277BE"/>
    <w:rsid w:val="091923BB"/>
    <w:rsid w:val="09254236"/>
    <w:rsid w:val="093E3D55"/>
    <w:rsid w:val="09500DD4"/>
    <w:rsid w:val="0961443B"/>
    <w:rsid w:val="096946C8"/>
    <w:rsid w:val="096B008D"/>
    <w:rsid w:val="09857181"/>
    <w:rsid w:val="098E3EB4"/>
    <w:rsid w:val="09932C77"/>
    <w:rsid w:val="09951F30"/>
    <w:rsid w:val="09953A49"/>
    <w:rsid w:val="09965306"/>
    <w:rsid w:val="099D1C59"/>
    <w:rsid w:val="099E5C40"/>
    <w:rsid w:val="09A81764"/>
    <w:rsid w:val="09A87026"/>
    <w:rsid w:val="09A878AF"/>
    <w:rsid w:val="09B10C18"/>
    <w:rsid w:val="09BC0EBD"/>
    <w:rsid w:val="09BF57A3"/>
    <w:rsid w:val="09CC3E7F"/>
    <w:rsid w:val="09CE73BA"/>
    <w:rsid w:val="09D43694"/>
    <w:rsid w:val="09E20C6C"/>
    <w:rsid w:val="09ED6416"/>
    <w:rsid w:val="0A0345B0"/>
    <w:rsid w:val="0A0443C2"/>
    <w:rsid w:val="0A1266B5"/>
    <w:rsid w:val="0A174FDC"/>
    <w:rsid w:val="0A25518C"/>
    <w:rsid w:val="0A381F6E"/>
    <w:rsid w:val="0A3B6937"/>
    <w:rsid w:val="0A4336D6"/>
    <w:rsid w:val="0A440677"/>
    <w:rsid w:val="0A5232F1"/>
    <w:rsid w:val="0A547F1D"/>
    <w:rsid w:val="0A6D3FC9"/>
    <w:rsid w:val="0A704127"/>
    <w:rsid w:val="0A725AC2"/>
    <w:rsid w:val="0A772B39"/>
    <w:rsid w:val="0A796A77"/>
    <w:rsid w:val="0A7D7EEB"/>
    <w:rsid w:val="0A80230D"/>
    <w:rsid w:val="0A884DA6"/>
    <w:rsid w:val="0A8F6B52"/>
    <w:rsid w:val="0A9257C5"/>
    <w:rsid w:val="0AA00015"/>
    <w:rsid w:val="0AB6670C"/>
    <w:rsid w:val="0AD5783E"/>
    <w:rsid w:val="0ADD321E"/>
    <w:rsid w:val="0AE141CC"/>
    <w:rsid w:val="0AE47EF6"/>
    <w:rsid w:val="0AF35E7B"/>
    <w:rsid w:val="0AFF3566"/>
    <w:rsid w:val="0B0900D3"/>
    <w:rsid w:val="0B097987"/>
    <w:rsid w:val="0B0F0CA7"/>
    <w:rsid w:val="0B145440"/>
    <w:rsid w:val="0B16693C"/>
    <w:rsid w:val="0B167C9B"/>
    <w:rsid w:val="0B1860D6"/>
    <w:rsid w:val="0B2211DD"/>
    <w:rsid w:val="0B2E6171"/>
    <w:rsid w:val="0B4B1620"/>
    <w:rsid w:val="0B4B7ABA"/>
    <w:rsid w:val="0B5778CD"/>
    <w:rsid w:val="0B614E4B"/>
    <w:rsid w:val="0B615F12"/>
    <w:rsid w:val="0B666E58"/>
    <w:rsid w:val="0B68746C"/>
    <w:rsid w:val="0B81771C"/>
    <w:rsid w:val="0B84140C"/>
    <w:rsid w:val="0B881242"/>
    <w:rsid w:val="0BB010F2"/>
    <w:rsid w:val="0BB15844"/>
    <w:rsid w:val="0BC139DD"/>
    <w:rsid w:val="0BDD73F7"/>
    <w:rsid w:val="0BDF2947"/>
    <w:rsid w:val="0BE33048"/>
    <w:rsid w:val="0BE40246"/>
    <w:rsid w:val="0BE539BF"/>
    <w:rsid w:val="0C166165"/>
    <w:rsid w:val="0C173E6E"/>
    <w:rsid w:val="0C1B579C"/>
    <w:rsid w:val="0C1E0263"/>
    <w:rsid w:val="0C205CF5"/>
    <w:rsid w:val="0C222FDE"/>
    <w:rsid w:val="0C30107A"/>
    <w:rsid w:val="0C4431BF"/>
    <w:rsid w:val="0C53074A"/>
    <w:rsid w:val="0C677FD3"/>
    <w:rsid w:val="0C6A358D"/>
    <w:rsid w:val="0C6D190F"/>
    <w:rsid w:val="0C786D77"/>
    <w:rsid w:val="0C790C91"/>
    <w:rsid w:val="0C797AB6"/>
    <w:rsid w:val="0C936586"/>
    <w:rsid w:val="0C973D4A"/>
    <w:rsid w:val="0C9858AB"/>
    <w:rsid w:val="0C9A1CAA"/>
    <w:rsid w:val="0CA35F34"/>
    <w:rsid w:val="0CBD160C"/>
    <w:rsid w:val="0CBD71AC"/>
    <w:rsid w:val="0CC55329"/>
    <w:rsid w:val="0CC85506"/>
    <w:rsid w:val="0CCC2228"/>
    <w:rsid w:val="0CD0110D"/>
    <w:rsid w:val="0CD033D2"/>
    <w:rsid w:val="0CDA7A62"/>
    <w:rsid w:val="0CDB259B"/>
    <w:rsid w:val="0CFC2EB2"/>
    <w:rsid w:val="0D0B7CD2"/>
    <w:rsid w:val="0D1D18C6"/>
    <w:rsid w:val="0D1D60DB"/>
    <w:rsid w:val="0D26612C"/>
    <w:rsid w:val="0D2F6064"/>
    <w:rsid w:val="0D4053D5"/>
    <w:rsid w:val="0D6C217C"/>
    <w:rsid w:val="0D7C4B2F"/>
    <w:rsid w:val="0D7D0A6B"/>
    <w:rsid w:val="0D854B3F"/>
    <w:rsid w:val="0D906CEA"/>
    <w:rsid w:val="0DA546D8"/>
    <w:rsid w:val="0DB46224"/>
    <w:rsid w:val="0DBA58F3"/>
    <w:rsid w:val="0DCC242D"/>
    <w:rsid w:val="0DCD204E"/>
    <w:rsid w:val="0DD766E3"/>
    <w:rsid w:val="0DDA48B9"/>
    <w:rsid w:val="0DE10E27"/>
    <w:rsid w:val="0DE73D33"/>
    <w:rsid w:val="0DF470D3"/>
    <w:rsid w:val="0DF663E6"/>
    <w:rsid w:val="0E04175E"/>
    <w:rsid w:val="0E070D83"/>
    <w:rsid w:val="0E0B0795"/>
    <w:rsid w:val="0E151965"/>
    <w:rsid w:val="0E1A051F"/>
    <w:rsid w:val="0E1B738C"/>
    <w:rsid w:val="0E1E2955"/>
    <w:rsid w:val="0E20259F"/>
    <w:rsid w:val="0E26374A"/>
    <w:rsid w:val="0E315A0B"/>
    <w:rsid w:val="0E4B7C19"/>
    <w:rsid w:val="0E505BB9"/>
    <w:rsid w:val="0E52161C"/>
    <w:rsid w:val="0E73799D"/>
    <w:rsid w:val="0E835EC9"/>
    <w:rsid w:val="0E8C3B24"/>
    <w:rsid w:val="0E9832E4"/>
    <w:rsid w:val="0E9B22F5"/>
    <w:rsid w:val="0E9B4555"/>
    <w:rsid w:val="0EA67469"/>
    <w:rsid w:val="0EB90921"/>
    <w:rsid w:val="0EDC79F4"/>
    <w:rsid w:val="0EDF7F88"/>
    <w:rsid w:val="0EE4210D"/>
    <w:rsid w:val="0EE762DA"/>
    <w:rsid w:val="0EE9678E"/>
    <w:rsid w:val="0EF60F1A"/>
    <w:rsid w:val="0EF83BA9"/>
    <w:rsid w:val="0EFF619F"/>
    <w:rsid w:val="0F104565"/>
    <w:rsid w:val="0F1252E8"/>
    <w:rsid w:val="0F192E54"/>
    <w:rsid w:val="0F1D2D7E"/>
    <w:rsid w:val="0F22542A"/>
    <w:rsid w:val="0F2A77B3"/>
    <w:rsid w:val="0F2C361C"/>
    <w:rsid w:val="0F3C17E3"/>
    <w:rsid w:val="0F4D5AE4"/>
    <w:rsid w:val="0F63523C"/>
    <w:rsid w:val="0F656FB5"/>
    <w:rsid w:val="0F6B4A20"/>
    <w:rsid w:val="0F6D7A44"/>
    <w:rsid w:val="0F846DD1"/>
    <w:rsid w:val="0F8D23C1"/>
    <w:rsid w:val="0F95792E"/>
    <w:rsid w:val="0FC62EBF"/>
    <w:rsid w:val="0FCA29AE"/>
    <w:rsid w:val="0FCA4D13"/>
    <w:rsid w:val="0FD32300"/>
    <w:rsid w:val="0FDA38D0"/>
    <w:rsid w:val="0FEC32D2"/>
    <w:rsid w:val="0FF80745"/>
    <w:rsid w:val="100810DE"/>
    <w:rsid w:val="102232EF"/>
    <w:rsid w:val="102B717E"/>
    <w:rsid w:val="10326328"/>
    <w:rsid w:val="10340267"/>
    <w:rsid w:val="103B754D"/>
    <w:rsid w:val="10627106"/>
    <w:rsid w:val="1072068D"/>
    <w:rsid w:val="10755F62"/>
    <w:rsid w:val="10763374"/>
    <w:rsid w:val="10957E2E"/>
    <w:rsid w:val="10A16660"/>
    <w:rsid w:val="10A84E2A"/>
    <w:rsid w:val="10AE1DE8"/>
    <w:rsid w:val="10BC79FB"/>
    <w:rsid w:val="10BF37B1"/>
    <w:rsid w:val="10C930B0"/>
    <w:rsid w:val="10CA77A5"/>
    <w:rsid w:val="10CF35D8"/>
    <w:rsid w:val="10D604CA"/>
    <w:rsid w:val="10D60D7B"/>
    <w:rsid w:val="10E667DF"/>
    <w:rsid w:val="10E95B38"/>
    <w:rsid w:val="10EA6C7C"/>
    <w:rsid w:val="10F63B41"/>
    <w:rsid w:val="10F80611"/>
    <w:rsid w:val="10FD083B"/>
    <w:rsid w:val="10FE7ADD"/>
    <w:rsid w:val="11083204"/>
    <w:rsid w:val="111E59C0"/>
    <w:rsid w:val="11224A3A"/>
    <w:rsid w:val="11282566"/>
    <w:rsid w:val="11312F5C"/>
    <w:rsid w:val="11377E5C"/>
    <w:rsid w:val="113C3B6B"/>
    <w:rsid w:val="113D6B71"/>
    <w:rsid w:val="114E0216"/>
    <w:rsid w:val="114F7EBC"/>
    <w:rsid w:val="115B5DAD"/>
    <w:rsid w:val="116149CC"/>
    <w:rsid w:val="118F6CB5"/>
    <w:rsid w:val="11937EBB"/>
    <w:rsid w:val="119459DC"/>
    <w:rsid w:val="11960F6D"/>
    <w:rsid w:val="11972839"/>
    <w:rsid w:val="11995999"/>
    <w:rsid w:val="119C4619"/>
    <w:rsid w:val="119F1498"/>
    <w:rsid w:val="11AA77C6"/>
    <w:rsid w:val="11C85099"/>
    <w:rsid w:val="11D224E6"/>
    <w:rsid w:val="11D94BF0"/>
    <w:rsid w:val="11E54ABA"/>
    <w:rsid w:val="11F061BA"/>
    <w:rsid w:val="12030B4E"/>
    <w:rsid w:val="12042FFC"/>
    <w:rsid w:val="120928D7"/>
    <w:rsid w:val="120A7D91"/>
    <w:rsid w:val="12150746"/>
    <w:rsid w:val="12181CDA"/>
    <w:rsid w:val="121D2565"/>
    <w:rsid w:val="12207DBA"/>
    <w:rsid w:val="12256B37"/>
    <w:rsid w:val="12287B5A"/>
    <w:rsid w:val="122B3891"/>
    <w:rsid w:val="12330742"/>
    <w:rsid w:val="123E48FA"/>
    <w:rsid w:val="124F6C32"/>
    <w:rsid w:val="126C07E1"/>
    <w:rsid w:val="12740FF9"/>
    <w:rsid w:val="127471B2"/>
    <w:rsid w:val="12840634"/>
    <w:rsid w:val="12842BBE"/>
    <w:rsid w:val="1297380B"/>
    <w:rsid w:val="12995AD4"/>
    <w:rsid w:val="12A74A80"/>
    <w:rsid w:val="12B03F99"/>
    <w:rsid w:val="12BE086B"/>
    <w:rsid w:val="12C31CCF"/>
    <w:rsid w:val="12C93F6E"/>
    <w:rsid w:val="12D53AD9"/>
    <w:rsid w:val="12D65D96"/>
    <w:rsid w:val="12E60F82"/>
    <w:rsid w:val="12EE1978"/>
    <w:rsid w:val="12F255E5"/>
    <w:rsid w:val="12F27B11"/>
    <w:rsid w:val="12FA56EB"/>
    <w:rsid w:val="131F1CF9"/>
    <w:rsid w:val="13275545"/>
    <w:rsid w:val="133819D4"/>
    <w:rsid w:val="133A0249"/>
    <w:rsid w:val="133C2215"/>
    <w:rsid w:val="13474199"/>
    <w:rsid w:val="134A7FC8"/>
    <w:rsid w:val="135A5D33"/>
    <w:rsid w:val="135C698F"/>
    <w:rsid w:val="1363515C"/>
    <w:rsid w:val="13691989"/>
    <w:rsid w:val="13766175"/>
    <w:rsid w:val="1379560D"/>
    <w:rsid w:val="1379580F"/>
    <w:rsid w:val="13884626"/>
    <w:rsid w:val="13903AF5"/>
    <w:rsid w:val="13915126"/>
    <w:rsid w:val="13A25140"/>
    <w:rsid w:val="13AD5445"/>
    <w:rsid w:val="13B35464"/>
    <w:rsid w:val="13C329BA"/>
    <w:rsid w:val="13D5271C"/>
    <w:rsid w:val="13DA1ED0"/>
    <w:rsid w:val="13F11D4F"/>
    <w:rsid w:val="140B0974"/>
    <w:rsid w:val="14147F10"/>
    <w:rsid w:val="14162626"/>
    <w:rsid w:val="141856B6"/>
    <w:rsid w:val="1431704A"/>
    <w:rsid w:val="14387E7A"/>
    <w:rsid w:val="1441033B"/>
    <w:rsid w:val="14466E72"/>
    <w:rsid w:val="14590839"/>
    <w:rsid w:val="14642CC5"/>
    <w:rsid w:val="146C476E"/>
    <w:rsid w:val="14787B5A"/>
    <w:rsid w:val="14913267"/>
    <w:rsid w:val="14961F2E"/>
    <w:rsid w:val="14995168"/>
    <w:rsid w:val="149B3639"/>
    <w:rsid w:val="149F5D75"/>
    <w:rsid w:val="14A05074"/>
    <w:rsid w:val="14A743D8"/>
    <w:rsid w:val="14B750C1"/>
    <w:rsid w:val="14BB7664"/>
    <w:rsid w:val="14C44BE8"/>
    <w:rsid w:val="14D43F3E"/>
    <w:rsid w:val="14DE38E0"/>
    <w:rsid w:val="14E00780"/>
    <w:rsid w:val="14EB467B"/>
    <w:rsid w:val="14EC708C"/>
    <w:rsid w:val="14F208DE"/>
    <w:rsid w:val="14FB1B55"/>
    <w:rsid w:val="15090433"/>
    <w:rsid w:val="151A19CE"/>
    <w:rsid w:val="15320D00"/>
    <w:rsid w:val="154C08D5"/>
    <w:rsid w:val="154D058E"/>
    <w:rsid w:val="15504160"/>
    <w:rsid w:val="1556668F"/>
    <w:rsid w:val="15605B0C"/>
    <w:rsid w:val="1564545A"/>
    <w:rsid w:val="15695B78"/>
    <w:rsid w:val="15717D13"/>
    <w:rsid w:val="157529F0"/>
    <w:rsid w:val="15884F5D"/>
    <w:rsid w:val="158C2CA2"/>
    <w:rsid w:val="159F2E79"/>
    <w:rsid w:val="15B34743"/>
    <w:rsid w:val="15C7549E"/>
    <w:rsid w:val="15CD182C"/>
    <w:rsid w:val="15D06F42"/>
    <w:rsid w:val="15F72710"/>
    <w:rsid w:val="160425C4"/>
    <w:rsid w:val="160B220A"/>
    <w:rsid w:val="1611734E"/>
    <w:rsid w:val="161A50B6"/>
    <w:rsid w:val="161A6B6F"/>
    <w:rsid w:val="162543D5"/>
    <w:rsid w:val="16284288"/>
    <w:rsid w:val="16302076"/>
    <w:rsid w:val="16333D5F"/>
    <w:rsid w:val="16363295"/>
    <w:rsid w:val="163656F2"/>
    <w:rsid w:val="164665FD"/>
    <w:rsid w:val="165C7866"/>
    <w:rsid w:val="16633A77"/>
    <w:rsid w:val="16755A89"/>
    <w:rsid w:val="167955A9"/>
    <w:rsid w:val="167B3709"/>
    <w:rsid w:val="16973FDA"/>
    <w:rsid w:val="169A0D42"/>
    <w:rsid w:val="16A142DF"/>
    <w:rsid w:val="16A252DF"/>
    <w:rsid w:val="16AC0BB7"/>
    <w:rsid w:val="16C01C7D"/>
    <w:rsid w:val="16D173D6"/>
    <w:rsid w:val="16D61855"/>
    <w:rsid w:val="16E240F5"/>
    <w:rsid w:val="16E63AC2"/>
    <w:rsid w:val="16EE0C8B"/>
    <w:rsid w:val="16F275B1"/>
    <w:rsid w:val="16F90940"/>
    <w:rsid w:val="16FD7D4E"/>
    <w:rsid w:val="171200D4"/>
    <w:rsid w:val="17420DB3"/>
    <w:rsid w:val="174A73B6"/>
    <w:rsid w:val="17503D88"/>
    <w:rsid w:val="175B0F08"/>
    <w:rsid w:val="17617DBF"/>
    <w:rsid w:val="17644A2E"/>
    <w:rsid w:val="177804BE"/>
    <w:rsid w:val="178C1DCE"/>
    <w:rsid w:val="179C3CD3"/>
    <w:rsid w:val="17A94893"/>
    <w:rsid w:val="17B45EEF"/>
    <w:rsid w:val="17C65C3D"/>
    <w:rsid w:val="17CA13C6"/>
    <w:rsid w:val="17CC4FD5"/>
    <w:rsid w:val="17E73FEE"/>
    <w:rsid w:val="17F153EE"/>
    <w:rsid w:val="17FF7E60"/>
    <w:rsid w:val="18167238"/>
    <w:rsid w:val="1837778D"/>
    <w:rsid w:val="183C0091"/>
    <w:rsid w:val="185705D8"/>
    <w:rsid w:val="185A0BD5"/>
    <w:rsid w:val="185B0F64"/>
    <w:rsid w:val="185E3AD2"/>
    <w:rsid w:val="18687748"/>
    <w:rsid w:val="186F4995"/>
    <w:rsid w:val="186F50A7"/>
    <w:rsid w:val="187B576D"/>
    <w:rsid w:val="189B6039"/>
    <w:rsid w:val="18AD537F"/>
    <w:rsid w:val="18AF4F48"/>
    <w:rsid w:val="18BC7931"/>
    <w:rsid w:val="18C85C01"/>
    <w:rsid w:val="18C975C3"/>
    <w:rsid w:val="18CE3E93"/>
    <w:rsid w:val="18D12BA8"/>
    <w:rsid w:val="18D40DEC"/>
    <w:rsid w:val="18E440AC"/>
    <w:rsid w:val="18F11976"/>
    <w:rsid w:val="18F16BBD"/>
    <w:rsid w:val="18FA55C0"/>
    <w:rsid w:val="190A1755"/>
    <w:rsid w:val="192434A6"/>
    <w:rsid w:val="1930185C"/>
    <w:rsid w:val="19315F3E"/>
    <w:rsid w:val="19364365"/>
    <w:rsid w:val="19446E2E"/>
    <w:rsid w:val="19455F25"/>
    <w:rsid w:val="1952344A"/>
    <w:rsid w:val="1963105D"/>
    <w:rsid w:val="196506F6"/>
    <w:rsid w:val="196636C5"/>
    <w:rsid w:val="196726EB"/>
    <w:rsid w:val="196B211B"/>
    <w:rsid w:val="19704DE1"/>
    <w:rsid w:val="198C187D"/>
    <w:rsid w:val="1998610E"/>
    <w:rsid w:val="199D619E"/>
    <w:rsid w:val="19B72187"/>
    <w:rsid w:val="19B83F7D"/>
    <w:rsid w:val="19BB4925"/>
    <w:rsid w:val="19C86D27"/>
    <w:rsid w:val="19C92F95"/>
    <w:rsid w:val="19D05A3F"/>
    <w:rsid w:val="19D174E2"/>
    <w:rsid w:val="19D967FA"/>
    <w:rsid w:val="19DD141A"/>
    <w:rsid w:val="19F3445F"/>
    <w:rsid w:val="19F372D3"/>
    <w:rsid w:val="1A07059A"/>
    <w:rsid w:val="1A08779D"/>
    <w:rsid w:val="1A0C36F6"/>
    <w:rsid w:val="1A141818"/>
    <w:rsid w:val="1A384B7E"/>
    <w:rsid w:val="1A387DA2"/>
    <w:rsid w:val="1A3B3DE5"/>
    <w:rsid w:val="1A3D6DA2"/>
    <w:rsid w:val="1A442500"/>
    <w:rsid w:val="1A5359BE"/>
    <w:rsid w:val="1A607E93"/>
    <w:rsid w:val="1A631703"/>
    <w:rsid w:val="1A64587A"/>
    <w:rsid w:val="1A676BFE"/>
    <w:rsid w:val="1A6B45F0"/>
    <w:rsid w:val="1A6C5B87"/>
    <w:rsid w:val="1A722E2B"/>
    <w:rsid w:val="1A741E11"/>
    <w:rsid w:val="1A8C1686"/>
    <w:rsid w:val="1A904A36"/>
    <w:rsid w:val="1A9242F3"/>
    <w:rsid w:val="1A947167"/>
    <w:rsid w:val="1A994FC2"/>
    <w:rsid w:val="1AA02EFF"/>
    <w:rsid w:val="1AA33199"/>
    <w:rsid w:val="1AA341D9"/>
    <w:rsid w:val="1AAD257F"/>
    <w:rsid w:val="1AB114C6"/>
    <w:rsid w:val="1AB80EA7"/>
    <w:rsid w:val="1AC27A5F"/>
    <w:rsid w:val="1AC77635"/>
    <w:rsid w:val="1AD759D0"/>
    <w:rsid w:val="1AD928E9"/>
    <w:rsid w:val="1AEF7B35"/>
    <w:rsid w:val="1AFB0C6D"/>
    <w:rsid w:val="1B0855AE"/>
    <w:rsid w:val="1B0F18EF"/>
    <w:rsid w:val="1B102611"/>
    <w:rsid w:val="1B12372F"/>
    <w:rsid w:val="1B3656A6"/>
    <w:rsid w:val="1B365822"/>
    <w:rsid w:val="1B451B81"/>
    <w:rsid w:val="1B6B5AED"/>
    <w:rsid w:val="1B784B1A"/>
    <w:rsid w:val="1B873150"/>
    <w:rsid w:val="1B896755"/>
    <w:rsid w:val="1B8B4FF5"/>
    <w:rsid w:val="1B9831D4"/>
    <w:rsid w:val="1BB575D0"/>
    <w:rsid w:val="1BB77F9E"/>
    <w:rsid w:val="1BBB6F31"/>
    <w:rsid w:val="1BDD76F1"/>
    <w:rsid w:val="1C062E9A"/>
    <w:rsid w:val="1C070171"/>
    <w:rsid w:val="1C166556"/>
    <w:rsid w:val="1C2D2B9D"/>
    <w:rsid w:val="1C2F7D6A"/>
    <w:rsid w:val="1C38721C"/>
    <w:rsid w:val="1C3C77E5"/>
    <w:rsid w:val="1C4664D3"/>
    <w:rsid w:val="1C485142"/>
    <w:rsid w:val="1C593282"/>
    <w:rsid w:val="1C5A6D18"/>
    <w:rsid w:val="1C62619E"/>
    <w:rsid w:val="1C8159A2"/>
    <w:rsid w:val="1C8C2611"/>
    <w:rsid w:val="1C924BAD"/>
    <w:rsid w:val="1C9D46EC"/>
    <w:rsid w:val="1CA209FC"/>
    <w:rsid w:val="1CA65101"/>
    <w:rsid w:val="1CA709E1"/>
    <w:rsid w:val="1CA75D39"/>
    <w:rsid w:val="1CA97567"/>
    <w:rsid w:val="1CAA13A7"/>
    <w:rsid w:val="1CAD1285"/>
    <w:rsid w:val="1CB75C50"/>
    <w:rsid w:val="1CC0286A"/>
    <w:rsid w:val="1CC82366"/>
    <w:rsid w:val="1CD10E37"/>
    <w:rsid w:val="1CD7229F"/>
    <w:rsid w:val="1CE26D53"/>
    <w:rsid w:val="1CF510C3"/>
    <w:rsid w:val="1D0150B9"/>
    <w:rsid w:val="1D144EA6"/>
    <w:rsid w:val="1D3C74F6"/>
    <w:rsid w:val="1D3E6FBD"/>
    <w:rsid w:val="1D43022C"/>
    <w:rsid w:val="1D5245DA"/>
    <w:rsid w:val="1D5829A1"/>
    <w:rsid w:val="1D6D5BE7"/>
    <w:rsid w:val="1D703BC5"/>
    <w:rsid w:val="1D797294"/>
    <w:rsid w:val="1D967CCE"/>
    <w:rsid w:val="1DA51143"/>
    <w:rsid w:val="1DAF1EFD"/>
    <w:rsid w:val="1DB41325"/>
    <w:rsid w:val="1DDB0302"/>
    <w:rsid w:val="1DDE0DE2"/>
    <w:rsid w:val="1DE50BF1"/>
    <w:rsid w:val="1E105588"/>
    <w:rsid w:val="1E1156BC"/>
    <w:rsid w:val="1E121602"/>
    <w:rsid w:val="1E1733D6"/>
    <w:rsid w:val="1E24022E"/>
    <w:rsid w:val="1E246958"/>
    <w:rsid w:val="1E3A1EEE"/>
    <w:rsid w:val="1E3A78FA"/>
    <w:rsid w:val="1E4B4E03"/>
    <w:rsid w:val="1E6E322C"/>
    <w:rsid w:val="1E803CCC"/>
    <w:rsid w:val="1E85218A"/>
    <w:rsid w:val="1E922708"/>
    <w:rsid w:val="1EA127EB"/>
    <w:rsid w:val="1EA9074B"/>
    <w:rsid w:val="1EB975FB"/>
    <w:rsid w:val="1EC72DFE"/>
    <w:rsid w:val="1EC81B25"/>
    <w:rsid w:val="1ECA3192"/>
    <w:rsid w:val="1ED144AB"/>
    <w:rsid w:val="1EDC155F"/>
    <w:rsid w:val="1EEC21EB"/>
    <w:rsid w:val="1EEC24CD"/>
    <w:rsid w:val="1EF62419"/>
    <w:rsid w:val="1EFC0D3F"/>
    <w:rsid w:val="1EFF58E8"/>
    <w:rsid w:val="1F0528E1"/>
    <w:rsid w:val="1F111DD4"/>
    <w:rsid w:val="1F21264F"/>
    <w:rsid w:val="1F27366A"/>
    <w:rsid w:val="1F38475E"/>
    <w:rsid w:val="1F3E3C92"/>
    <w:rsid w:val="1F424C70"/>
    <w:rsid w:val="1F4855A8"/>
    <w:rsid w:val="1F4A3AEA"/>
    <w:rsid w:val="1F4F2599"/>
    <w:rsid w:val="1F5477CB"/>
    <w:rsid w:val="1F5A539A"/>
    <w:rsid w:val="1F6A7F6E"/>
    <w:rsid w:val="1F6B3CFC"/>
    <w:rsid w:val="1F8013B1"/>
    <w:rsid w:val="1F8173C5"/>
    <w:rsid w:val="1F8234B2"/>
    <w:rsid w:val="1F88445D"/>
    <w:rsid w:val="1F8A7370"/>
    <w:rsid w:val="1F8C728E"/>
    <w:rsid w:val="1F96565C"/>
    <w:rsid w:val="1F9C5866"/>
    <w:rsid w:val="1FB80EFC"/>
    <w:rsid w:val="1FBA12AB"/>
    <w:rsid w:val="1FD5309D"/>
    <w:rsid w:val="1FDA368E"/>
    <w:rsid w:val="1FDF5F24"/>
    <w:rsid w:val="1FEB74E7"/>
    <w:rsid w:val="1FFE1F51"/>
    <w:rsid w:val="200A663B"/>
    <w:rsid w:val="20183103"/>
    <w:rsid w:val="20202D4C"/>
    <w:rsid w:val="202271EF"/>
    <w:rsid w:val="20367DBE"/>
    <w:rsid w:val="20391DA1"/>
    <w:rsid w:val="204C291E"/>
    <w:rsid w:val="2054333F"/>
    <w:rsid w:val="20591FF1"/>
    <w:rsid w:val="205E6CC9"/>
    <w:rsid w:val="20646629"/>
    <w:rsid w:val="206676BA"/>
    <w:rsid w:val="2071317A"/>
    <w:rsid w:val="20767BB3"/>
    <w:rsid w:val="207828BD"/>
    <w:rsid w:val="207C7A7E"/>
    <w:rsid w:val="207D1F21"/>
    <w:rsid w:val="2082604F"/>
    <w:rsid w:val="20874BD8"/>
    <w:rsid w:val="208F1259"/>
    <w:rsid w:val="209138A6"/>
    <w:rsid w:val="20987049"/>
    <w:rsid w:val="209C580E"/>
    <w:rsid w:val="20A2075E"/>
    <w:rsid w:val="20A248F3"/>
    <w:rsid w:val="20A279F7"/>
    <w:rsid w:val="20A65158"/>
    <w:rsid w:val="20A82872"/>
    <w:rsid w:val="20AA3BA5"/>
    <w:rsid w:val="20B256C3"/>
    <w:rsid w:val="20B913A6"/>
    <w:rsid w:val="20C152FB"/>
    <w:rsid w:val="20C2633E"/>
    <w:rsid w:val="20CF5FE2"/>
    <w:rsid w:val="20D27666"/>
    <w:rsid w:val="20E6461B"/>
    <w:rsid w:val="20E72CDC"/>
    <w:rsid w:val="20EC3FA3"/>
    <w:rsid w:val="20FE2CFF"/>
    <w:rsid w:val="21015A87"/>
    <w:rsid w:val="21076812"/>
    <w:rsid w:val="210A6360"/>
    <w:rsid w:val="21175051"/>
    <w:rsid w:val="211941A9"/>
    <w:rsid w:val="211B6426"/>
    <w:rsid w:val="2122751D"/>
    <w:rsid w:val="212A1C52"/>
    <w:rsid w:val="212D56FD"/>
    <w:rsid w:val="21364864"/>
    <w:rsid w:val="213A65C9"/>
    <w:rsid w:val="214D3ED7"/>
    <w:rsid w:val="215D6E06"/>
    <w:rsid w:val="21625D73"/>
    <w:rsid w:val="216305CB"/>
    <w:rsid w:val="21697A78"/>
    <w:rsid w:val="216C5469"/>
    <w:rsid w:val="216E2C47"/>
    <w:rsid w:val="2173429F"/>
    <w:rsid w:val="21A908E1"/>
    <w:rsid w:val="21B67470"/>
    <w:rsid w:val="21B8558F"/>
    <w:rsid w:val="21CE6CA0"/>
    <w:rsid w:val="21D15A10"/>
    <w:rsid w:val="21D46330"/>
    <w:rsid w:val="21FC54AB"/>
    <w:rsid w:val="22014E31"/>
    <w:rsid w:val="220377A9"/>
    <w:rsid w:val="220477B6"/>
    <w:rsid w:val="221D15F0"/>
    <w:rsid w:val="2227103C"/>
    <w:rsid w:val="22305807"/>
    <w:rsid w:val="223E717F"/>
    <w:rsid w:val="2244228A"/>
    <w:rsid w:val="22573C6F"/>
    <w:rsid w:val="22633723"/>
    <w:rsid w:val="227743C0"/>
    <w:rsid w:val="22794580"/>
    <w:rsid w:val="227B588D"/>
    <w:rsid w:val="2297161E"/>
    <w:rsid w:val="22AB1F78"/>
    <w:rsid w:val="22C26FCD"/>
    <w:rsid w:val="22C9096B"/>
    <w:rsid w:val="22D05CE1"/>
    <w:rsid w:val="22D22412"/>
    <w:rsid w:val="22EA2785"/>
    <w:rsid w:val="22F161D2"/>
    <w:rsid w:val="22F31A9C"/>
    <w:rsid w:val="22FB5C5B"/>
    <w:rsid w:val="22FC38FE"/>
    <w:rsid w:val="23231EF0"/>
    <w:rsid w:val="232E5670"/>
    <w:rsid w:val="233477E7"/>
    <w:rsid w:val="23427A0D"/>
    <w:rsid w:val="235F6A82"/>
    <w:rsid w:val="236549D7"/>
    <w:rsid w:val="23697448"/>
    <w:rsid w:val="236A06E0"/>
    <w:rsid w:val="236C04BF"/>
    <w:rsid w:val="236D76CE"/>
    <w:rsid w:val="23713166"/>
    <w:rsid w:val="238754AA"/>
    <w:rsid w:val="23880BC7"/>
    <w:rsid w:val="238835F0"/>
    <w:rsid w:val="238D2135"/>
    <w:rsid w:val="239A5D51"/>
    <w:rsid w:val="23A755CE"/>
    <w:rsid w:val="23AB6E1B"/>
    <w:rsid w:val="23B13362"/>
    <w:rsid w:val="23D84808"/>
    <w:rsid w:val="23DA22AA"/>
    <w:rsid w:val="23EF491F"/>
    <w:rsid w:val="23EF7C05"/>
    <w:rsid w:val="23F12174"/>
    <w:rsid w:val="23F135B0"/>
    <w:rsid w:val="240329C0"/>
    <w:rsid w:val="24037994"/>
    <w:rsid w:val="241A185A"/>
    <w:rsid w:val="241E6199"/>
    <w:rsid w:val="24284694"/>
    <w:rsid w:val="242D21DE"/>
    <w:rsid w:val="24460BFD"/>
    <w:rsid w:val="24473518"/>
    <w:rsid w:val="245371F0"/>
    <w:rsid w:val="2455154E"/>
    <w:rsid w:val="24560393"/>
    <w:rsid w:val="24646FC0"/>
    <w:rsid w:val="246E10CA"/>
    <w:rsid w:val="247C33E6"/>
    <w:rsid w:val="24837655"/>
    <w:rsid w:val="24877C77"/>
    <w:rsid w:val="24906BE1"/>
    <w:rsid w:val="24990513"/>
    <w:rsid w:val="249D430B"/>
    <w:rsid w:val="24A323F8"/>
    <w:rsid w:val="24B17D63"/>
    <w:rsid w:val="24B870E8"/>
    <w:rsid w:val="24C60551"/>
    <w:rsid w:val="24CD238C"/>
    <w:rsid w:val="24D14A4D"/>
    <w:rsid w:val="24E841F5"/>
    <w:rsid w:val="24ED7089"/>
    <w:rsid w:val="24FC1D99"/>
    <w:rsid w:val="250F1D67"/>
    <w:rsid w:val="25122A84"/>
    <w:rsid w:val="251C7498"/>
    <w:rsid w:val="25213808"/>
    <w:rsid w:val="25372409"/>
    <w:rsid w:val="25494B8A"/>
    <w:rsid w:val="25560C13"/>
    <w:rsid w:val="25585CC8"/>
    <w:rsid w:val="255E2D1F"/>
    <w:rsid w:val="2567173D"/>
    <w:rsid w:val="256919CD"/>
    <w:rsid w:val="256A60E4"/>
    <w:rsid w:val="258223F4"/>
    <w:rsid w:val="25A532D8"/>
    <w:rsid w:val="25AE10C1"/>
    <w:rsid w:val="25B60EAA"/>
    <w:rsid w:val="25BF0C6C"/>
    <w:rsid w:val="25C31866"/>
    <w:rsid w:val="25FB5715"/>
    <w:rsid w:val="25FD3D0F"/>
    <w:rsid w:val="26016061"/>
    <w:rsid w:val="260D23C0"/>
    <w:rsid w:val="260F059A"/>
    <w:rsid w:val="261C0B65"/>
    <w:rsid w:val="2649364D"/>
    <w:rsid w:val="264D3047"/>
    <w:rsid w:val="26576B80"/>
    <w:rsid w:val="266823ED"/>
    <w:rsid w:val="26694823"/>
    <w:rsid w:val="266A33C2"/>
    <w:rsid w:val="26770064"/>
    <w:rsid w:val="267B63AF"/>
    <w:rsid w:val="26884B26"/>
    <w:rsid w:val="269B5217"/>
    <w:rsid w:val="26A171BD"/>
    <w:rsid w:val="26BB73CF"/>
    <w:rsid w:val="26C92472"/>
    <w:rsid w:val="26CC609E"/>
    <w:rsid w:val="26D62497"/>
    <w:rsid w:val="26E40F45"/>
    <w:rsid w:val="26EA2C0D"/>
    <w:rsid w:val="26F12E01"/>
    <w:rsid w:val="27013FBD"/>
    <w:rsid w:val="272516A7"/>
    <w:rsid w:val="272F2D06"/>
    <w:rsid w:val="272F4ACD"/>
    <w:rsid w:val="27332971"/>
    <w:rsid w:val="273A34C1"/>
    <w:rsid w:val="273F2044"/>
    <w:rsid w:val="274120CB"/>
    <w:rsid w:val="2746373F"/>
    <w:rsid w:val="274C1863"/>
    <w:rsid w:val="27741A63"/>
    <w:rsid w:val="27783FA9"/>
    <w:rsid w:val="278C0AFF"/>
    <w:rsid w:val="27930EA1"/>
    <w:rsid w:val="279F0A39"/>
    <w:rsid w:val="279F302D"/>
    <w:rsid w:val="27A9648F"/>
    <w:rsid w:val="27B17C0A"/>
    <w:rsid w:val="27B5325A"/>
    <w:rsid w:val="27BE1342"/>
    <w:rsid w:val="27C40453"/>
    <w:rsid w:val="27C60CD2"/>
    <w:rsid w:val="27F42973"/>
    <w:rsid w:val="27FE6A1F"/>
    <w:rsid w:val="280211B1"/>
    <w:rsid w:val="280258AC"/>
    <w:rsid w:val="280E7D95"/>
    <w:rsid w:val="280F63CA"/>
    <w:rsid w:val="280F65F1"/>
    <w:rsid w:val="2810193A"/>
    <w:rsid w:val="281934B5"/>
    <w:rsid w:val="281B3229"/>
    <w:rsid w:val="28215D91"/>
    <w:rsid w:val="2826533E"/>
    <w:rsid w:val="28287743"/>
    <w:rsid w:val="283C1655"/>
    <w:rsid w:val="28400230"/>
    <w:rsid w:val="2856184D"/>
    <w:rsid w:val="286102BD"/>
    <w:rsid w:val="2862655E"/>
    <w:rsid w:val="28712D52"/>
    <w:rsid w:val="28761A26"/>
    <w:rsid w:val="28775D63"/>
    <w:rsid w:val="287E3B52"/>
    <w:rsid w:val="288F5319"/>
    <w:rsid w:val="28903C5D"/>
    <w:rsid w:val="289C7085"/>
    <w:rsid w:val="28A63D37"/>
    <w:rsid w:val="28B665EB"/>
    <w:rsid w:val="28C06F72"/>
    <w:rsid w:val="28C21C5F"/>
    <w:rsid w:val="28D60531"/>
    <w:rsid w:val="28D8563F"/>
    <w:rsid w:val="28EE73AF"/>
    <w:rsid w:val="291A0710"/>
    <w:rsid w:val="291D3B61"/>
    <w:rsid w:val="291F35A6"/>
    <w:rsid w:val="291F7BE7"/>
    <w:rsid w:val="29287349"/>
    <w:rsid w:val="2960543A"/>
    <w:rsid w:val="29701596"/>
    <w:rsid w:val="29AD30EF"/>
    <w:rsid w:val="29AF0D4E"/>
    <w:rsid w:val="29B90581"/>
    <w:rsid w:val="29BF1519"/>
    <w:rsid w:val="29C30A53"/>
    <w:rsid w:val="29D17BCC"/>
    <w:rsid w:val="29D22CBC"/>
    <w:rsid w:val="2A0032D5"/>
    <w:rsid w:val="2A053A20"/>
    <w:rsid w:val="2A0D3926"/>
    <w:rsid w:val="2A1F0911"/>
    <w:rsid w:val="2A356A19"/>
    <w:rsid w:val="2A3F5AA4"/>
    <w:rsid w:val="2A490156"/>
    <w:rsid w:val="2A5037E4"/>
    <w:rsid w:val="2A5D7B4F"/>
    <w:rsid w:val="2A5F6766"/>
    <w:rsid w:val="2A5F73B2"/>
    <w:rsid w:val="2A6223D3"/>
    <w:rsid w:val="2A77663E"/>
    <w:rsid w:val="2A784709"/>
    <w:rsid w:val="2A92299C"/>
    <w:rsid w:val="2A9A27A3"/>
    <w:rsid w:val="2A9B2BFB"/>
    <w:rsid w:val="2AA86883"/>
    <w:rsid w:val="2AC80154"/>
    <w:rsid w:val="2AD85CD4"/>
    <w:rsid w:val="2AFE53D8"/>
    <w:rsid w:val="2B0474A4"/>
    <w:rsid w:val="2B156F81"/>
    <w:rsid w:val="2B170461"/>
    <w:rsid w:val="2B226092"/>
    <w:rsid w:val="2B231D9F"/>
    <w:rsid w:val="2B263FF2"/>
    <w:rsid w:val="2B2E5016"/>
    <w:rsid w:val="2B3A7BE6"/>
    <w:rsid w:val="2B4800AD"/>
    <w:rsid w:val="2B546192"/>
    <w:rsid w:val="2B590EBC"/>
    <w:rsid w:val="2B5C242F"/>
    <w:rsid w:val="2B5C6C3B"/>
    <w:rsid w:val="2B637A8A"/>
    <w:rsid w:val="2B64272C"/>
    <w:rsid w:val="2B6C3D61"/>
    <w:rsid w:val="2B9908C2"/>
    <w:rsid w:val="2B9E69F6"/>
    <w:rsid w:val="2BB73972"/>
    <w:rsid w:val="2BB84E28"/>
    <w:rsid w:val="2BCA0F70"/>
    <w:rsid w:val="2BD71F99"/>
    <w:rsid w:val="2BDB10EF"/>
    <w:rsid w:val="2BDE3FD3"/>
    <w:rsid w:val="2BE75902"/>
    <w:rsid w:val="2BEC437A"/>
    <w:rsid w:val="2C0B4954"/>
    <w:rsid w:val="2C132DB5"/>
    <w:rsid w:val="2C2A54A8"/>
    <w:rsid w:val="2C4B78D2"/>
    <w:rsid w:val="2C4F7643"/>
    <w:rsid w:val="2C595912"/>
    <w:rsid w:val="2C595FCD"/>
    <w:rsid w:val="2C5F197E"/>
    <w:rsid w:val="2C615781"/>
    <w:rsid w:val="2C7346BF"/>
    <w:rsid w:val="2C773DCF"/>
    <w:rsid w:val="2C797273"/>
    <w:rsid w:val="2C7A6817"/>
    <w:rsid w:val="2C7E38D2"/>
    <w:rsid w:val="2C871ED2"/>
    <w:rsid w:val="2C8F25ED"/>
    <w:rsid w:val="2C9B4112"/>
    <w:rsid w:val="2C9C0F57"/>
    <w:rsid w:val="2CA06D29"/>
    <w:rsid w:val="2CA16C77"/>
    <w:rsid w:val="2CB025D9"/>
    <w:rsid w:val="2CB254D3"/>
    <w:rsid w:val="2CC30347"/>
    <w:rsid w:val="2CCC44B2"/>
    <w:rsid w:val="2CD1655D"/>
    <w:rsid w:val="2CD36D8C"/>
    <w:rsid w:val="2CD82A41"/>
    <w:rsid w:val="2CDA4572"/>
    <w:rsid w:val="2CE92AC6"/>
    <w:rsid w:val="2D0267B3"/>
    <w:rsid w:val="2D09754C"/>
    <w:rsid w:val="2D2863DD"/>
    <w:rsid w:val="2D3C678D"/>
    <w:rsid w:val="2D3D2841"/>
    <w:rsid w:val="2D490F36"/>
    <w:rsid w:val="2D5B3B40"/>
    <w:rsid w:val="2D6B560C"/>
    <w:rsid w:val="2D761D6E"/>
    <w:rsid w:val="2D7D3029"/>
    <w:rsid w:val="2D7F3B68"/>
    <w:rsid w:val="2D9745C9"/>
    <w:rsid w:val="2DB35831"/>
    <w:rsid w:val="2DC31707"/>
    <w:rsid w:val="2DC515A0"/>
    <w:rsid w:val="2DCB1B81"/>
    <w:rsid w:val="2DDD131C"/>
    <w:rsid w:val="2DE57F73"/>
    <w:rsid w:val="2DE847DC"/>
    <w:rsid w:val="2DEB4222"/>
    <w:rsid w:val="2DEE4700"/>
    <w:rsid w:val="2DF618D7"/>
    <w:rsid w:val="2E017907"/>
    <w:rsid w:val="2E081C5C"/>
    <w:rsid w:val="2E0C7408"/>
    <w:rsid w:val="2E28546F"/>
    <w:rsid w:val="2E2A4FFA"/>
    <w:rsid w:val="2E376810"/>
    <w:rsid w:val="2E376FB6"/>
    <w:rsid w:val="2E3B53B9"/>
    <w:rsid w:val="2E3D0C41"/>
    <w:rsid w:val="2E3E245D"/>
    <w:rsid w:val="2E555425"/>
    <w:rsid w:val="2E5C4825"/>
    <w:rsid w:val="2E762AAE"/>
    <w:rsid w:val="2E7E759D"/>
    <w:rsid w:val="2E897211"/>
    <w:rsid w:val="2E9722EC"/>
    <w:rsid w:val="2E9D7F6D"/>
    <w:rsid w:val="2EA22E71"/>
    <w:rsid w:val="2EA257D5"/>
    <w:rsid w:val="2EA441E0"/>
    <w:rsid w:val="2EB73657"/>
    <w:rsid w:val="2EC0308D"/>
    <w:rsid w:val="2ED02D25"/>
    <w:rsid w:val="2ED73CB9"/>
    <w:rsid w:val="2EE043DD"/>
    <w:rsid w:val="2EEB477F"/>
    <w:rsid w:val="2EFA60AB"/>
    <w:rsid w:val="2F002CEC"/>
    <w:rsid w:val="2F064774"/>
    <w:rsid w:val="2F0D1465"/>
    <w:rsid w:val="2F1A7102"/>
    <w:rsid w:val="2F2441DC"/>
    <w:rsid w:val="2F2452D4"/>
    <w:rsid w:val="2F3263E3"/>
    <w:rsid w:val="2F3D57B8"/>
    <w:rsid w:val="2F4B1C6F"/>
    <w:rsid w:val="2F4B6601"/>
    <w:rsid w:val="2F536627"/>
    <w:rsid w:val="2F5376F0"/>
    <w:rsid w:val="2F59108A"/>
    <w:rsid w:val="2F5C1176"/>
    <w:rsid w:val="2F676620"/>
    <w:rsid w:val="2F7457C7"/>
    <w:rsid w:val="2F884836"/>
    <w:rsid w:val="2F926D56"/>
    <w:rsid w:val="2F9B7F82"/>
    <w:rsid w:val="2F9C0D63"/>
    <w:rsid w:val="2F9C37FA"/>
    <w:rsid w:val="2FA37D2E"/>
    <w:rsid w:val="2FA47543"/>
    <w:rsid w:val="2FAC0AD2"/>
    <w:rsid w:val="2FB95838"/>
    <w:rsid w:val="2FC76556"/>
    <w:rsid w:val="2FD015B1"/>
    <w:rsid w:val="2FD35997"/>
    <w:rsid w:val="2FF40567"/>
    <w:rsid w:val="3000487E"/>
    <w:rsid w:val="300B6D06"/>
    <w:rsid w:val="300F2E4B"/>
    <w:rsid w:val="300F7138"/>
    <w:rsid w:val="30160F17"/>
    <w:rsid w:val="301620D1"/>
    <w:rsid w:val="30174CFF"/>
    <w:rsid w:val="301A2F64"/>
    <w:rsid w:val="30273B2E"/>
    <w:rsid w:val="302A50AA"/>
    <w:rsid w:val="302C6AA0"/>
    <w:rsid w:val="302F1C22"/>
    <w:rsid w:val="30365995"/>
    <w:rsid w:val="30386A8C"/>
    <w:rsid w:val="3043119B"/>
    <w:rsid w:val="304E7163"/>
    <w:rsid w:val="305846A0"/>
    <w:rsid w:val="305934FF"/>
    <w:rsid w:val="306377E4"/>
    <w:rsid w:val="3066160A"/>
    <w:rsid w:val="30693FE0"/>
    <w:rsid w:val="306F1E88"/>
    <w:rsid w:val="3086383A"/>
    <w:rsid w:val="30944A5D"/>
    <w:rsid w:val="30A221E1"/>
    <w:rsid w:val="30AB0637"/>
    <w:rsid w:val="30E478E7"/>
    <w:rsid w:val="30E769D9"/>
    <w:rsid w:val="30F8054C"/>
    <w:rsid w:val="30FF40F3"/>
    <w:rsid w:val="31023D4C"/>
    <w:rsid w:val="31082F0F"/>
    <w:rsid w:val="311377B1"/>
    <w:rsid w:val="31264D8A"/>
    <w:rsid w:val="312C2110"/>
    <w:rsid w:val="312C5221"/>
    <w:rsid w:val="313567EF"/>
    <w:rsid w:val="31393018"/>
    <w:rsid w:val="313C0B9A"/>
    <w:rsid w:val="313D2899"/>
    <w:rsid w:val="31494FE0"/>
    <w:rsid w:val="314A42A5"/>
    <w:rsid w:val="31663689"/>
    <w:rsid w:val="31670E89"/>
    <w:rsid w:val="317A25D7"/>
    <w:rsid w:val="31805F80"/>
    <w:rsid w:val="31951BE6"/>
    <w:rsid w:val="31A81ABA"/>
    <w:rsid w:val="31B74A34"/>
    <w:rsid w:val="31BC40F9"/>
    <w:rsid w:val="31BC7C66"/>
    <w:rsid w:val="31CF3594"/>
    <w:rsid w:val="31F267D7"/>
    <w:rsid w:val="32035DA0"/>
    <w:rsid w:val="32151A00"/>
    <w:rsid w:val="321D3C62"/>
    <w:rsid w:val="32254A84"/>
    <w:rsid w:val="32306ADB"/>
    <w:rsid w:val="323D41CD"/>
    <w:rsid w:val="32413D91"/>
    <w:rsid w:val="324668CE"/>
    <w:rsid w:val="324774D2"/>
    <w:rsid w:val="324B33C7"/>
    <w:rsid w:val="324B5E0B"/>
    <w:rsid w:val="32500602"/>
    <w:rsid w:val="325104A6"/>
    <w:rsid w:val="325F5588"/>
    <w:rsid w:val="326C30AF"/>
    <w:rsid w:val="326C7D69"/>
    <w:rsid w:val="32730374"/>
    <w:rsid w:val="327809AC"/>
    <w:rsid w:val="327D4D5B"/>
    <w:rsid w:val="328503B1"/>
    <w:rsid w:val="328D3A3E"/>
    <w:rsid w:val="32981610"/>
    <w:rsid w:val="329E3D41"/>
    <w:rsid w:val="32B87EB6"/>
    <w:rsid w:val="32C7504C"/>
    <w:rsid w:val="32D638E4"/>
    <w:rsid w:val="32D91ACE"/>
    <w:rsid w:val="32E07FA4"/>
    <w:rsid w:val="32EA1B97"/>
    <w:rsid w:val="32FF7BB9"/>
    <w:rsid w:val="33022045"/>
    <w:rsid w:val="33086AE5"/>
    <w:rsid w:val="330F533E"/>
    <w:rsid w:val="3310091F"/>
    <w:rsid w:val="3313616B"/>
    <w:rsid w:val="3319068B"/>
    <w:rsid w:val="331B0935"/>
    <w:rsid w:val="33202530"/>
    <w:rsid w:val="3326461C"/>
    <w:rsid w:val="332B07FD"/>
    <w:rsid w:val="334B5C79"/>
    <w:rsid w:val="33546C16"/>
    <w:rsid w:val="3356464C"/>
    <w:rsid w:val="33713867"/>
    <w:rsid w:val="33795815"/>
    <w:rsid w:val="338471E9"/>
    <w:rsid w:val="3388471C"/>
    <w:rsid w:val="3393357C"/>
    <w:rsid w:val="339C7EA8"/>
    <w:rsid w:val="33A1080E"/>
    <w:rsid w:val="33A12E2E"/>
    <w:rsid w:val="33A43C07"/>
    <w:rsid w:val="33B04E3B"/>
    <w:rsid w:val="33CB7DB1"/>
    <w:rsid w:val="33D00AAE"/>
    <w:rsid w:val="33D34115"/>
    <w:rsid w:val="33D37B26"/>
    <w:rsid w:val="33DB5B57"/>
    <w:rsid w:val="33E037AE"/>
    <w:rsid w:val="33E1256E"/>
    <w:rsid w:val="33E46365"/>
    <w:rsid w:val="33EB05E6"/>
    <w:rsid w:val="33F04853"/>
    <w:rsid w:val="34051434"/>
    <w:rsid w:val="34097137"/>
    <w:rsid w:val="342A6933"/>
    <w:rsid w:val="3432521C"/>
    <w:rsid w:val="34382E99"/>
    <w:rsid w:val="343B3BC7"/>
    <w:rsid w:val="343C718C"/>
    <w:rsid w:val="34402D5C"/>
    <w:rsid w:val="34442BCC"/>
    <w:rsid w:val="345B04EA"/>
    <w:rsid w:val="34691D35"/>
    <w:rsid w:val="347510FA"/>
    <w:rsid w:val="348C34C6"/>
    <w:rsid w:val="34903E73"/>
    <w:rsid w:val="3490693B"/>
    <w:rsid w:val="349135FC"/>
    <w:rsid w:val="349325B3"/>
    <w:rsid w:val="34AC69F3"/>
    <w:rsid w:val="34B67222"/>
    <w:rsid w:val="34BD32BC"/>
    <w:rsid w:val="34E20179"/>
    <w:rsid w:val="34E329C4"/>
    <w:rsid w:val="34EC75E5"/>
    <w:rsid w:val="34ED55AB"/>
    <w:rsid w:val="34F76EE9"/>
    <w:rsid w:val="350F2398"/>
    <w:rsid w:val="351077AB"/>
    <w:rsid w:val="351A067B"/>
    <w:rsid w:val="35237B71"/>
    <w:rsid w:val="35352BEA"/>
    <w:rsid w:val="35535540"/>
    <w:rsid w:val="35542FF5"/>
    <w:rsid w:val="35617EBB"/>
    <w:rsid w:val="356B31F3"/>
    <w:rsid w:val="357010F1"/>
    <w:rsid w:val="3570744C"/>
    <w:rsid w:val="3572331B"/>
    <w:rsid w:val="3579371F"/>
    <w:rsid w:val="357D610E"/>
    <w:rsid w:val="35885606"/>
    <w:rsid w:val="35890DBB"/>
    <w:rsid w:val="35AC60CC"/>
    <w:rsid w:val="35C567EB"/>
    <w:rsid w:val="35DD1A47"/>
    <w:rsid w:val="35EC0045"/>
    <w:rsid w:val="362C75F3"/>
    <w:rsid w:val="36317DF7"/>
    <w:rsid w:val="36336732"/>
    <w:rsid w:val="363A255D"/>
    <w:rsid w:val="364F397D"/>
    <w:rsid w:val="36530C11"/>
    <w:rsid w:val="366032F8"/>
    <w:rsid w:val="367173A6"/>
    <w:rsid w:val="36776B01"/>
    <w:rsid w:val="367F43FF"/>
    <w:rsid w:val="36984178"/>
    <w:rsid w:val="36A20B5E"/>
    <w:rsid w:val="36A32778"/>
    <w:rsid w:val="36A81847"/>
    <w:rsid w:val="36B32E2F"/>
    <w:rsid w:val="36CA6308"/>
    <w:rsid w:val="36D16AF2"/>
    <w:rsid w:val="36D75B88"/>
    <w:rsid w:val="36DD3E38"/>
    <w:rsid w:val="36E35F7B"/>
    <w:rsid w:val="36F8414F"/>
    <w:rsid w:val="36FC7BFB"/>
    <w:rsid w:val="36FE5E30"/>
    <w:rsid w:val="3704585E"/>
    <w:rsid w:val="3706371B"/>
    <w:rsid w:val="37164130"/>
    <w:rsid w:val="372E0580"/>
    <w:rsid w:val="3737343B"/>
    <w:rsid w:val="37582259"/>
    <w:rsid w:val="375E21B9"/>
    <w:rsid w:val="376C222B"/>
    <w:rsid w:val="376E3A46"/>
    <w:rsid w:val="37730D3D"/>
    <w:rsid w:val="37764F77"/>
    <w:rsid w:val="37820836"/>
    <w:rsid w:val="378E0126"/>
    <w:rsid w:val="37940A94"/>
    <w:rsid w:val="37971D2B"/>
    <w:rsid w:val="37A61D46"/>
    <w:rsid w:val="37AF4236"/>
    <w:rsid w:val="37BE715D"/>
    <w:rsid w:val="37CD37AF"/>
    <w:rsid w:val="37CF5084"/>
    <w:rsid w:val="37CF617A"/>
    <w:rsid w:val="37D611E0"/>
    <w:rsid w:val="37D91F03"/>
    <w:rsid w:val="37DE633D"/>
    <w:rsid w:val="37E26978"/>
    <w:rsid w:val="37E45324"/>
    <w:rsid w:val="37E77A8F"/>
    <w:rsid w:val="37EC675A"/>
    <w:rsid w:val="37FE63BA"/>
    <w:rsid w:val="38083DED"/>
    <w:rsid w:val="380D6D38"/>
    <w:rsid w:val="380E0C5A"/>
    <w:rsid w:val="381567D9"/>
    <w:rsid w:val="382C187D"/>
    <w:rsid w:val="38363E91"/>
    <w:rsid w:val="38411A0A"/>
    <w:rsid w:val="38475420"/>
    <w:rsid w:val="3860635F"/>
    <w:rsid w:val="38750BB1"/>
    <w:rsid w:val="38756ADD"/>
    <w:rsid w:val="3877559B"/>
    <w:rsid w:val="38837495"/>
    <w:rsid w:val="388E5001"/>
    <w:rsid w:val="389E7B55"/>
    <w:rsid w:val="38A27F03"/>
    <w:rsid w:val="38B172F5"/>
    <w:rsid w:val="38B74BE1"/>
    <w:rsid w:val="38B87EA5"/>
    <w:rsid w:val="38BB1349"/>
    <w:rsid w:val="38CC544D"/>
    <w:rsid w:val="38D7605F"/>
    <w:rsid w:val="38D84B42"/>
    <w:rsid w:val="38E21F76"/>
    <w:rsid w:val="38F1672F"/>
    <w:rsid w:val="391721BE"/>
    <w:rsid w:val="391A5C99"/>
    <w:rsid w:val="3924492F"/>
    <w:rsid w:val="392F4F4A"/>
    <w:rsid w:val="393474B2"/>
    <w:rsid w:val="394905A0"/>
    <w:rsid w:val="39516135"/>
    <w:rsid w:val="3957266E"/>
    <w:rsid w:val="396A098A"/>
    <w:rsid w:val="398C755D"/>
    <w:rsid w:val="398E2B3E"/>
    <w:rsid w:val="398F2742"/>
    <w:rsid w:val="39A807EB"/>
    <w:rsid w:val="39AC689F"/>
    <w:rsid w:val="39B117F8"/>
    <w:rsid w:val="39B81858"/>
    <w:rsid w:val="39CC0477"/>
    <w:rsid w:val="39DB7DD7"/>
    <w:rsid w:val="39DC6870"/>
    <w:rsid w:val="39E605C0"/>
    <w:rsid w:val="39E73276"/>
    <w:rsid w:val="39F71568"/>
    <w:rsid w:val="39FD0032"/>
    <w:rsid w:val="39FF3B1E"/>
    <w:rsid w:val="39FF77DC"/>
    <w:rsid w:val="3A0173E1"/>
    <w:rsid w:val="3A074977"/>
    <w:rsid w:val="3A195176"/>
    <w:rsid w:val="3A27254B"/>
    <w:rsid w:val="3A317D11"/>
    <w:rsid w:val="3A672225"/>
    <w:rsid w:val="3A6D7BFA"/>
    <w:rsid w:val="3A877F81"/>
    <w:rsid w:val="3A913510"/>
    <w:rsid w:val="3A940031"/>
    <w:rsid w:val="3A9B4EE2"/>
    <w:rsid w:val="3AA20242"/>
    <w:rsid w:val="3AAF41EF"/>
    <w:rsid w:val="3ABF4FFE"/>
    <w:rsid w:val="3AC33043"/>
    <w:rsid w:val="3ACD3B09"/>
    <w:rsid w:val="3AD33166"/>
    <w:rsid w:val="3AD8051F"/>
    <w:rsid w:val="3AEB66B7"/>
    <w:rsid w:val="3AF02458"/>
    <w:rsid w:val="3AF61B8E"/>
    <w:rsid w:val="3AF65638"/>
    <w:rsid w:val="3AF86E7C"/>
    <w:rsid w:val="3B0A2DDD"/>
    <w:rsid w:val="3B1632F1"/>
    <w:rsid w:val="3B2D26EA"/>
    <w:rsid w:val="3B3417F9"/>
    <w:rsid w:val="3B3D3FBF"/>
    <w:rsid w:val="3B3E1C18"/>
    <w:rsid w:val="3B4510C1"/>
    <w:rsid w:val="3B5216AD"/>
    <w:rsid w:val="3B555CE9"/>
    <w:rsid w:val="3B6B7EF9"/>
    <w:rsid w:val="3B740BD9"/>
    <w:rsid w:val="3B7422D8"/>
    <w:rsid w:val="3B7947EA"/>
    <w:rsid w:val="3B8D7342"/>
    <w:rsid w:val="3B9A746D"/>
    <w:rsid w:val="3BA61DF4"/>
    <w:rsid w:val="3BAD1087"/>
    <w:rsid w:val="3BAE62D6"/>
    <w:rsid w:val="3BAF1001"/>
    <w:rsid w:val="3BB051CF"/>
    <w:rsid w:val="3BB24813"/>
    <w:rsid w:val="3BB671A5"/>
    <w:rsid w:val="3BBA5D06"/>
    <w:rsid w:val="3BDC55AC"/>
    <w:rsid w:val="3BDC6D3D"/>
    <w:rsid w:val="3BF565F3"/>
    <w:rsid w:val="3BF75837"/>
    <w:rsid w:val="3C015DA6"/>
    <w:rsid w:val="3C235CD7"/>
    <w:rsid w:val="3C2708ED"/>
    <w:rsid w:val="3C292959"/>
    <w:rsid w:val="3C3A3861"/>
    <w:rsid w:val="3C3B4E71"/>
    <w:rsid w:val="3C4C6F94"/>
    <w:rsid w:val="3C531AD4"/>
    <w:rsid w:val="3C577A6A"/>
    <w:rsid w:val="3C5B0B47"/>
    <w:rsid w:val="3C65073B"/>
    <w:rsid w:val="3C6940E8"/>
    <w:rsid w:val="3C6A496B"/>
    <w:rsid w:val="3C763E1C"/>
    <w:rsid w:val="3C7A0729"/>
    <w:rsid w:val="3C7A386E"/>
    <w:rsid w:val="3C7B4B1E"/>
    <w:rsid w:val="3C7D3930"/>
    <w:rsid w:val="3C7F0B53"/>
    <w:rsid w:val="3C93136D"/>
    <w:rsid w:val="3CA77647"/>
    <w:rsid w:val="3CAC7189"/>
    <w:rsid w:val="3CAD4875"/>
    <w:rsid w:val="3CB95093"/>
    <w:rsid w:val="3CC17710"/>
    <w:rsid w:val="3CCC110B"/>
    <w:rsid w:val="3CDB3A7C"/>
    <w:rsid w:val="3CF8586E"/>
    <w:rsid w:val="3CFC4B93"/>
    <w:rsid w:val="3D29204C"/>
    <w:rsid w:val="3D352D04"/>
    <w:rsid w:val="3D373429"/>
    <w:rsid w:val="3D3F4161"/>
    <w:rsid w:val="3D441D5F"/>
    <w:rsid w:val="3D4F0DC0"/>
    <w:rsid w:val="3D507B70"/>
    <w:rsid w:val="3D581FA3"/>
    <w:rsid w:val="3D615D6A"/>
    <w:rsid w:val="3D864EA1"/>
    <w:rsid w:val="3D917E0B"/>
    <w:rsid w:val="3D9A47A6"/>
    <w:rsid w:val="3DA11E23"/>
    <w:rsid w:val="3DA24ACD"/>
    <w:rsid w:val="3DA91C24"/>
    <w:rsid w:val="3DB442F4"/>
    <w:rsid w:val="3DE32064"/>
    <w:rsid w:val="3DE94A50"/>
    <w:rsid w:val="3DEB0791"/>
    <w:rsid w:val="3DF17693"/>
    <w:rsid w:val="3DFF7B60"/>
    <w:rsid w:val="3E191AC2"/>
    <w:rsid w:val="3E240842"/>
    <w:rsid w:val="3E333AF1"/>
    <w:rsid w:val="3E4A752A"/>
    <w:rsid w:val="3E506EFE"/>
    <w:rsid w:val="3E5B3AE7"/>
    <w:rsid w:val="3E600321"/>
    <w:rsid w:val="3E684370"/>
    <w:rsid w:val="3E7110CC"/>
    <w:rsid w:val="3E794EB1"/>
    <w:rsid w:val="3E8506EE"/>
    <w:rsid w:val="3E8C1D28"/>
    <w:rsid w:val="3ECA5DAB"/>
    <w:rsid w:val="3ED278A3"/>
    <w:rsid w:val="3EE3424F"/>
    <w:rsid w:val="3EEF3AC4"/>
    <w:rsid w:val="3EF72B83"/>
    <w:rsid w:val="3EFD7637"/>
    <w:rsid w:val="3F07671C"/>
    <w:rsid w:val="3F12377F"/>
    <w:rsid w:val="3F152283"/>
    <w:rsid w:val="3F16443E"/>
    <w:rsid w:val="3F213368"/>
    <w:rsid w:val="3F39702C"/>
    <w:rsid w:val="3F3C55F8"/>
    <w:rsid w:val="3F3D0AB7"/>
    <w:rsid w:val="3F4817AF"/>
    <w:rsid w:val="3F5D5EB7"/>
    <w:rsid w:val="3F643DC4"/>
    <w:rsid w:val="3F733A68"/>
    <w:rsid w:val="3F7772BF"/>
    <w:rsid w:val="3F7C7157"/>
    <w:rsid w:val="3F825612"/>
    <w:rsid w:val="3F986E9D"/>
    <w:rsid w:val="3FAC1480"/>
    <w:rsid w:val="3FAD029F"/>
    <w:rsid w:val="3FBA36C8"/>
    <w:rsid w:val="3FC36D8A"/>
    <w:rsid w:val="3FC44069"/>
    <w:rsid w:val="3FCB450B"/>
    <w:rsid w:val="3FF50450"/>
    <w:rsid w:val="400A43DD"/>
    <w:rsid w:val="40170C17"/>
    <w:rsid w:val="401851E0"/>
    <w:rsid w:val="402041B4"/>
    <w:rsid w:val="403618C9"/>
    <w:rsid w:val="4040289E"/>
    <w:rsid w:val="4054501B"/>
    <w:rsid w:val="405F5B18"/>
    <w:rsid w:val="40924276"/>
    <w:rsid w:val="40984091"/>
    <w:rsid w:val="40A72062"/>
    <w:rsid w:val="40C54ED9"/>
    <w:rsid w:val="40CA0A03"/>
    <w:rsid w:val="40CE6689"/>
    <w:rsid w:val="40D937D8"/>
    <w:rsid w:val="40EA20B9"/>
    <w:rsid w:val="40F81896"/>
    <w:rsid w:val="41073505"/>
    <w:rsid w:val="411102C2"/>
    <w:rsid w:val="41143392"/>
    <w:rsid w:val="411944A8"/>
    <w:rsid w:val="4123141B"/>
    <w:rsid w:val="41344F4C"/>
    <w:rsid w:val="41474E84"/>
    <w:rsid w:val="416101A7"/>
    <w:rsid w:val="41610235"/>
    <w:rsid w:val="41753BC8"/>
    <w:rsid w:val="417F7E39"/>
    <w:rsid w:val="41811320"/>
    <w:rsid w:val="41925F61"/>
    <w:rsid w:val="41952F21"/>
    <w:rsid w:val="419A19CC"/>
    <w:rsid w:val="41AC047C"/>
    <w:rsid w:val="41B41342"/>
    <w:rsid w:val="41BA601C"/>
    <w:rsid w:val="41CA5E64"/>
    <w:rsid w:val="41CC06E2"/>
    <w:rsid w:val="41D83A62"/>
    <w:rsid w:val="41E3067F"/>
    <w:rsid w:val="41E5163E"/>
    <w:rsid w:val="422001B6"/>
    <w:rsid w:val="422473A4"/>
    <w:rsid w:val="42292BAB"/>
    <w:rsid w:val="422D588A"/>
    <w:rsid w:val="42365E64"/>
    <w:rsid w:val="42376010"/>
    <w:rsid w:val="42395F61"/>
    <w:rsid w:val="42477951"/>
    <w:rsid w:val="42493CD8"/>
    <w:rsid w:val="424A2E24"/>
    <w:rsid w:val="424E02D1"/>
    <w:rsid w:val="424E6496"/>
    <w:rsid w:val="424F70EA"/>
    <w:rsid w:val="42543AE9"/>
    <w:rsid w:val="426E2551"/>
    <w:rsid w:val="4270071A"/>
    <w:rsid w:val="42B94358"/>
    <w:rsid w:val="42B964C1"/>
    <w:rsid w:val="42BC5D77"/>
    <w:rsid w:val="42C7291C"/>
    <w:rsid w:val="42CC31DC"/>
    <w:rsid w:val="42D83A8A"/>
    <w:rsid w:val="42D94F8E"/>
    <w:rsid w:val="42EA1F29"/>
    <w:rsid w:val="42EA245F"/>
    <w:rsid w:val="433506E4"/>
    <w:rsid w:val="434164FB"/>
    <w:rsid w:val="4345498E"/>
    <w:rsid w:val="43536575"/>
    <w:rsid w:val="43657BDF"/>
    <w:rsid w:val="436734BB"/>
    <w:rsid w:val="43801170"/>
    <w:rsid w:val="4380434B"/>
    <w:rsid w:val="438B777F"/>
    <w:rsid w:val="43955235"/>
    <w:rsid w:val="43967127"/>
    <w:rsid w:val="439B2311"/>
    <w:rsid w:val="43A33A7C"/>
    <w:rsid w:val="43A50F51"/>
    <w:rsid w:val="43B05168"/>
    <w:rsid w:val="43B2446B"/>
    <w:rsid w:val="43C81B3A"/>
    <w:rsid w:val="43CA4FFF"/>
    <w:rsid w:val="43DC7188"/>
    <w:rsid w:val="43E519DF"/>
    <w:rsid w:val="43ED2307"/>
    <w:rsid w:val="43F65724"/>
    <w:rsid w:val="43FA2E70"/>
    <w:rsid w:val="43FA5744"/>
    <w:rsid w:val="43FD0D05"/>
    <w:rsid w:val="44063050"/>
    <w:rsid w:val="44146FE3"/>
    <w:rsid w:val="44254F49"/>
    <w:rsid w:val="44343AF1"/>
    <w:rsid w:val="443960D8"/>
    <w:rsid w:val="444872BD"/>
    <w:rsid w:val="444A42A5"/>
    <w:rsid w:val="445A6E1E"/>
    <w:rsid w:val="44636A2B"/>
    <w:rsid w:val="447A07CE"/>
    <w:rsid w:val="448D4281"/>
    <w:rsid w:val="449754D3"/>
    <w:rsid w:val="44AE2E89"/>
    <w:rsid w:val="44B21248"/>
    <w:rsid w:val="44B90630"/>
    <w:rsid w:val="44BA5318"/>
    <w:rsid w:val="44BB4988"/>
    <w:rsid w:val="44BD1CB7"/>
    <w:rsid w:val="44C6707C"/>
    <w:rsid w:val="44D033FB"/>
    <w:rsid w:val="44D53E72"/>
    <w:rsid w:val="44D81572"/>
    <w:rsid w:val="44EC411D"/>
    <w:rsid w:val="45095419"/>
    <w:rsid w:val="45105642"/>
    <w:rsid w:val="45155042"/>
    <w:rsid w:val="45256976"/>
    <w:rsid w:val="452D5DEE"/>
    <w:rsid w:val="453923B3"/>
    <w:rsid w:val="453C5DEA"/>
    <w:rsid w:val="4546735E"/>
    <w:rsid w:val="45585B69"/>
    <w:rsid w:val="4559528C"/>
    <w:rsid w:val="45664BB5"/>
    <w:rsid w:val="456F4758"/>
    <w:rsid w:val="4572244B"/>
    <w:rsid w:val="45754319"/>
    <w:rsid w:val="457E4500"/>
    <w:rsid w:val="45905A44"/>
    <w:rsid w:val="45A51F81"/>
    <w:rsid w:val="45AD2EEF"/>
    <w:rsid w:val="45B07053"/>
    <w:rsid w:val="45B0705E"/>
    <w:rsid w:val="45BC606B"/>
    <w:rsid w:val="45BF6428"/>
    <w:rsid w:val="45C028EF"/>
    <w:rsid w:val="45C138EA"/>
    <w:rsid w:val="45C87AD3"/>
    <w:rsid w:val="45CD761B"/>
    <w:rsid w:val="45D15A40"/>
    <w:rsid w:val="45D215B7"/>
    <w:rsid w:val="45D3637A"/>
    <w:rsid w:val="45DD3FCB"/>
    <w:rsid w:val="45E37F27"/>
    <w:rsid w:val="45F70ABD"/>
    <w:rsid w:val="45FC4D30"/>
    <w:rsid w:val="45FF2786"/>
    <w:rsid w:val="45FF7B9B"/>
    <w:rsid w:val="46010B83"/>
    <w:rsid w:val="460864F3"/>
    <w:rsid w:val="460C01AC"/>
    <w:rsid w:val="46243281"/>
    <w:rsid w:val="46267291"/>
    <w:rsid w:val="4659348C"/>
    <w:rsid w:val="46774E4A"/>
    <w:rsid w:val="46867D42"/>
    <w:rsid w:val="4689527C"/>
    <w:rsid w:val="468D104F"/>
    <w:rsid w:val="46913D32"/>
    <w:rsid w:val="469B270A"/>
    <w:rsid w:val="46B2721E"/>
    <w:rsid w:val="46C9173C"/>
    <w:rsid w:val="46D2145A"/>
    <w:rsid w:val="46D6589C"/>
    <w:rsid w:val="46DB6019"/>
    <w:rsid w:val="46EB0CEC"/>
    <w:rsid w:val="46EB4545"/>
    <w:rsid w:val="46FD6B65"/>
    <w:rsid w:val="470516D6"/>
    <w:rsid w:val="470541A8"/>
    <w:rsid w:val="470E647F"/>
    <w:rsid w:val="472860B6"/>
    <w:rsid w:val="472F03CE"/>
    <w:rsid w:val="473A0A99"/>
    <w:rsid w:val="473C22BF"/>
    <w:rsid w:val="47417711"/>
    <w:rsid w:val="47460A34"/>
    <w:rsid w:val="47462009"/>
    <w:rsid w:val="474A6EB2"/>
    <w:rsid w:val="47710F6B"/>
    <w:rsid w:val="478B481E"/>
    <w:rsid w:val="4791690A"/>
    <w:rsid w:val="479D5D77"/>
    <w:rsid w:val="479E0FD6"/>
    <w:rsid w:val="47A437D5"/>
    <w:rsid w:val="47A73698"/>
    <w:rsid w:val="47AD1DAA"/>
    <w:rsid w:val="47B41D32"/>
    <w:rsid w:val="47B82A98"/>
    <w:rsid w:val="47E82144"/>
    <w:rsid w:val="47F225C6"/>
    <w:rsid w:val="480A7E2D"/>
    <w:rsid w:val="48124E7A"/>
    <w:rsid w:val="48183690"/>
    <w:rsid w:val="482E6457"/>
    <w:rsid w:val="48411774"/>
    <w:rsid w:val="48625ED0"/>
    <w:rsid w:val="4872206A"/>
    <w:rsid w:val="487F262A"/>
    <w:rsid w:val="48886AC1"/>
    <w:rsid w:val="489E410F"/>
    <w:rsid w:val="48AF4331"/>
    <w:rsid w:val="48B64A02"/>
    <w:rsid w:val="48C21D9C"/>
    <w:rsid w:val="48C45C92"/>
    <w:rsid w:val="48CD182A"/>
    <w:rsid w:val="48E8559F"/>
    <w:rsid w:val="48EC311E"/>
    <w:rsid w:val="48EC60B6"/>
    <w:rsid w:val="48EE5A9C"/>
    <w:rsid w:val="48EF1C44"/>
    <w:rsid w:val="48FE0A82"/>
    <w:rsid w:val="48FF6833"/>
    <w:rsid w:val="490C3F66"/>
    <w:rsid w:val="49142634"/>
    <w:rsid w:val="49196A41"/>
    <w:rsid w:val="492A1648"/>
    <w:rsid w:val="492E0382"/>
    <w:rsid w:val="492E2588"/>
    <w:rsid w:val="492E60D4"/>
    <w:rsid w:val="49412777"/>
    <w:rsid w:val="49467D4A"/>
    <w:rsid w:val="4959207F"/>
    <w:rsid w:val="495E0967"/>
    <w:rsid w:val="495E5415"/>
    <w:rsid w:val="498B38D8"/>
    <w:rsid w:val="49A904A8"/>
    <w:rsid w:val="49B46916"/>
    <w:rsid w:val="49C2538C"/>
    <w:rsid w:val="49DF75D9"/>
    <w:rsid w:val="49EB570D"/>
    <w:rsid w:val="4A0D7CF6"/>
    <w:rsid w:val="4A1162C3"/>
    <w:rsid w:val="4A127775"/>
    <w:rsid w:val="4A1363E2"/>
    <w:rsid w:val="4A254787"/>
    <w:rsid w:val="4A2F4542"/>
    <w:rsid w:val="4A2F53CD"/>
    <w:rsid w:val="4A4831D8"/>
    <w:rsid w:val="4A52719A"/>
    <w:rsid w:val="4A7657A8"/>
    <w:rsid w:val="4A867776"/>
    <w:rsid w:val="4A904AD7"/>
    <w:rsid w:val="4A916C06"/>
    <w:rsid w:val="4A950EFE"/>
    <w:rsid w:val="4A9F55E0"/>
    <w:rsid w:val="4AA754A0"/>
    <w:rsid w:val="4AB03387"/>
    <w:rsid w:val="4AB7214C"/>
    <w:rsid w:val="4ABD0B81"/>
    <w:rsid w:val="4AC51995"/>
    <w:rsid w:val="4ADD43FE"/>
    <w:rsid w:val="4AE60DBC"/>
    <w:rsid w:val="4AE72BF1"/>
    <w:rsid w:val="4AEE61CA"/>
    <w:rsid w:val="4AF63C91"/>
    <w:rsid w:val="4AF715E3"/>
    <w:rsid w:val="4AF93A33"/>
    <w:rsid w:val="4AFD17D4"/>
    <w:rsid w:val="4AFF124B"/>
    <w:rsid w:val="4AFF33E9"/>
    <w:rsid w:val="4B094988"/>
    <w:rsid w:val="4B0A5AB8"/>
    <w:rsid w:val="4B172783"/>
    <w:rsid w:val="4B1B011B"/>
    <w:rsid w:val="4B294211"/>
    <w:rsid w:val="4B3515D5"/>
    <w:rsid w:val="4B3C7A7F"/>
    <w:rsid w:val="4B425F67"/>
    <w:rsid w:val="4B4C0FB6"/>
    <w:rsid w:val="4B5721D9"/>
    <w:rsid w:val="4B64152D"/>
    <w:rsid w:val="4B6520B9"/>
    <w:rsid w:val="4B6A452F"/>
    <w:rsid w:val="4B6F384E"/>
    <w:rsid w:val="4B6F6248"/>
    <w:rsid w:val="4B7246EB"/>
    <w:rsid w:val="4B8B3157"/>
    <w:rsid w:val="4B922A04"/>
    <w:rsid w:val="4B9A6BBC"/>
    <w:rsid w:val="4B9C73E8"/>
    <w:rsid w:val="4BB23A71"/>
    <w:rsid w:val="4BB35D4D"/>
    <w:rsid w:val="4BBB7C5E"/>
    <w:rsid w:val="4BC47450"/>
    <w:rsid w:val="4BD17E4E"/>
    <w:rsid w:val="4BD8751E"/>
    <w:rsid w:val="4BE03DF7"/>
    <w:rsid w:val="4BE41F4F"/>
    <w:rsid w:val="4BE97FA0"/>
    <w:rsid w:val="4C002A1D"/>
    <w:rsid w:val="4C0B3915"/>
    <w:rsid w:val="4C0D61D1"/>
    <w:rsid w:val="4C142412"/>
    <w:rsid w:val="4C1D499B"/>
    <w:rsid w:val="4C28325F"/>
    <w:rsid w:val="4C321FB9"/>
    <w:rsid w:val="4C357275"/>
    <w:rsid w:val="4C3D22DD"/>
    <w:rsid w:val="4C464F76"/>
    <w:rsid w:val="4C47629F"/>
    <w:rsid w:val="4C4D03D1"/>
    <w:rsid w:val="4C5F773E"/>
    <w:rsid w:val="4C6A747E"/>
    <w:rsid w:val="4C862F18"/>
    <w:rsid w:val="4C87772D"/>
    <w:rsid w:val="4C9234D4"/>
    <w:rsid w:val="4CA40B16"/>
    <w:rsid w:val="4CB36389"/>
    <w:rsid w:val="4CB91BF3"/>
    <w:rsid w:val="4CBA638B"/>
    <w:rsid w:val="4CBB2C44"/>
    <w:rsid w:val="4CC61972"/>
    <w:rsid w:val="4CD0243B"/>
    <w:rsid w:val="4CDA15A9"/>
    <w:rsid w:val="4CDE00DD"/>
    <w:rsid w:val="4CE66D0B"/>
    <w:rsid w:val="4CEB2FFC"/>
    <w:rsid w:val="4CF6525D"/>
    <w:rsid w:val="4CFC1F6E"/>
    <w:rsid w:val="4D00749E"/>
    <w:rsid w:val="4D010C23"/>
    <w:rsid w:val="4D044D66"/>
    <w:rsid w:val="4D1405AD"/>
    <w:rsid w:val="4D201427"/>
    <w:rsid w:val="4D210DAF"/>
    <w:rsid w:val="4D212973"/>
    <w:rsid w:val="4D2236B3"/>
    <w:rsid w:val="4D293DD7"/>
    <w:rsid w:val="4D3E6514"/>
    <w:rsid w:val="4D4162FF"/>
    <w:rsid w:val="4D4B4E01"/>
    <w:rsid w:val="4D501FAE"/>
    <w:rsid w:val="4D7847A9"/>
    <w:rsid w:val="4D813F76"/>
    <w:rsid w:val="4D863CB1"/>
    <w:rsid w:val="4D876307"/>
    <w:rsid w:val="4D897DA2"/>
    <w:rsid w:val="4D970939"/>
    <w:rsid w:val="4DB82FF7"/>
    <w:rsid w:val="4DCA53AC"/>
    <w:rsid w:val="4DD4038C"/>
    <w:rsid w:val="4DFD261D"/>
    <w:rsid w:val="4DFD4E2E"/>
    <w:rsid w:val="4E38144D"/>
    <w:rsid w:val="4E3C31D4"/>
    <w:rsid w:val="4E3D7D2C"/>
    <w:rsid w:val="4E447AE7"/>
    <w:rsid w:val="4E4823C5"/>
    <w:rsid w:val="4E6855C1"/>
    <w:rsid w:val="4E6E6A7B"/>
    <w:rsid w:val="4E774387"/>
    <w:rsid w:val="4E824933"/>
    <w:rsid w:val="4E935AFC"/>
    <w:rsid w:val="4E9A49D2"/>
    <w:rsid w:val="4E9D6A28"/>
    <w:rsid w:val="4E9E4212"/>
    <w:rsid w:val="4EA24A62"/>
    <w:rsid w:val="4EAB3D5A"/>
    <w:rsid w:val="4EB9426B"/>
    <w:rsid w:val="4EBE34B8"/>
    <w:rsid w:val="4EBF1FE5"/>
    <w:rsid w:val="4EC74A9C"/>
    <w:rsid w:val="4EC85794"/>
    <w:rsid w:val="4ECC27FD"/>
    <w:rsid w:val="4EE231DD"/>
    <w:rsid w:val="4EE30035"/>
    <w:rsid w:val="4EF20415"/>
    <w:rsid w:val="4EF41AB7"/>
    <w:rsid w:val="4EFD518C"/>
    <w:rsid w:val="4F07291D"/>
    <w:rsid w:val="4F0825B7"/>
    <w:rsid w:val="4F092F27"/>
    <w:rsid w:val="4F4F3779"/>
    <w:rsid w:val="4F5E4C50"/>
    <w:rsid w:val="4F6020CB"/>
    <w:rsid w:val="4F6D582E"/>
    <w:rsid w:val="4F7E3177"/>
    <w:rsid w:val="4F897A1E"/>
    <w:rsid w:val="4F8F7771"/>
    <w:rsid w:val="4F9300BB"/>
    <w:rsid w:val="4F930558"/>
    <w:rsid w:val="4F941DEA"/>
    <w:rsid w:val="4FAD4B17"/>
    <w:rsid w:val="4FAD518B"/>
    <w:rsid w:val="4FBC4477"/>
    <w:rsid w:val="4FC024F6"/>
    <w:rsid w:val="4FC436FE"/>
    <w:rsid w:val="4FC73A4A"/>
    <w:rsid w:val="4FC87EBD"/>
    <w:rsid w:val="4FE22EF3"/>
    <w:rsid w:val="4FEB147A"/>
    <w:rsid w:val="4FED3D73"/>
    <w:rsid w:val="4FEE210F"/>
    <w:rsid w:val="4FF8277F"/>
    <w:rsid w:val="4FFE0D45"/>
    <w:rsid w:val="500929F8"/>
    <w:rsid w:val="5016527C"/>
    <w:rsid w:val="50201911"/>
    <w:rsid w:val="5023666C"/>
    <w:rsid w:val="50266E0D"/>
    <w:rsid w:val="5028077E"/>
    <w:rsid w:val="502D3FB8"/>
    <w:rsid w:val="503B1F6B"/>
    <w:rsid w:val="503D30D5"/>
    <w:rsid w:val="503F6BC8"/>
    <w:rsid w:val="504806FB"/>
    <w:rsid w:val="505E7F7D"/>
    <w:rsid w:val="50722895"/>
    <w:rsid w:val="50822C50"/>
    <w:rsid w:val="508D37F9"/>
    <w:rsid w:val="50A42DF0"/>
    <w:rsid w:val="50A5384B"/>
    <w:rsid w:val="50A8130B"/>
    <w:rsid w:val="50AB67C9"/>
    <w:rsid w:val="50AE2F68"/>
    <w:rsid w:val="50B46F43"/>
    <w:rsid w:val="50B85A86"/>
    <w:rsid w:val="50B924CC"/>
    <w:rsid w:val="50BD37F7"/>
    <w:rsid w:val="50C00B74"/>
    <w:rsid w:val="50C4013F"/>
    <w:rsid w:val="50D557DF"/>
    <w:rsid w:val="50E66314"/>
    <w:rsid w:val="50EC0848"/>
    <w:rsid w:val="50F26CC4"/>
    <w:rsid w:val="50F2721B"/>
    <w:rsid w:val="50F54CEF"/>
    <w:rsid w:val="510024D1"/>
    <w:rsid w:val="5103517A"/>
    <w:rsid w:val="510E0C79"/>
    <w:rsid w:val="511B284F"/>
    <w:rsid w:val="5123430B"/>
    <w:rsid w:val="51281145"/>
    <w:rsid w:val="513C325E"/>
    <w:rsid w:val="51410251"/>
    <w:rsid w:val="51557FF4"/>
    <w:rsid w:val="51646E89"/>
    <w:rsid w:val="516B2FF2"/>
    <w:rsid w:val="51706D46"/>
    <w:rsid w:val="51746AB0"/>
    <w:rsid w:val="518D3547"/>
    <w:rsid w:val="51A736F8"/>
    <w:rsid w:val="51AB0D92"/>
    <w:rsid w:val="51AE5632"/>
    <w:rsid w:val="51DB0A1B"/>
    <w:rsid w:val="51DD2B00"/>
    <w:rsid w:val="51DF11B8"/>
    <w:rsid w:val="51DF12A7"/>
    <w:rsid w:val="51E25FE6"/>
    <w:rsid w:val="51ED6F9B"/>
    <w:rsid w:val="51F86021"/>
    <w:rsid w:val="5214062C"/>
    <w:rsid w:val="52174696"/>
    <w:rsid w:val="522251EC"/>
    <w:rsid w:val="523D6087"/>
    <w:rsid w:val="524104A0"/>
    <w:rsid w:val="524A3630"/>
    <w:rsid w:val="525C3464"/>
    <w:rsid w:val="525E5DE4"/>
    <w:rsid w:val="526E3414"/>
    <w:rsid w:val="5270067E"/>
    <w:rsid w:val="52756479"/>
    <w:rsid w:val="52774B41"/>
    <w:rsid w:val="527B3BE4"/>
    <w:rsid w:val="527B5290"/>
    <w:rsid w:val="5295438A"/>
    <w:rsid w:val="529F4B08"/>
    <w:rsid w:val="52A61482"/>
    <w:rsid w:val="52B46C89"/>
    <w:rsid w:val="52BA6A3A"/>
    <w:rsid w:val="52C37697"/>
    <w:rsid w:val="52E77A93"/>
    <w:rsid w:val="52EB1633"/>
    <w:rsid w:val="52F00831"/>
    <w:rsid w:val="53046C82"/>
    <w:rsid w:val="53051A74"/>
    <w:rsid w:val="530B035D"/>
    <w:rsid w:val="530D1D5A"/>
    <w:rsid w:val="531E5591"/>
    <w:rsid w:val="5329499E"/>
    <w:rsid w:val="532A032F"/>
    <w:rsid w:val="53332BD7"/>
    <w:rsid w:val="53397D43"/>
    <w:rsid w:val="533B7640"/>
    <w:rsid w:val="533C52A1"/>
    <w:rsid w:val="53434248"/>
    <w:rsid w:val="53501DFC"/>
    <w:rsid w:val="53763DAD"/>
    <w:rsid w:val="53976CCA"/>
    <w:rsid w:val="539E790E"/>
    <w:rsid w:val="53A602EE"/>
    <w:rsid w:val="53A9696C"/>
    <w:rsid w:val="53B156F3"/>
    <w:rsid w:val="53B833E1"/>
    <w:rsid w:val="53BE60C4"/>
    <w:rsid w:val="53BF3062"/>
    <w:rsid w:val="53C20922"/>
    <w:rsid w:val="53C63F85"/>
    <w:rsid w:val="53D5551A"/>
    <w:rsid w:val="53E710AB"/>
    <w:rsid w:val="53E93E84"/>
    <w:rsid w:val="53EC0443"/>
    <w:rsid w:val="53F33FF7"/>
    <w:rsid w:val="53F74829"/>
    <w:rsid w:val="53F8461A"/>
    <w:rsid w:val="53F864E7"/>
    <w:rsid w:val="53F9718C"/>
    <w:rsid w:val="540F59AD"/>
    <w:rsid w:val="5413082D"/>
    <w:rsid w:val="541A08CE"/>
    <w:rsid w:val="544025D3"/>
    <w:rsid w:val="54467F46"/>
    <w:rsid w:val="544C11D5"/>
    <w:rsid w:val="54506449"/>
    <w:rsid w:val="545261B4"/>
    <w:rsid w:val="54557A1F"/>
    <w:rsid w:val="546315CB"/>
    <w:rsid w:val="54653C8B"/>
    <w:rsid w:val="546B2238"/>
    <w:rsid w:val="548925CB"/>
    <w:rsid w:val="548E1AAE"/>
    <w:rsid w:val="549576DA"/>
    <w:rsid w:val="54993012"/>
    <w:rsid w:val="54B02D6E"/>
    <w:rsid w:val="54CF052D"/>
    <w:rsid w:val="54FD51A3"/>
    <w:rsid w:val="55147E5D"/>
    <w:rsid w:val="5516265B"/>
    <w:rsid w:val="55196983"/>
    <w:rsid w:val="553E285E"/>
    <w:rsid w:val="5546520E"/>
    <w:rsid w:val="554C6C3B"/>
    <w:rsid w:val="554E2B05"/>
    <w:rsid w:val="55526853"/>
    <w:rsid w:val="55664D9B"/>
    <w:rsid w:val="557B4B75"/>
    <w:rsid w:val="557C02B4"/>
    <w:rsid w:val="55821D7B"/>
    <w:rsid w:val="55930F2C"/>
    <w:rsid w:val="559C622C"/>
    <w:rsid w:val="55AA7D46"/>
    <w:rsid w:val="55AD7919"/>
    <w:rsid w:val="55AF1AEC"/>
    <w:rsid w:val="55D160D3"/>
    <w:rsid w:val="55D16B81"/>
    <w:rsid w:val="55D946BB"/>
    <w:rsid w:val="56114C54"/>
    <w:rsid w:val="56117C72"/>
    <w:rsid w:val="56141C29"/>
    <w:rsid w:val="56195FF9"/>
    <w:rsid w:val="561A6F3F"/>
    <w:rsid w:val="563C1C5B"/>
    <w:rsid w:val="56437FCC"/>
    <w:rsid w:val="5647402D"/>
    <w:rsid w:val="56576A0C"/>
    <w:rsid w:val="56615E37"/>
    <w:rsid w:val="567E4C63"/>
    <w:rsid w:val="56980CC3"/>
    <w:rsid w:val="569E4C7D"/>
    <w:rsid w:val="56A01D8F"/>
    <w:rsid w:val="56A66569"/>
    <w:rsid w:val="56A95EB6"/>
    <w:rsid w:val="56B11167"/>
    <w:rsid w:val="56B33290"/>
    <w:rsid w:val="56BD5511"/>
    <w:rsid w:val="56BF0182"/>
    <w:rsid w:val="56CF5D1E"/>
    <w:rsid w:val="56D44B8C"/>
    <w:rsid w:val="56D77D33"/>
    <w:rsid w:val="56F176A3"/>
    <w:rsid w:val="56F451B1"/>
    <w:rsid w:val="56F53BB7"/>
    <w:rsid w:val="57065B7F"/>
    <w:rsid w:val="5719014E"/>
    <w:rsid w:val="571E33D4"/>
    <w:rsid w:val="571E4EF3"/>
    <w:rsid w:val="57223C55"/>
    <w:rsid w:val="57240D67"/>
    <w:rsid w:val="57270715"/>
    <w:rsid w:val="57472906"/>
    <w:rsid w:val="57485CCE"/>
    <w:rsid w:val="574938A9"/>
    <w:rsid w:val="5762430B"/>
    <w:rsid w:val="576C2193"/>
    <w:rsid w:val="57700160"/>
    <w:rsid w:val="57701109"/>
    <w:rsid w:val="57762F8B"/>
    <w:rsid w:val="57796A4F"/>
    <w:rsid w:val="57A21A7D"/>
    <w:rsid w:val="57B7327F"/>
    <w:rsid w:val="57BB2155"/>
    <w:rsid w:val="57C50616"/>
    <w:rsid w:val="57C96E2C"/>
    <w:rsid w:val="57DF0C8D"/>
    <w:rsid w:val="57E25490"/>
    <w:rsid w:val="57E81A53"/>
    <w:rsid w:val="57EE3583"/>
    <w:rsid w:val="57F1654B"/>
    <w:rsid w:val="57F25B6A"/>
    <w:rsid w:val="57F45185"/>
    <w:rsid w:val="5809350A"/>
    <w:rsid w:val="580C640F"/>
    <w:rsid w:val="581A22AC"/>
    <w:rsid w:val="58222534"/>
    <w:rsid w:val="582E2A2D"/>
    <w:rsid w:val="582E405C"/>
    <w:rsid w:val="582F27DF"/>
    <w:rsid w:val="58384248"/>
    <w:rsid w:val="583E08F7"/>
    <w:rsid w:val="58432662"/>
    <w:rsid w:val="58445606"/>
    <w:rsid w:val="5854156B"/>
    <w:rsid w:val="58677976"/>
    <w:rsid w:val="58745979"/>
    <w:rsid w:val="58762531"/>
    <w:rsid w:val="5879522A"/>
    <w:rsid w:val="587B5D68"/>
    <w:rsid w:val="5884214A"/>
    <w:rsid w:val="58866269"/>
    <w:rsid w:val="58884C30"/>
    <w:rsid w:val="58AB1D5C"/>
    <w:rsid w:val="58B13521"/>
    <w:rsid w:val="58B31D9D"/>
    <w:rsid w:val="58C94640"/>
    <w:rsid w:val="58D55825"/>
    <w:rsid w:val="58D850D5"/>
    <w:rsid w:val="58D87306"/>
    <w:rsid w:val="58E926A4"/>
    <w:rsid w:val="58EC23C0"/>
    <w:rsid w:val="58EF0C64"/>
    <w:rsid w:val="58FF4956"/>
    <w:rsid w:val="59021128"/>
    <w:rsid w:val="590D1DC1"/>
    <w:rsid w:val="59177CC0"/>
    <w:rsid w:val="5930753F"/>
    <w:rsid w:val="593B6FC1"/>
    <w:rsid w:val="59414D5F"/>
    <w:rsid w:val="59484B24"/>
    <w:rsid w:val="594F409F"/>
    <w:rsid w:val="59500ACA"/>
    <w:rsid w:val="595217A9"/>
    <w:rsid w:val="59590936"/>
    <w:rsid w:val="59697495"/>
    <w:rsid w:val="596D24DD"/>
    <w:rsid w:val="5979467E"/>
    <w:rsid w:val="597C33BE"/>
    <w:rsid w:val="59831EEC"/>
    <w:rsid w:val="59A2427D"/>
    <w:rsid w:val="59AC1886"/>
    <w:rsid w:val="59AD6E74"/>
    <w:rsid w:val="59B459B2"/>
    <w:rsid w:val="59B57E78"/>
    <w:rsid w:val="59D340E5"/>
    <w:rsid w:val="59D42610"/>
    <w:rsid w:val="59DB5B7A"/>
    <w:rsid w:val="59FE0451"/>
    <w:rsid w:val="5A020443"/>
    <w:rsid w:val="5A055E24"/>
    <w:rsid w:val="5A11009A"/>
    <w:rsid w:val="5A115FB0"/>
    <w:rsid w:val="5A29385E"/>
    <w:rsid w:val="5A2A69A2"/>
    <w:rsid w:val="5A3A4D0B"/>
    <w:rsid w:val="5A4375C4"/>
    <w:rsid w:val="5A4F2097"/>
    <w:rsid w:val="5A5063C7"/>
    <w:rsid w:val="5A5600FF"/>
    <w:rsid w:val="5A6821DE"/>
    <w:rsid w:val="5A6C66C1"/>
    <w:rsid w:val="5A6E1312"/>
    <w:rsid w:val="5A7753FC"/>
    <w:rsid w:val="5A7D271F"/>
    <w:rsid w:val="5A95182B"/>
    <w:rsid w:val="5AA23046"/>
    <w:rsid w:val="5AB937D6"/>
    <w:rsid w:val="5AD466C7"/>
    <w:rsid w:val="5ADC1619"/>
    <w:rsid w:val="5ADF37E1"/>
    <w:rsid w:val="5AE22DB9"/>
    <w:rsid w:val="5AF33A01"/>
    <w:rsid w:val="5AF717B5"/>
    <w:rsid w:val="5AF735C1"/>
    <w:rsid w:val="5B040105"/>
    <w:rsid w:val="5B0D6CFE"/>
    <w:rsid w:val="5B3031A8"/>
    <w:rsid w:val="5B347E62"/>
    <w:rsid w:val="5B43006F"/>
    <w:rsid w:val="5B442D98"/>
    <w:rsid w:val="5B4471B3"/>
    <w:rsid w:val="5B4F2D12"/>
    <w:rsid w:val="5B884440"/>
    <w:rsid w:val="5B907568"/>
    <w:rsid w:val="5B9233C0"/>
    <w:rsid w:val="5BA03169"/>
    <w:rsid w:val="5BA132FE"/>
    <w:rsid w:val="5BA57786"/>
    <w:rsid w:val="5BAF45BF"/>
    <w:rsid w:val="5BBE3D98"/>
    <w:rsid w:val="5BCF379F"/>
    <w:rsid w:val="5BD739E0"/>
    <w:rsid w:val="5BE933D9"/>
    <w:rsid w:val="5BEB28F8"/>
    <w:rsid w:val="5C020AE7"/>
    <w:rsid w:val="5C0305F9"/>
    <w:rsid w:val="5C0542FC"/>
    <w:rsid w:val="5C0F15E1"/>
    <w:rsid w:val="5C0F39E0"/>
    <w:rsid w:val="5C156A94"/>
    <w:rsid w:val="5C1D4A6A"/>
    <w:rsid w:val="5C312E65"/>
    <w:rsid w:val="5C3D5516"/>
    <w:rsid w:val="5C425740"/>
    <w:rsid w:val="5C4503B4"/>
    <w:rsid w:val="5C4C1DDC"/>
    <w:rsid w:val="5C527595"/>
    <w:rsid w:val="5C5518A2"/>
    <w:rsid w:val="5C621662"/>
    <w:rsid w:val="5C696308"/>
    <w:rsid w:val="5C6A0918"/>
    <w:rsid w:val="5C81303E"/>
    <w:rsid w:val="5C8754C6"/>
    <w:rsid w:val="5C8B084B"/>
    <w:rsid w:val="5C94145A"/>
    <w:rsid w:val="5CB30979"/>
    <w:rsid w:val="5CB90CE4"/>
    <w:rsid w:val="5CB9549E"/>
    <w:rsid w:val="5CBD1EE2"/>
    <w:rsid w:val="5CC35A55"/>
    <w:rsid w:val="5CCA7BCB"/>
    <w:rsid w:val="5CD14908"/>
    <w:rsid w:val="5CD20CA1"/>
    <w:rsid w:val="5CD54C4A"/>
    <w:rsid w:val="5CE0213B"/>
    <w:rsid w:val="5CE400D4"/>
    <w:rsid w:val="5CE75171"/>
    <w:rsid w:val="5CF117D4"/>
    <w:rsid w:val="5CF610AE"/>
    <w:rsid w:val="5CF73C09"/>
    <w:rsid w:val="5D00230F"/>
    <w:rsid w:val="5D0C6D9C"/>
    <w:rsid w:val="5D0F2B4D"/>
    <w:rsid w:val="5D1032F7"/>
    <w:rsid w:val="5D32388A"/>
    <w:rsid w:val="5D4F7AB9"/>
    <w:rsid w:val="5D545132"/>
    <w:rsid w:val="5D7566C9"/>
    <w:rsid w:val="5D820DC3"/>
    <w:rsid w:val="5D83143A"/>
    <w:rsid w:val="5D875DA3"/>
    <w:rsid w:val="5DA2427F"/>
    <w:rsid w:val="5DA8694F"/>
    <w:rsid w:val="5DB86F7E"/>
    <w:rsid w:val="5DC96F04"/>
    <w:rsid w:val="5DE43147"/>
    <w:rsid w:val="5DEC2E13"/>
    <w:rsid w:val="5DF25C55"/>
    <w:rsid w:val="5DF43E1F"/>
    <w:rsid w:val="5DF6032C"/>
    <w:rsid w:val="5DFB3C77"/>
    <w:rsid w:val="5E010131"/>
    <w:rsid w:val="5E0A7EE1"/>
    <w:rsid w:val="5E1315EA"/>
    <w:rsid w:val="5E1C2F7B"/>
    <w:rsid w:val="5E1E095E"/>
    <w:rsid w:val="5E1F158E"/>
    <w:rsid w:val="5E20530E"/>
    <w:rsid w:val="5E242FD4"/>
    <w:rsid w:val="5E27407D"/>
    <w:rsid w:val="5E304144"/>
    <w:rsid w:val="5E445BA8"/>
    <w:rsid w:val="5E494A66"/>
    <w:rsid w:val="5E546EB7"/>
    <w:rsid w:val="5E7C74E0"/>
    <w:rsid w:val="5E841181"/>
    <w:rsid w:val="5E906FF9"/>
    <w:rsid w:val="5E964D77"/>
    <w:rsid w:val="5E9C46D9"/>
    <w:rsid w:val="5EB84B8B"/>
    <w:rsid w:val="5EBA1B92"/>
    <w:rsid w:val="5EBD2ABA"/>
    <w:rsid w:val="5ED3627C"/>
    <w:rsid w:val="5EDE46D0"/>
    <w:rsid w:val="5EF31A43"/>
    <w:rsid w:val="5F0072A2"/>
    <w:rsid w:val="5F0560F2"/>
    <w:rsid w:val="5F0D3862"/>
    <w:rsid w:val="5F2367C2"/>
    <w:rsid w:val="5F293010"/>
    <w:rsid w:val="5F2E69B5"/>
    <w:rsid w:val="5F3032FF"/>
    <w:rsid w:val="5F4A7008"/>
    <w:rsid w:val="5F5D7CC9"/>
    <w:rsid w:val="5F663E69"/>
    <w:rsid w:val="5F751C9A"/>
    <w:rsid w:val="5F7C597F"/>
    <w:rsid w:val="5F837947"/>
    <w:rsid w:val="5F862A1D"/>
    <w:rsid w:val="5F976C6B"/>
    <w:rsid w:val="5FA14A46"/>
    <w:rsid w:val="5FAE07FC"/>
    <w:rsid w:val="5FAE55AA"/>
    <w:rsid w:val="5FD010F0"/>
    <w:rsid w:val="5FD118C7"/>
    <w:rsid w:val="5FD340AD"/>
    <w:rsid w:val="5FD50151"/>
    <w:rsid w:val="5FD95327"/>
    <w:rsid w:val="5FE93D44"/>
    <w:rsid w:val="5FE95EEF"/>
    <w:rsid w:val="5FFE2572"/>
    <w:rsid w:val="5FFF4023"/>
    <w:rsid w:val="6002589F"/>
    <w:rsid w:val="602041C4"/>
    <w:rsid w:val="603346DA"/>
    <w:rsid w:val="60384B1F"/>
    <w:rsid w:val="603C06C9"/>
    <w:rsid w:val="6043275E"/>
    <w:rsid w:val="60466181"/>
    <w:rsid w:val="604D055C"/>
    <w:rsid w:val="60574F43"/>
    <w:rsid w:val="60752612"/>
    <w:rsid w:val="6080092F"/>
    <w:rsid w:val="608017B3"/>
    <w:rsid w:val="609200E6"/>
    <w:rsid w:val="60A853FB"/>
    <w:rsid w:val="60A94511"/>
    <w:rsid w:val="60B41CC7"/>
    <w:rsid w:val="60C612AC"/>
    <w:rsid w:val="60D06436"/>
    <w:rsid w:val="60D77F40"/>
    <w:rsid w:val="60D915F6"/>
    <w:rsid w:val="60E34F6F"/>
    <w:rsid w:val="60E52DC9"/>
    <w:rsid w:val="60EC5B2B"/>
    <w:rsid w:val="610418B7"/>
    <w:rsid w:val="6111322C"/>
    <w:rsid w:val="611555A5"/>
    <w:rsid w:val="61195A0D"/>
    <w:rsid w:val="611B4C11"/>
    <w:rsid w:val="612C48C5"/>
    <w:rsid w:val="615E02EA"/>
    <w:rsid w:val="616B7B7F"/>
    <w:rsid w:val="616D68A0"/>
    <w:rsid w:val="6184399D"/>
    <w:rsid w:val="61855977"/>
    <w:rsid w:val="619A4823"/>
    <w:rsid w:val="61B3654E"/>
    <w:rsid w:val="61B96FD0"/>
    <w:rsid w:val="61CB6220"/>
    <w:rsid w:val="61CF63A9"/>
    <w:rsid w:val="61E6598B"/>
    <w:rsid w:val="61EA32C3"/>
    <w:rsid w:val="61EA4ABA"/>
    <w:rsid w:val="61ED204B"/>
    <w:rsid w:val="6200099D"/>
    <w:rsid w:val="6205401C"/>
    <w:rsid w:val="620944A4"/>
    <w:rsid w:val="620B0FFD"/>
    <w:rsid w:val="62177D78"/>
    <w:rsid w:val="621A68EE"/>
    <w:rsid w:val="62231286"/>
    <w:rsid w:val="622D43C5"/>
    <w:rsid w:val="623970A8"/>
    <w:rsid w:val="62510B49"/>
    <w:rsid w:val="62535B18"/>
    <w:rsid w:val="62590237"/>
    <w:rsid w:val="62593906"/>
    <w:rsid w:val="626327EF"/>
    <w:rsid w:val="62700A14"/>
    <w:rsid w:val="627308D5"/>
    <w:rsid w:val="6281054E"/>
    <w:rsid w:val="62915847"/>
    <w:rsid w:val="629C1862"/>
    <w:rsid w:val="629D14AA"/>
    <w:rsid w:val="62A00B1E"/>
    <w:rsid w:val="62A218CC"/>
    <w:rsid w:val="62A6104D"/>
    <w:rsid w:val="62AA7E6B"/>
    <w:rsid w:val="62B4217D"/>
    <w:rsid w:val="62B554D0"/>
    <w:rsid w:val="62B62977"/>
    <w:rsid w:val="62BC35A8"/>
    <w:rsid w:val="62C45AB9"/>
    <w:rsid w:val="62C73291"/>
    <w:rsid w:val="62CA3C4D"/>
    <w:rsid w:val="62CE3B08"/>
    <w:rsid w:val="62D07929"/>
    <w:rsid w:val="62D205E0"/>
    <w:rsid w:val="62D401A5"/>
    <w:rsid w:val="62D631CE"/>
    <w:rsid w:val="62DD2179"/>
    <w:rsid w:val="62E94958"/>
    <w:rsid w:val="62F8526C"/>
    <w:rsid w:val="62FC253A"/>
    <w:rsid w:val="63094879"/>
    <w:rsid w:val="63131C90"/>
    <w:rsid w:val="63353D0E"/>
    <w:rsid w:val="63406B4E"/>
    <w:rsid w:val="63520F29"/>
    <w:rsid w:val="6365595D"/>
    <w:rsid w:val="636677EB"/>
    <w:rsid w:val="638212F7"/>
    <w:rsid w:val="63883C6A"/>
    <w:rsid w:val="639A4242"/>
    <w:rsid w:val="63B23713"/>
    <w:rsid w:val="63BA7768"/>
    <w:rsid w:val="63C14CE2"/>
    <w:rsid w:val="63C857B6"/>
    <w:rsid w:val="63CC0B3A"/>
    <w:rsid w:val="63D050DE"/>
    <w:rsid w:val="63D63EAB"/>
    <w:rsid w:val="63DA2C9D"/>
    <w:rsid w:val="63DF0892"/>
    <w:rsid w:val="63EC7AED"/>
    <w:rsid w:val="63ED2B9E"/>
    <w:rsid w:val="63F0240E"/>
    <w:rsid w:val="63F03757"/>
    <w:rsid w:val="64030D15"/>
    <w:rsid w:val="640E0453"/>
    <w:rsid w:val="64143FB4"/>
    <w:rsid w:val="641C59E6"/>
    <w:rsid w:val="641D7921"/>
    <w:rsid w:val="64265FD7"/>
    <w:rsid w:val="6428405C"/>
    <w:rsid w:val="643A4CC4"/>
    <w:rsid w:val="643E5BBA"/>
    <w:rsid w:val="64444ECB"/>
    <w:rsid w:val="644D35BF"/>
    <w:rsid w:val="644E27B3"/>
    <w:rsid w:val="64537E67"/>
    <w:rsid w:val="645F0318"/>
    <w:rsid w:val="646F4D69"/>
    <w:rsid w:val="647047B4"/>
    <w:rsid w:val="6470664D"/>
    <w:rsid w:val="64915915"/>
    <w:rsid w:val="649A243A"/>
    <w:rsid w:val="64A14598"/>
    <w:rsid w:val="64A62ACB"/>
    <w:rsid w:val="64AA11FC"/>
    <w:rsid w:val="64C3647E"/>
    <w:rsid w:val="64DF35D7"/>
    <w:rsid w:val="64E74425"/>
    <w:rsid w:val="64F61E62"/>
    <w:rsid w:val="64F762FB"/>
    <w:rsid w:val="650B6EBA"/>
    <w:rsid w:val="650F012A"/>
    <w:rsid w:val="65176BF7"/>
    <w:rsid w:val="65177909"/>
    <w:rsid w:val="65256676"/>
    <w:rsid w:val="653F0BEF"/>
    <w:rsid w:val="65537729"/>
    <w:rsid w:val="655A6078"/>
    <w:rsid w:val="656379F2"/>
    <w:rsid w:val="6582222E"/>
    <w:rsid w:val="65974B92"/>
    <w:rsid w:val="65AD1CBD"/>
    <w:rsid w:val="65B134DE"/>
    <w:rsid w:val="65B22108"/>
    <w:rsid w:val="65BD3A77"/>
    <w:rsid w:val="65C37780"/>
    <w:rsid w:val="65C63289"/>
    <w:rsid w:val="65CF1E12"/>
    <w:rsid w:val="65E463A8"/>
    <w:rsid w:val="65EE7A83"/>
    <w:rsid w:val="663E4295"/>
    <w:rsid w:val="66536DC4"/>
    <w:rsid w:val="66582A2F"/>
    <w:rsid w:val="665A0435"/>
    <w:rsid w:val="665E61C8"/>
    <w:rsid w:val="6661733F"/>
    <w:rsid w:val="666476EE"/>
    <w:rsid w:val="666E03CE"/>
    <w:rsid w:val="66781365"/>
    <w:rsid w:val="66790607"/>
    <w:rsid w:val="66825C64"/>
    <w:rsid w:val="66826A2E"/>
    <w:rsid w:val="66831EAE"/>
    <w:rsid w:val="66893C5B"/>
    <w:rsid w:val="66AE6AF8"/>
    <w:rsid w:val="66B36F6A"/>
    <w:rsid w:val="66B61D58"/>
    <w:rsid w:val="66C10AD3"/>
    <w:rsid w:val="66D13B09"/>
    <w:rsid w:val="66D15418"/>
    <w:rsid w:val="66D55ADD"/>
    <w:rsid w:val="66F137D3"/>
    <w:rsid w:val="66F64D14"/>
    <w:rsid w:val="671D61B8"/>
    <w:rsid w:val="673D4E02"/>
    <w:rsid w:val="67411958"/>
    <w:rsid w:val="67547872"/>
    <w:rsid w:val="67554576"/>
    <w:rsid w:val="676548EB"/>
    <w:rsid w:val="677B1487"/>
    <w:rsid w:val="679A5DBC"/>
    <w:rsid w:val="679E1B4D"/>
    <w:rsid w:val="67CA4A18"/>
    <w:rsid w:val="67E4597C"/>
    <w:rsid w:val="67E503F5"/>
    <w:rsid w:val="67E85549"/>
    <w:rsid w:val="67ED4E4C"/>
    <w:rsid w:val="67F2557C"/>
    <w:rsid w:val="67F55699"/>
    <w:rsid w:val="68045B1B"/>
    <w:rsid w:val="68097B79"/>
    <w:rsid w:val="681818E7"/>
    <w:rsid w:val="68221532"/>
    <w:rsid w:val="6822441D"/>
    <w:rsid w:val="68265534"/>
    <w:rsid w:val="68297F58"/>
    <w:rsid w:val="68393254"/>
    <w:rsid w:val="683C2349"/>
    <w:rsid w:val="683E1DE0"/>
    <w:rsid w:val="68775CEF"/>
    <w:rsid w:val="687B4EE9"/>
    <w:rsid w:val="687E7B81"/>
    <w:rsid w:val="68876506"/>
    <w:rsid w:val="689D46F2"/>
    <w:rsid w:val="68C32914"/>
    <w:rsid w:val="68D406F2"/>
    <w:rsid w:val="68D75642"/>
    <w:rsid w:val="68DA7FDE"/>
    <w:rsid w:val="68F33445"/>
    <w:rsid w:val="68FC41D1"/>
    <w:rsid w:val="690E0DD7"/>
    <w:rsid w:val="690E424A"/>
    <w:rsid w:val="69191789"/>
    <w:rsid w:val="69252E68"/>
    <w:rsid w:val="692A14FB"/>
    <w:rsid w:val="69461235"/>
    <w:rsid w:val="697E061E"/>
    <w:rsid w:val="6986704B"/>
    <w:rsid w:val="6988211C"/>
    <w:rsid w:val="698A4869"/>
    <w:rsid w:val="69AA2F98"/>
    <w:rsid w:val="69AC7B94"/>
    <w:rsid w:val="69AD654C"/>
    <w:rsid w:val="69B03E6B"/>
    <w:rsid w:val="69B63284"/>
    <w:rsid w:val="69C1091E"/>
    <w:rsid w:val="69C63884"/>
    <w:rsid w:val="69CC2B37"/>
    <w:rsid w:val="69D229A4"/>
    <w:rsid w:val="69F20DE3"/>
    <w:rsid w:val="6A014E1F"/>
    <w:rsid w:val="6A0B6FA5"/>
    <w:rsid w:val="6A211768"/>
    <w:rsid w:val="6A21551A"/>
    <w:rsid w:val="6A233903"/>
    <w:rsid w:val="6A252595"/>
    <w:rsid w:val="6A2D58C4"/>
    <w:rsid w:val="6A3007AF"/>
    <w:rsid w:val="6A42260F"/>
    <w:rsid w:val="6A46187A"/>
    <w:rsid w:val="6A483CA4"/>
    <w:rsid w:val="6A4A2C6E"/>
    <w:rsid w:val="6A561306"/>
    <w:rsid w:val="6A5C0E53"/>
    <w:rsid w:val="6A674794"/>
    <w:rsid w:val="6A7108E0"/>
    <w:rsid w:val="6A7B56D4"/>
    <w:rsid w:val="6A7C705F"/>
    <w:rsid w:val="6A7D12F6"/>
    <w:rsid w:val="6A805DBF"/>
    <w:rsid w:val="6A824981"/>
    <w:rsid w:val="6A921932"/>
    <w:rsid w:val="6A92236C"/>
    <w:rsid w:val="6AA3017F"/>
    <w:rsid w:val="6AAC2C22"/>
    <w:rsid w:val="6AB1573A"/>
    <w:rsid w:val="6ABF11BC"/>
    <w:rsid w:val="6ACC20DB"/>
    <w:rsid w:val="6AD11891"/>
    <w:rsid w:val="6ADC2492"/>
    <w:rsid w:val="6AE51F9C"/>
    <w:rsid w:val="6AE65571"/>
    <w:rsid w:val="6AE71BA8"/>
    <w:rsid w:val="6AF24DB0"/>
    <w:rsid w:val="6AF82F80"/>
    <w:rsid w:val="6AFA0D7B"/>
    <w:rsid w:val="6B152C0D"/>
    <w:rsid w:val="6B153E87"/>
    <w:rsid w:val="6B2A6D19"/>
    <w:rsid w:val="6B306680"/>
    <w:rsid w:val="6B3254B7"/>
    <w:rsid w:val="6B497643"/>
    <w:rsid w:val="6B4C6627"/>
    <w:rsid w:val="6B6015A3"/>
    <w:rsid w:val="6B65778C"/>
    <w:rsid w:val="6B6852AF"/>
    <w:rsid w:val="6B6F4362"/>
    <w:rsid w:val="6B6F7A95"/>
    <w:rsid w:val="6B700252"/>
    <w:rsid w:val="6B750B00"/>
    <w:rsid w:val="6B823BA5"/>
    <w:rsid w:val="6B8401FF"/>
    <w:rsid w:val="6B8E2F7F"/>
    <w:rsid w:val="6B911C85"/>
    <w:rsid w:val="6B91593D"/>
    <w:rsid w:val="6B9255E1"/>
    <w:rsid w:val="6B9C257F"/>
    <w:rsid w:val="6B9E3BE2"/>
    <w:rsid w:val="6B9E6F47"/>
    <w:rsid w:val="6BA20C82"/>
    <w:rsid w:val="6BB90826"/>
    <w:rsid w:val="6BC01034"/>
    <w:rsid w:val="6BC927EA"/>
    <w:rsid w:val="6BE05902"/>
    <w:rsid w:val="6BE6503C"/>
    <w:rsid w:val="6BF520BD"/>
    <w:rsid w:val="6BFF51B7"/>
    <w:rsid w:val="6C0B798C"/>
    <w:rsid w:val="6C11489A"/>
    <w:rsid w:val="6C13583A"/>
    <w:rsid w:val="6C1B56B5"/>
    <w:rsid w:val="6C2B0004"/>
    <w:rsid w:val="6C2C3096"/>
    <w:rsid w:val="6C3019D6"/>
    <w:rsid w:val="6C312E34"/>
    <w:rsid w:val="6C4C552B"/>
    <w:rsid w:val="6C672448"/>
    <w:rsid w:val="6C74211B"/>
    <w:rsid w:val="6C841DFB"/>
    <w:rsid w:val="6C8442F9"/>
    <w:rsid w:val="6C873950"/>
    <w:rsid w:val="6C8C6C2A"/>
    <w:rsid w:val="6CA46668"/>
    <w:rsid w:val="6CA8754F"/>
    <w:rsid w:val="6CAC4414"/>
    <w:rsid w:val="6CB42929"/>
    <w:rsid w:val="6CB842EF"/>
    <w:rsid w:val="6CD26138"/>
    <w:rsid w:val="6CF8216A"/>
    <w:rsid w:val="6CFE0E60"/>
    <w:rsid w:val="6CFE23D6"/>
    <w:rsid w:val="6D1235F7"/>
    <w:rsid w:val="6D1721E7"/>
    <w:rsid w:val="6D216AC9"/>
    <w:rsid w:val="6D227CF3"/>
    <w:rsid w:val="6D431BA2"/>
    <w:rsid w:val="6D486C79"/>
    <w:rsid w:val="6D4B56CB"/>
    <w:rsid w:val="6D545AD9"/>
    <w:rsid w:val="6D576876"/>
    <w:rsid w:val="6D616546"/>
    <w:rsid w:val="6D626FC4"/>
    <w:rsid w:val="6D654AF5"/>
    <w:rsid w:val="6D70506F"/>
    <w:rsid w:val="6D7657A8"/>
    <w:rsid w:val="6D7C5CF6"/>
    <w:rsid w:val="6D8134D6"/>
    <w:rsid w:val="6D833BBB"/>
    <w:rsid w:val="6D8A44F5"/>
    <w:rsid w:val="6D90637C"/>
    <w:rsid w:val="6D913063"/>
    <w:rsid w:val="6D9378FA"/>
    <w:rsid w:val="6DCD6C24"/>
    <w:rsid w:val="6DD005D9"/>
    <w:rsid w:val="6DDA54C6"/>
    <w:rsid w:val="6DDF61EF"/>
    <w:rsid w:val="6DF453B3"/>
    <w:rsid w:val="6DFF2DD0"/>
    <w:rsid w:val="6E052FEE"/>
    <w:rsid w:val="6E195866"/>
    <w:rsid w:val="6E200C74"/>
    <w:rsid w:val="6E322022"/>
    <w:rsid w:val="6E3A0C4E"/>
    <w:rsid w:val="6E3C30DB"/>
    <w:rsid w:val="6E410C2B"/>
    <w:rsid w:val="6E436FCF"/>
    <w:rsid w:val="6E4A15CE"/>
    <w:rsid w:val="6E4D2FAD"/>
    <w:rsid w:val="6E5366FD"/>
    <w:rsid w:val="6E58541F"/>
    <w:rsid w:val="6E592172"/>
    <w:rsid w:val="6E661DCD"/>
    <w:rsid w:val="6E6872D5"/>
    <w:rsid w:val="6E6F0B9B"/>
    <w:rsid w:val="6E701132"/>
    <w:rsid w:val="6E710FDC"/>
    <w:rsid w:val="6E730414"/>
    <w:rsid w:val="6E797D90"/>
    <w:rsid w:val="6E7D0605"/>
    <w:rsid w:val="6E820FE8"/>
    <w:rsid w:val="6E847DB6"/>
    <w:rsid w:val="6E856E53"/>
    <w:rsid w:val="6E8B261C"/>
    <w:rsid w:val="6E973F1C"/>
    <w:rsid w:val="6E9F7126"/>
    <w:rsid w:val="6EA16448"/>
    <w:rsid w:val="6EA22538"/>
    <w:rsid w:val="6EC036DA"/>
    <w:rsid w:val="6EC7726E"/>
    <w:rsid w:val="6EE32F2A"/>
    <w:rsid w:val="6EF82DDD"/>
    <w:rsid w:val="6F0C7DAA"/>
    <w:rsid w:val="6F207A72"/>
    <w:rsid w:val="6F2F60CE"/>
    <w:rsid w:val="6F39705F"/>
    <w:rsid w:val="6F3A42EC"/>
    <w:rsid w:val="6F3D0A34"/>
    <w:rsid w:val="6F430557"/>
    <w:rsid w:val="6F4A2E56"/>
    <w:rsid w:val="6F4E7ED4"/>
    <w:rsid w:val="6F5E78EC"/>
    <w:rsid w:val="6F6F1377"/>
    <w:rsid w:val="6F725900"/>
    <w:rsid w:val="6F8B3E21"/>
    <w:rsid w:val="6F8C259D"/>
    <w:rsid w:val="6F920CDF"/>
    <w:rsid w:val="6F9C63FB"/>
    <w:rsid w:val="6FA91BD0"/>
    <w:rsid w:val="6FB16D7A"/>
    <w:rsid w:val="6FB74A51"/>
    <w:rsid w:val="6FC4564B"/>
    <w:rsid w:val="6FC7686D"/>
    <w:rsid w:val="6FD37021"/>
    <w:rsid w:val="6FE04852"/>
    <w:rsid w:val="6FE41AE8"/>
    <w:rsid w:val="6FE4340D"/>
    <w:rsid w:val="6FEA3BB0"/>
    <w:rsid w:val="6FFB7611"/>
    <w:rsid w:val="700E23DD"/>
    <w:rsid w:val="70122943"/>
    <w:rsid w:val="70175356"/>
    <w:rsid w:val="701F557D"/>
    <w:rsid w:val="70202AD8"/>
    <w:rsid w:val="70291F45"/>
    <w:rsid w:val="702B1469"/>
    <w:rsid w:val="70420365"/>
    <w:rsid w:val="704930A5"/>
    <w:rsid w:val="70540B87"/>
    <w:rsid w:val="705B43DE"/>
    <w:rsid w:val="705C6207"/>
    <w:rsid w:val="706A4A97"/>
    <w:rsid w:val="706F63F1"/>
    <w:rsid w:val="70712ED8"/>
    <w:rsid w:val="707237A9"/>
    <w:rsid w:val="70727147"/>
    <w:rsid w:val="70793265"/>
    <w:rsid w:val="707C6232"/>
    <w:rsid w:val="70835D7C"/>
    <w:rsid w:val="70A005C1"/>
    <w:rsid w:val="70A14406"/>
    <w:rsid w:val="70A27693"/>
    <w:rsid w:val="70AD7591"/>
    <w:rsid w:val="70B52D5A"/>
    <w:rsid w:val="70BB0228"/>
    <w:rsid w:val="70BB7BE4"/>
    <w:rsid w:val="70C02AE8"/>
    <w:rsid w:val="70C55CAF"/>
    <w:rsid w:val="70CE691E"/>
    <w:rsid w:val="70D21EFB"/>
    <w:rsid w:val="70D92421"/>
    <w:rsid w:val="70DC1B88"/>
    <w:rsid w:val="70E10DEE"/>
    <w:rsid w:val="70E50335"/>
    <w:rsid w:val="70E8579F"/>
    <w:rsid w:val="70F13408"/>
    <w:rsid w:val="70FB3E34"/>
    <w:rsid w:val="710B2342"/>
    <w:rsid w:val="710D1A26"/>
    <w:rsid w:val="712A0C94"/>
    <w:rsid w:val="71375136"/>
    <w:rsid w:val="713805B7"/>
    <w:rsid w:val="7140773A"/>
    <w:rsid w:val="714168FA"/>
    <w:rsid w:val="715179BC"/>
    <w:rsid w:val="71551D09"/>
    <w:rsid w:val="71634BEF"/>
    <w:rsid w:val="717825A3"/>
    <w:rsid w:val="717E6999"/>
    <w:rsid w:val="71867B97"/>
    <w:rsid w:val="719533F3"/>
    <w:rsid w:val="71B33245"/>
    <w:rsid w:val="71B66668"/>
    <w:rsid w:val="71C34EF0"/>
    <w:rsid w:val="71C9208E"/>
    <w:rsid w:val="71C94027"/>
    <w:rsid w:val="71CF087C"/>
    <w:rsid w:val="71D27DDB"/>
    <w:rsid w:val="71D614D9"/>
    <w:rsid w:val="71E50F29"/>
    <w:rsid w:val="71E55470"/>
    <w:rsid w:val="71F47F65"/>
    <w:rsid w:val="72027621"/>
    <w:rsid w:val="722915CD"/>
    <w:rsid w:val="72360428"/>
    <w:rsid w:val="724C4464"/>
    <w:rsid w:val="724D032F"/>
    <w:rsid w:val="724D2C58"/>
    <w:rsid w:val="725534E1"/>
    <w:rsid w:val="72593ADA"/>
    <w:rsid w:val="7264294C"/>
    <w:rsid w:val="726C229C"/>
    <w:rsid w:val="72747BC9"/>
    <w:rsid w:val="72871875"/>
    <w:rsid w:val="728E56D3"/>
    <w:rsid w:val="7294594F"/>
    <w:rsid w:val="729B02F9"/>
    <w:rsid w:val="729C5E9C"/>
    <w:rsid w:val="72AC2E9A"/>
    <w:rsid w:val="72AE21FA"/>
    <w:rsid w:val="72BC192C"/>
    <w:rsid w:val="72C91BFC"/>
    <w:rsid w:val="72CE3032"/>
    <w:rsid w:val="72DF224E"/>
    <w:rsid w:val="72F963AC"/>
    <w:rsid w:val="72FA5970"/>
    <w:rsid w:val="72FF1B95"/>
    <w:rsid w:val="730108A9"/>
    <w:rsid w:val="73066E76"/>
    <w:rsid w:val="73084B66"/>
    <w:rsid w:val="730927D0"/>
    <w:rsid w:val="732558CE"/>
    <w:rsid w:val="732706A7"/>
    <w:rsid w:val="73347BC1"/>
    <w:rsid w:val="73420A2B"/>
    <w:rsid w:val="73424F96"/>
    <w:rsid w:val="734407B2"/>
    <w:rsid w:val="734C706E"/>
    <w:rsid w:val="734F1C42"/>
    <w:rsid w:val="73636D46"/>
    <w:rsid w:val="7370075A"/>
    <w:rsid w:val="73702BC4"/>
    <w:rsid w:val="737F5D7A"/>
    <w:rsid w:val="738D1771"/>
    <w:rsid w:val="73A82B94"/>
    <w:rsid w:val="73AA4D3E"/>
    <w:rsid w:val="73B8428A"/>
    <w:rsid w:val="73B911FE"/>
    <w:rsid w:val="73D33CEE"/>
    <w:rsid w:val="73D46267"/>
    <w:rsid w:val="73D93443"/>
    <w:rsid w:val="73E97967"/>
    <w:rsid w:val="73EB30BD"/>
    <w:rsid w:val="73F34099"/>
    <w:rsid w:val="73F9455A"/>
    <w:rsid w:val="73FA6C04"/>
    <w:rsid w:val="740204A0"/>
    <w:rsid w:val="74033FD6"/>
    <w:rsid w:val="74054C5F"/>
    <w:rsid w:val="74204AB5"/>
    <w:rsid w:val="742178B8"/>
    <w:rsid w:val="74247E6F"/>
    <w:rsid w:val="7465225B"/>
    <w:rsid w:val="74763A03"/>
    <w:rsid w:val="747903DA"/>
    <w:rsid w:val="74793D13"/>
    <w:rsid w:val="748C564D"/>
    <w:rsid w:val="748E61A9"/>
    <w:rsid w:val="749A554A"/>
    <w:rsid w:val="74A07156"/>
    <w:rsid w:val="74A356A1"/>
    <w:rsid w:val="74A562C8"/>
    <w:rsid w:val="74A728E4"/>
    <w:rsid w:val="74A742DD"/>
    <w:rsid w:val="74A9790B"/>
    <w:rsid w:val="74B64663"/>
    <w:rsid w:val="74BA492E"/>
    <w:rsid w:val="74BA579D"/>
    <w:rsid w:val="74C32925"/>
    <w:rsid w:val="74CA2027"/>
    <w:rsid w:val="74D576F9"/>
    <w:rsid w:val="74EA48D5"/>
    <w:rsid w:val="74F31202"/>
    <w:rsid w:val="74F44D3A"/>
    <w:rsid w:val="74F46FE9"/>
    <w:rsid w:val="74FA7526"/>
    <w:rsid w:val="75045A60"/>
    <w:rsid w:val="75173E45"/>
    <w:rsid w:val="75251A1A"/>
    <w:rsid w:val="754033D3"/>
    <w:rsid w:val="75406385"/>
    <w:rsid w:val="75440ED2"/>
    <w:rsid w:val="754645C0"/>
    <w:rsid w:val="754F7094"/>
    <w:rsid w:val="75553A82"/>
    <w:rsid w:val="75573B61"/>
    <w:rsid w:val="75607246"/>
    <w:rsid w:val="7562321C"/>
    <w:rsid w:val="756C60A4"/>
    <w:rsid w:val="75773C5B"/>
    <w:rsid w:val="75887275"/>
    <w:rsid w:val="7589488C"/>
    <w:rsid w:val="759A151C"/>
    <w:rsid w:val="75A75EC8"/>
    <w:rsid w:val="75A80530"/>
    <w:rsid w:val="75B25A4B"/>
    <w:rsid w:val="75B262E7"/>
    <w:rsid w:val="75B53E3B"/>
    <w:rsid w:val="75CC5D1A"/>
    <w:rsid w:val="75D05696"/>
    <w:rsid w:val="760674FC"/>
    <w:rsid w:val="7608254D"/>
    <w:rsid w:val="76165D40"/>
    <w:rsid w:val="76195D63"/>
    <w:rsid w:val="762960F5"/>
    <w:rsid w:val="762E13C8"/>
    <w:rsid w:val="762F3B15"/>
    <w:rsid w:val="7633706A"/>
    <w:rsid w:val="763A39FD"/>
    <w:rsid w:val="763A6454"/>
    <w:rsid w:val="764A7195"/>
    <w:rsid w:val="76511EB2"/>
    <w:rsid w:val="765965C6"/>
    <w:rsid w:val="76776DCC"/>
    <w:rsid w:val="76782CB0"/>
    <w:rsid w:val="767E6439"/>
    <w:rsid w:val="76864A39"/>
    <w:rsid w:val="768A2709"/>
    <w:rsid w:val="76917BBD"/>
    <w:rsid w:val="76A274FA"/>
    <w:rsid w:val="76A84B19"/>
    <w:rsid w:val="76D84EA0"/>
    <w:rsid w:val="76E323AC"/>
    <w:rsid w:val="76EE337C"/>
    <w:rsid w:val="76F24868"/>
    <w:rsid w:val="770B712D"/>
    <w:rsid w:val="773E10F9"/>
    <w:rsid w:val="774136FF"/>
    <w:rsid w:val="774275D2"/>
    <w:rsid w:val="774539F6"/>
    <w:rsid w:val="77523311"/>
    <w:rsid w:val="77562D57"/>
    <w:rsid w:val="775E1AAA"/>
    <w:rsid w:val="77734272"/>
    <w:rsid w:val="77754304"/>
    <w:rsid w:val="778173DF"/>
    <w:rsid w:val="77840754"/>
    <w:rsid w:val="779331C1"/>
    <w:rsid w:val="77AA03E8"/>
    <w:rsid w:val="77AD4AE7"/>
    <w:rsid w:val="77B3384F"/>
    <w:rsid w:val="77C34A70"/>
    <w:rsid w:val="77D44DA8"/>
    <w:rsid w:val="77D51B23"/>
    <w:rsid w:val="77DD0BDF"/>
    <w:rsid w:val="77DF3A5F"/>
    <w:rsid w:val="77EC1B13"/>
    <w:rsid w:val="77F33812"/>
    <w:rsid w:val="77F45E22"/>
    <w:rsid w:val="77F52585"/>
    <w:rsid w:val="77F65FE4"/>
    <w:rsid w:val="78007305"/>
    <w:rsid w:val="78073071"/>
    <w:rsid w:val="78173513"/>
    <w:rsid w:val="78195A88"/>
    <w:rsid w:val="78196CFB"/>
    <w:rsid w:val="782E5FDC"/>
    <w:rsid w:val="784116B9"/>
    <w:rsid w:val="78630758"/>
    <w:rsid w:val="786B04F0"/>
    <w:rsid w:val="78783FA3"/>
    <w:rsid w:val="788A4FFD"/>
    <w:rsid w:val="788A5150"/>
    <w:rsid w:val="78932E34"/>
    <w:rsid w:val="78990BB0"/>
    <w:rsid w:val="78997400"/>
    <w:rsid w:val="789C7C27"/>
    <w:rsid w:val="78A26B18"/>
    <w:rsid w:val="78BD494F"/>
    <w:rsid w:val="78C70F59"/>
    <w:rsid w:val="78C84BB1"/>
    <w:rsid w:val="78D4591C"/>
    <w:rsid w:val="78E0719F"/>
    <w:rsid w:val="78E16EE8"/>
    <w:rsid w:val="78EE3581"/>
    <w:rsid w:val="78F24FCA"/>
    <w:rsid w:val="78FA2CC7"/>
    <w:rsid w:val="790A71B9"/>
    <w:rsid w:val="790B06E0"/>
    <w:rsid w:val="790B65F1"/>
    <w:rsid w:val="790F3752"/>
    <w:rsid w:val="79181368"/>
    <w:rsid w:val="791A4F54"/>
    <w:rsid w:val="791C5CE5"/>
    <w:rsid w:val="793E240C"/>
    <w:rsid w:val="794E4767"/>
    <w:rsid w:val="79531A5B"/>
    <w:rsid w:val="79576B18"/>
    <w:rsid w:val="79750728"/>
    <w:rsid w:val="79796BEC"/>
    <w:rsid w:val="797A6760"/>
    <w:rsid w:val="798C59BC"/>
    <w:rsid w:val="798D28DF"/>
    <w:rsid w:val="798F6F47"/>
    <w:rsid w:val="799A4517"/>
    <w:rsid w:val="79A60ABA"/>
    <w:rsid w:val="79A77348"/>
    <w:rsid w:val="79AA6AAD"/>
    <w:rsid w:val="79AB01FF"/>
    <w:rsid w:val="79AF7313"/>
    <w:rsid w:val="79B63D7D"/>
    <w:rsid w:val="79C4470D"/>
    <w:rsid w:val="79C63D5C"/>
    <w:rsid w:val="79C738CC"/>
    <w:rsid w:val="79C92628"/>
    <w:rsid w:val="79CD470A"/>
    <w:rsid w:val="79E210F7"/>
    <w:rsid w:val="79E804A1"/>
    <w:rsid w:val="7A0C19FC"/>
    <w:rsid w:val="7A165A58"/>
    <w:rsid w:val="7A174699"/>
    <w:rsid w:val="7A2573C6"/>
    <w:rsid w:val="7A2628B9"/>
    <w:rsid w:val="7A3F18E7"/>
    <w:rsid w:val="7A4723C0"/>
    <w:rsid w:val="7A475454"/>
    <w:rsid w:val="7A4872E7"/>
    <w:rsid w:val="7A4F609C"/>
    <w:rsid w:val="7A531DEC"/>
    <w:rsid w:val="7A642B54"/>
    <w:rsid w:val="7A6845EB"/>
    <w:rsid w:val="7A760387"/>
    <w:rsid w:val="7A760A76"/>
    <w:rsid w:val="7A854328"/>
    <w:rsid w:val="7A9B28F8"/>
    <w:rsid w:val="7A9E7585"/>
    <w:rsid w:val="7AA446B0"/>
    <w:rsid w:val="7ABD0E1B"/>
    <w:rsid w:val="7AC37BD5"/>
    <w:rsid w:val="7AC90DFF"/>
    <w:rsid w:val="7AD613EA"/>
    <w:rsid w:val="7B0531A7"/>
    <w:rsid w:val="7B0B7D16"/>
    <w:rsid w:val="7B140A15"/>
    <w:rsid w:val="7B2765C5"/>
    <w:rsid w:val="7B5D20A5"/>
    <w:rsid w:val="7B5E03D2"/>
    <w:rsid w:val="7B6F6CFA"/>
    <w:rsid w:val="7B7B5D8C"/>
    <w:rsid w:val="7B804EB0"/>
    <w:rsid w:val="7B811ED4"/>
    <w:rsid w:val="7B8B42B8"/>
    <w:rsid w:val="7B9264C7"/>
    <w:rsid w:val="7B940179"/>
    <w:rsid w:val="7BAF7627"/>
    <w:rsid w:val="7BB375A8"/>
    <w:rsid w:val="7BBA4669"/>
    <w:rsid w:val="7BBE5BFA"/>
    <w:rsid w:val="7BCF0180"/>
    <w:rsid w:val="7BE803F3"/>
    <w:rsid w:val="7BEE60A4"/>
    <w:rsid w:val="7BF66564"/>
    <w:rsid w:val="7BFC70E0"/>
    <w:rsid w:val="7C106A23"/>
    <w:rsid w:val="7C15681B"/>
    <w:rsid w:val="7C244FD4"/>
    <w:rsid w:val="7C2A4531"/>
    <w:rsid w:val="7C2D5395"/>
    <w:rsid w:val="7C2E5A11"/>
    <w:rsid w:val="7C2F3FD6"/>
    <w:rsid w:val="7C316270"/>
    <w:rsid w:val="7C43654C"/>
    <w:rsid w:val="7C4E42B0"/>
    <w:rsid w:val="7C540231"/>
    <w:rsid w:val="7C552E1C"/>
    <w:rsid w:val="7C5A08F1"/>
    <w:rsid w:val="7C5C1AF0"/>
    <w:rsid w:val="7C772712"/>
    <w:rsid w:val="7C8B0118"/>
    <w:rsid w:val="7C8E1F25"/>
    <w:rsid w:val="7C900CF2"/>
    <w:rsid w:val="7C931E53"/>
    <w:rsid w:val="7C93703C"/>
    <w:rsid w:val="7C946DAD"/>
    <w:rsid w:val="7C9F7BB4"/>
    <w:rsid w:val="7CBF264A"/>
    <w:rsid w:val="7CE376A3"/>
    <w:rsid w:val="7CE42C81"/>
    <w:rsid w:val="7CE8008F"/>
    <w:rsid w:val="7CE85632"/>
    <w:rsid w:val="7CEF178A"/>
    <w:rsid w:val="7D13333B"/>
    <w:rsid w:val="7D221341"/>
    <w:rsid w:val="7D2A6D46"/>
    <w:rsid w:val="7D2F5DDA"/>
    <w:rsid w:val="7D327877"/>
    <w:rsid w:val="7D3C2770"/>
    <w:rsid w:val="7D3E566E"/>
    <w:rsid w:val="7D470CC2"/>
    <w:rsid w:val="7D530DEF"/>
    <w:rsid w:val="7D5521DE"/>
    <w:rsid w:val="7D57225A"/>
    <w:rsid w:val="7D647ED5"/>
    <w:rsid w:val="7D9617D9"/>
    <w:rsid w:val="7DA117F5"/>
    <w:rsid w:val="7DA11B45"/>
    <w:rsid w:val="7DB5672F"/>
    <w:rsid w:val="7DC45CFC"/>
    <w:rsid w:val="7DC533AC"/>
    <w:rsid w:val="7DC56B95"/>
    <w:rsid w:val="7DCC2FC1"/>
    <w:rsid w:val="7DCD44A6"/>
    <w:rsid w:val="7DE25B79"/>
    <w:rsid w:val="7DF83AEF"/>
    <w:rsid w:val="7DF86219"/>
    <w:rsid w:val="7E1F1E75"/>
    <w:rsid w:val="7E24333D"/>
    <w:rsid w:val="7E247526"/>
    <w:rsid w:val="7E254046"/>
    <w:rsid w:val="7E3233E2"/>
    <w:rsid w:val="7E470405"/>
    <w:rsid w:val="7E5551EB"/>
    <w:rsid w:val="7E564791"/>
    <w:rsid w:val="7E570651"/>
    <w:rsid w:val="7E637861"/>
    <w:rsid w:val="7E6E1BEF"/>
    <w:rsid w:val="7E707546"/>
    <w:rsid w:val="7E7158F0"/>
    <w:rsid w:val="7E772ED6"/>
    <w:rsid w:val="7E7B463A"/>
    <w:rsid w:val="7E8A346B"/>
    <w:rsid w:val="7E8F2A15"/>
    <w:rsid w:val="7E950761"/>
    <w:rsid w:val="7E9651CE"/>
    <w:rsid w:val="7E984CD7"/>
    <w:rsid w:val="7EA3341C"/>
    <w:rsid w:val="7EBE3264"/>
    <w:rsid w:val="7EC660BC"/>
    <w:rsid w:val="7ECB0759"/>
    <w:rsid w:val="7ED91D15"/>
    <w:rsid w:val="7EDC093F"/>
    <w:rsid w:val="7EE41E36"/>
    <w:rsid w:val="7EE779B0"/>
    <w:rsid w:val="7F013F80"/>
    <w:rsid w:val="7F023AA6"/>
    <w:rsid w:val="7F090322"/>
    <w:rsid w:val="7F230D5C"/>
    <w:rsid w:val="7F2343F5"/>
    <w:rsid w:val="7F3669C8"/>
    <w:rsid w:val="7F480180"/>
    <w:rsid w:val="7F497095"/>
    <w:rsid w:val="7F4F2C78"/>
    <w:rsid w:val="7F520403"/>
    <w:rsid w:val="7F5D159A"/>
    <w:rsid w:val="7F686470"/>
    <w:rsid w:val="7F7443C4"/>
    <w:rsid w:val="7F7629CF"/>
    <w:rsid w:val="7F7B2894"/>
    <w:rsid w:val="7F8C34DB"/>
    <w:rsid w:val="7F9278D4"/>
    <w:rsid w:val="7F972AAA"/>
    <w:rsid w:val="7F9A6119"/>
    <w:rsid w:val="7F9F0FF5"/>
    <w:rsid w:val="7FA12D16"/>
    <w:rsid w:val="7FA25E57"/>
    <w:rsid w:val="7FB94200"/>
    <w:rsid w:val="7FC416A2"/>
    <w:rsid w:val="7FC54866"/>
    <w:rsid w:val="7FC838AF"/>
    <w:rsid w:val="7FD45581"/>
    <w:rsid w:val="7FD92FDA"/>
    <w:rsid w:val="7FDB34B4"/>
    <w:rsid w:val="7FF044FD"/>
    <w:rsid w:val="7FFA058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62">
          <o:proxy start="" idref="#_x0000_s2163" connectloc="2"/>
        </o:r>
        <o:r id="V:Rule2" type="connector" idref="#_x0000_s2072"/>
        <o:r id="V:Rule3" type="connector" idref="#_x0000_s2075">
          <o:proxy start="" idref="#_x0000_s2073" connectloc="2"/>
          <o:proxy end="" idref="#_x0000_s2074" connectloc="4"/>
        </o:r>
        <o:r id="V:Rule4" type="connector" idref="#_x0000_s2079">
          <o:proxy start="" idref="#_x0000_s2069" connectloc="2"/>
        </o:r>
        <o:r id="V:Rule5" type="connector" idref="#_x0000_s2082">
          <o:proxy start="" idref="#_x0000_s2086" connectloc="2"/>
        </o:r>
        <o:r id="V:Rule6" type="connector" idref="#_x0000_s2089"/>
        <o:r id="V:Rule7" type="connector" idref="#_x0000_s2114">
          <o:proxy end="" idref="#_x0000_s2092" connectloc="4"/>
        </o:r>
        <o:r id="V:Rule8" type="connector" idref="#_x0000_s2135">
          <o:proxy start="" idref="#_x0000_s2139" connectloc="2"/>
        </o:r>
        <o:r id="V:Rule9" type="connector" idref="#_x0000_s2142">
          <o:proxy start="" idref="#_x0000_s2145" connectloc="2"/>
        </o:r>
        <o:r id="V:Rule10" type="connector" idref="#_x0000_s2147"/>
        <o:r id="V:Rule11" type="connector" idref="#_x0000_s2169">
          <o:proxy start="" idref="#_x0000_s2061" connectloc="4"/>
          <o:proxy end="" idref="#_x0000_s2099" connectloc="2"/>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US" w:eastAsia="zh-CN" w:bidi="ar-SA"/>
    </w:rPr>
  </w:style>
  <w:style w:type="paragraph" w:styleId="2">
    <w:name w:val="heading 1"/>
    <w:basedOn w:val="1"/>
    <w:next w:val="1"/>
    <w:link w:val="29"/>
    <w:qFormat/>
    <w:uiPriority w:val="9"/>
    <w:pPr>
      <w:pBdr>
        <w:top w:val="single" w:color="4472C4" w:themeColor="accent1" w:sz="24" w:space="0"/>
        <w:left w:val="single" w:color="4472C4" w:themeColor="accent1" w:sz="24" w:space="0"/>
        <w:bottom w:val="single" w:color="4472C4" w:themeColor="accent1" w:sz="24" w:space="0"/>
        <w:right w:val="single" w:color="4472C4" w:themeColor="accent1" w:sz="24" w:space="0"/>
      </w:pBdr>
      <w:shd w:val="clear" w:color="auto" w:fill="4472C4" w:themeFill="accent1"/>
      <w:spacing w:after="0"/>
      <w:outlineLvl w:val="0"/>
    </w:pPr>
    <w:rPr>
      <w:caps/>
      <w:color w:val="FFFFFF" w:themeColor="background1"/>
      <w:spacing w:val="15"/>
      <w:sz w:val="22"/>
      <w:szCs w:val="22"/>
    </w:rPr>
  </w:style>
  <w:style w:type="paragraph" w:styleId="3">
    <w:name w:val="heading 2"/>
    <w:basedOn w:val="1"/>
    <w:next w:val="1"/>
    <w:link w:val="30"/>
    <w:unhideWhenUsed/>
    <w:qFormat/>
    <w:uiPriority w:val="9"/>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4">
    <w:name w:val="heading 3"/>
    <w:basedOn w:val="1"/>
    <w:next w:val="1"/>
    <w:link w:val="31"/>
    <w:unhideWhenUsed/>
    <w:qFormat/>
    <w:uiPriority w:val="9"/>
    <w:pPr>
      <w:pBdr>
        <w:top w:val="single" w:color="4472C4" w:themeColor="accent1" w:sz="6" w:space="2"/>
      </w:pBdr>
      <w:spacing w:before="300" w:after="0"/>
      <w:outlineLvl w:val="2"/>
    </w:pPr>
    <w:rPr>
      <w:caps/>
      <w:color w:val="1F3863" w:themeColor="accent1" w:themeShade="7F"/>
      <w:spacing w:val="15"/>
    </w:rPr>
  </w:style>
  <w:style w:type="paragraph" w:styleId="5">
    <w:name w:val="heading 4"/>
    <w:basedOn w:val="1"/>
    <w:next w:val="1"/>
    <w:link w:val="32"/>
    <w:unhideWhenUsed/>
    <w:qFormat/>
    <w:uiPriority w:val="9"/>
    <w:pPr>
      <w:pBdr>
        <w:top w:val="dotted" w:color="4472C4" w:themeColor="accent1" w:sz="6" w:space="2"/>
      </w:pBdr>
      <w:spacing w:before="200" w:after="0"/>
      <w:outlineLvl w:val="3"/>
    </w:pPr>
    <w:rPr>
      <w:caps/>
      <w:color w:val="2F5496" w:themeColor="accent1" w:themeShade="BF"/>
      <w:spacing w:val="10"/>
    </w:rPr>
  </w:style>
  <w:style w:type="paragraph" w:styleId="6">
    <w:name w:val="heading 5"/>
    <w:basedOn w:val="1"/>
    <w:next w:val="1"/>
    <w:link w:val="33"/>
    <w:semiHidden/>
    <w:unhideWhenUsed/>
    <w:qFormat/>
    <w:uiPriority w:val="9"/>
    <w:pPr>
      <w:pBdr>
        <w:bottom w:val="single" w:color="4472C4" w:themeColor="accent1" w:sz="6" w:space="1"/>
      </w:pBdr>
      <w:spacing w:before="200" w:after="0"/>
      <w:outlineLvl w:val="4"/>
    </w:pPr>
    <w:rPr>
      <w:caps/>
      <w:color w:val="2F5496" w:themeColor="accent1" w:themeShade="BF"/>
      <w:spacing w:val="10"/>
    </w:rPr>
  </w:style>
  <w:style w:type="paragraph" w:styleId="7">
    <w:name w:val="heading 6"/>
    <w:basedOn w:val="1"/>
    <w:next w:val="1"/>
    <w:link w:val="34"/>
    <w:semiHidden/>
    <w:unhideWhenUsed/>
    <w:qFormat/>
    <w:uiPriority w:val="9"/>
    <w:pPr>
      <w:pBdr>
        <w:bottom w:val="dotted" w:color="4472C4" w:themeColor="accent1" w:sz="6" w:space="1"/>
      </w:pBdr>
      <w:spacing w:before="200" w:after="0"/>
      <w:outlineLvl w:val="5"/>
    </w:pPr>
    <w:rPr>
      <w:caps/>
      <w:color w:val="2F5496" w:themeColor="accent1" w:themeShade="BF"/>
      <w:spacing w:val="10"/>
    </w:rPr>
  </w:style>
  <w:style w:type="paragraph" w:styleId="8">
    <w:name w:val="heading 7"/>
    <w:basedOn w:val="1"/>
    <w:next w:val="1"/>
    <w:link w:val="35"/>
    <w:semiHidden/>
    <w:unhideWhenUsed/>
    <w:qFormat/>
    <w:uiPriority w:val="9"/>
    <w:pPr>
      <w:spacing w:before="200" w:after="0"/>
      <w:outlineLvl w:val="6"/>
    </w:pPr>
    <w:rPr>
      <w:caps/>
      <w:color w:val="2F5496" w:themeColor="accent1" w:themeShade="BF"/>
      <w:spacing w:val="10"/>
    </w:rPr>
  </w:style>
  <w:style w:type="paragraph" w:styleId="9">
    <w:name w:val="heading 8"/>
    <w:basedOn w:val="1"/>
    <w:next w:val="1"/>
    <w:link w:val="36"/>
    <w:semiHidden/>
    <w:unhideWhenUsed/>
    <w:qFormat/>
    <w:uiPriority w:val="9"/>
    <w:pPr>
      <w:spacing w:before="200" w:after="0"/>
      <w:outlineLvl w:val="7"/>
    </w:pPr>
    <w:rPr>
      <w:caps/>
      <w:spacing w:val="10"/>
      <w:sz w:val="18"/>
      <w:szCs w:val="18"/>
    </w:rPr>
  </w:style>
  <w:style w:type="paragraph" w:styleId="10">
    <w:name w:val="heading 9"/>
    <w:basedOn w:val="1"/>
    <w:next w:val="1"/>
    <w:link w:val="37"/>
    <w:semiHidden/>
    <w:unhideWhenUsed/>
    <w:qFormat/>
    <w:uiPriority w:val="9"/>
    <w:pPr>
      <w:spacing w:before="200" w:after="0"/>
      <w:outlineLvl w:val="8"/>
    </w:pPr>
    <w:rPr>
      <w:i/>
      <w:iCs/>
      <w:caps/>
      <w:spacing w:val="10"/>
      <w:sz w:val="18"/>
      <w:szCs w:val="18"/>
    </w:rPr>
  </w:style>
  <w:style w:type="character" w:default="1" w:styleId="25">
    <w:name w:val="Default Paragraph Font"/>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rPr>
      <w:b/>
      <w:bCs/>
      <w:color w:val="2F5496" w:themeColor="accent1" w:themeShade="BF"/>
      <w:sz w:val="16"/>
      <w:szCs w:val="16"/>
    </w:rPr>
  </w:style>
  <w:style w:type="paragraph" w:styleId="12">
    <w:name w:val="Document Map"/>
    <w:basedOn w:val="1"/>
    <w:link w:val="59"/>
    <w:semiHidden/>
    <w:unhideWhenUsed/>
    <w:qFormat/>
    <w:uiPriority w:val="99"/>
    <w:rPr>
      <w:rFonts w:ascii="宋体" w:eastAsia="宋体"/>
      <w:sz w:val="18"/>
      <w:szCs w:val="18"/>
    </w:rPr>
  </w:style>
  <w:style w:type="paragraph" w:styleId="13">
    <w:name w:val="toc 3"/>
    <w:basedOn w:val="1"/>
    <w:next w:val="1"/>
    <w:unhideWhenUsed/>
    <w:qFormat/>
    <w:uiPriority w:val="39"/>
    <w:pPr>
      <w:ind w:left="840" w:leftChars="400"/>
    </w:pPr>
  </w:style>
  <w:style w:type="paragraph" w:styleId="14">
    <w:name w:val="Balloon Text"/>
    <w:basedOn w:val="1"/>
    <w:link w:val="58"/>
    <w:semiHidden/>
    <w:unhideWhenUsed/>
    <w:qFormat/>
    <w:uiPriority w:val="99"/>
    <w:pPr>
      <w:spacing w:before="0" w:after="0" w:line="240" w:lineRule="auto"/>
    </w:pPr>
    <w:rPr>
      <w:sz w:val="18"/>
      <w:szCs w:val="18"/>
    </w:rPr>
  </w:style>
  <w:style w:type="paragraph" w:styleId="15">
    <w:name w:val="footer"/>
    <w:basedOn w:val="1"/>
    <w:link w:val="56"/>
    <w:unhideWhenUsed/>
    <w:qFormat/>
    <w:uiPriority w:val="99"/>
    <w:pPr>
      <w:tabs>
        <w:tab w:val="center" w:pos="4153"/>
        <w:tab w:val="right" w:pos="8306"/>
      </w:tabs>
      <w:snapToGrid w:val="0"/>
      <w:spacing w:line="240" w:lineRule="auto"/>
    </w:pPr>
    <w:rPr>
      <w:sz w:val="18"/>
      <w:szCs w:val="18"/>
    </w:rPr>
  </w:style>
  <w:style w:type="paragraph" w:styleId="16">
    <w:name w:val="header"/>
    <w:basedOn w:val="1"/>
    <w:link w:val="5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7">
    <w:name w:val="toc 1"/>
    <w:basedOn w:val="1"/>
    <w:next w:val="1"/>
    <w:unhideWhenUsed/>
    <w:qFormat/>
    <w:uiPriority w:val="39"/>
  </w:style>
  <w:style w:type="paragraph" w:styleId="18">
    <w:name w:val="Subtitle"/>
    <w:basedOn w:val="1"/>
    <w:next w:val="1"/>
    <w:link w:val="39"/>
    <w:qFormat/>
    <w:uiPriority w:val="11"/>
    <w:pPr>
      <w:spacing w:before="0" w:after="500" w:line="240" w:lineRule="auto"/>
    </w:pPr>
    <w:rPr>
      <w:caps/>
      <w:color w:val="585858" w:themeColor="text1" w:themeTint="A6"/>
      <w:spacing w:val="10"/>
      <w:sz w:val="21"/>
      <w:szCs w:val="21"/>
    </w:rPr>
  </w:style>
  <w:style w:type="paragraph" w:styleId="19">
    <w:name w:val="footnote text"/>
    <w:basedOn w:val="1"/>
    <w:link w:val="53"/>
    <w:unhideWhenUsed/>
    <w:qFormat/>
    <w:uiPriority w:val="99"/>
    <w:pPr>
      <w:spacing w:before="0" w:after="0" w:line="240" w:lineRule="auto"/>
    </w:pPr>
    <w:rPr>
      <w:rFonts w:cs="Times New Roman"/>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spacing w:beforeAutospacing="1" w:after="100" w:afterAutospacing="1" w:line="240" w:lineRule="auto"/>
    </w:pPr>
    <w:rPr>
      <w:rFonts w:ascii="宋体" w:hAnsi="宋体" w:eastAsia="宋体" w:cs="宋体"/>
      <w:sz w:val="24"/>
      <w:szCs w:val="24"/>
    </w:rPr>
  </w:style>
  <w:style w:type="paragraph" w:styleId="22">
    <w:name w:val="Title"/>
    <w:basedOn w:val="1"/>
    <w:next w:val="1"/>
    <w:link w:val="38"/>
    <w:qFormat/>
    <w:uiPriority w:val="10"/>
    <w:pPr>
      <w:spacing w:before="0" w:after="0"/>
    </w:pPr>
    <w:rPr>
      <w:rFonts w:asciiTheme="majorHAnsi" w:hAnsiTheme="majorHAnsi" w:eastAsiaTheme="majorEastAsia" w:cstheme="majorBidi"/>
      <w:caps/>
      <w:color w:val="4472C4" w:themeColor="accent1"/>
      <w:spacing w:val="10"/>
      <w:sz w:val="52"/>
      <w:szCs w:val="52"/>
    </w:rPr>
  </w:style>
  <w:style w:type="table" w:styleId="24">
    <w:name w:val="Table Grid"/>
    <w:basedOn w:val="23"/>
    <w:qFormat/>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6">
    <w:name w:val="Strong"/>
    <w:qFormat/>
    <w:uiPriority w:val="22"/>
    <w:rPr>
      <w:b/>
      <w:bCs/>
    </w:rPr>
  </w:style>
  <w:style w:type="character" w:styleId="27">
    <w:name w:val="Emphasis"/>
    <w:qFormat/>
    <w:uiPriority w:val="20"/>
    <w:rPr>
      <w:caps/>
      <w:color w:val="1F3863" w:themeColor="accent1" w:themeShade="7F"/>
      <w:spacing w:val="5"/>
    </w:rPr>
  </w:style>
  <w:style w:type="character" w:styleId="28">
    <w:name w:val="Hyperlink"/>
    <w:basedOn w:val="25"/>
    <w:unhideWhenUsed/>
    <w:qFormat/>
    <w:uiPriority w:val="99"/>
    <w:rPr>
      <w:color w:val="0000FF"/>
      <w:u w:val="single"/>
    </w:rPr>
  </w:style>
  <w:style w:type="character" w:customStyle="1" w:styleId="29">
    <w:name w:val="标题 1 Char"/>
    <w:basedOn w:val="25"/>
    <w:link w:val="2"/>
    <w:qFormat/>
    <w:uiPriority w:val="9"/>
    <w:rPr>
      <w:caps/>
      <w:color w:val="FFFFFF" w:themeColor="background1"/>
      <w:spacing w:val="15"/>
      <w:sz w:val="22"/>
      <w:szCs w:val="22"/>
      <w:shd w:val="clear" w:color="auto" w:fill="4472C4" w:themeFill="accent1"/>
    </w:rPr>
  </w:style>
  <w:style w:type="character" w:customStyle="1" w:styleId="30">
    <w:name w:val="标题 2 Char"/>
    <w:basedOn w:val="25"/>
    <w:link w:val="3"/>
    <w:qFormat/>
    <w:uiPriority w:val="9"/>
    <w:rPr>
      <w:caps/>
      <w:spacing w:val="15"/>
      <w:shd w:val="clear" w:color="auto" w:fill="D9E2F3" w:themeFill="accent1" w:themeFillTint="33"/>
    </w:rPr>
  </w:style>
  <w:style w:type="character" w:customStyle="1" w:styleId="31">
    <w:name w:val="标题 3 Char"/>
    <w:basedOn w:val="25"/>
    <w:link w:val="4"/>
    <w:qFormat/>
    <w:uiPriority w:val="9"/>
    <w:rPr>
      <w:caps/>
      <w:color w:val="1F3863" w:themeColor="accent1" w:themeShade="7F"/>
      <w:spacing w:val="15"/>
    </w:rPr>
  </w:style>
  <w:style w:type="character" w:customStyle="1" w:styleId="32">
    <w:name w:val="标题 4 Char"/>
    <w:basedOn w:val="25"/>
    <w:link w:val="5"/>
    <w:qFormat/>
    <w:uiPriority w:val="9"/>
    <w:rPr>
      <w:caps/>
      <w:color w:val="2F5496" w:themeColor="accent1" w:themeShade="BF"/>
      <w:spacing w:val="10"/>
    </w:rPr>
  </w:style>
  <w:style w:type="character" w:customStyle="1" w:styleId="33">
    <w:name w:val="标题 5 Char"/>
    <w:basedOn w:val="25"/>
    <w:link w:val="6"/>
    <w:semiHidden/>
    <w:qFormat/>
    <w:uiPriority w:val="9"/>
    <w:rPr>
      <w:caps/>
      <w:color w:val="2F5496" w:themeColor="accent1" w:themeShade="BF"/>
      <w:spacing w:val="10"/>
    </w:rPr>
  </w:style>
  <w:style w:type="character" w:customStyle="1" w:styleId="34">
    <w:name w:val="标题 6 Char"/>
    <w:basedOn w:val="25"/>
    <w:link w:val="7"/>
    <w:semiHidden/>
    <w:qFormat/>
    <w:uiPriority w:val="9"/>
    <w:rPr>
      <w:caps/>
      <w:color w:val="2F5496" w:themeColor="accent1" w:themeShade="BF"/>
      <w:spacing w:val="10"/>
    </w:rPr>
  </w:style>
  <w:style w:type="character" w:customStyle="1" w:styleId="35">
    <w:name w:val="标题 7 Char"/>
    <w:basedOn w:val="25"/>
    <w:link w:val="8"/>
    <w:semiHidden/>
    <w:qFormat/>
    <w:uiPriority w:val="9"/>
    <w:rPr>
      <w:caps/>
      <w:color w:val="2F5496" w:themeColor="accent1" w:themeShade="BF"/>
      <w:spacing w:val="10"/>
    </w:rPr>
  </w:style>
  <w:style w:type="character" w:customStyle="1" w:styleId="36">
    <w:name w:val="标题 8 Char"/>
    <w:basedOn w:val="25"/>
    <w:link w:val="9"/>
    <w:semiHidden/>
    <w:qFormat/>
    <w:uiPriority w:val="9"/>
    <w:rPr>
      <w:caps/>
      <w:spacing w:val="10"/>
      <w:sz w:val="18"/>
      <w:szCs w:val="18"/>
    </w:rPr>
  </w:style>
  <w:style w:type="character" w:customStyle="1" w:styleId="37">
    <w:name w:val="标题 9 Char"/>
    <w:basedOn w:val="25"/>
    <w:link w:val="10"/>
    <w:semiHidden/>
    <w:qFormat/>
    <w:uiPriority w:val="9"/>
    <w:rPr>
      <w:i/>
      <w:iCs/>
      <w:caps/>
      <w:spacing w:val="10"/>
      <w:sz w:val="18"/>
      <w:szCs w:val="18"/>
    </w:rPr>
  </w:style>
  <w:style w:type="character" w:customStyle="1" w:styleId="38">
    <w:name w:val="标题 Char"/>
    <w:basedOn w:val="25"/>
    <w:link w:val="22"/>
    <w:qFormat/>
    <w:uiPriority w:val="10"/>
    <w:rPr>
      <w:rFonts w:asciiTheme="majorHAnsi" w:hAnsiTheme="majorHAnsi" w:eastAsiaTheme="majorEastAsia" w:cstheme="majorBidi"/>
      <w:caps/>
      <w:color w:val="4472C4" w:themeColor="accent1"/>
      <w:spacing w:val="10"/>
      <w:sz w:val="52"/>
      <w:szCs w:val="52"/>
    </w:rPr>
  </w:style>
  <w:style w:type="character" w:customStyle="1" w:styleId="39">
    <w:name w:val="副标题 Char"/>
    <w:basedOn w:val="25"/>
    <w:link w:val="18"/>
    <w:qFormat/>
    <w:uiPriority w:val="11"/>
    <w:rPr>
      <w:caps/>
      <w:color w:val="585858" w:themeColor="text1" w:themeTint="A6"/>
      <w:spacing w:val="10"/>
      <w:sz w:val="21"/>
      <w:szCs w:val="21"/>
    </w:rPr>
  </w:style>
  <w:style w:type="paragraph" w:styleId="40">
    <w:name w:val="No Spacing"/>
    <w:link w:val="57"/>
    <w:qFormat/>
    <w:uiPriority w:val="1"/>
    <w:pPr>
      <w:spacing w:before="100" w:after="0" w:line="240" w:lineRule="auto"/>
    </w:pPr>
    <w:rPr>
      <w:rFonts w:asciiTheme="minorHAnsi" w:hAnsiTheme="minorHAnsi" w:eastAsiaTheme="minorEastAsia" w:cstheme="minorBidi"/>
      <w:lang w:val="en-US" w:eastAsia="zh-CN" w:bidi="ar-SA"/>
    </w:rPr>
  </w:style>
  <w:style w:type="paragraph" w:styleId="41">
    <w:name w:val="Quote"/>
    <w:basedOn w:val="1"/>
    <w:next w:val="1"/>
    <w:link w:val="42"/>
    <w:qFormat/>
    <w:uiPriority w:val="29"/>
    <w:rPr>
      <w:i/>
      <w:iCs/>
      <w:sz w:val="24"/>
      <w:szCs w:val="24"/>
    </w:rPr>
  </w:style>
  <w:style w:type="character" w:customStyle="1" w:styleId="42">
    <w:name w:val="引用 Char"/>
    <w:basedOn w:val="25"/>
    <w:link w:val="41"/>
    <w:qFormat/>
    <w:uiPriority w:val="29"/>
    <w:rPr>
      <w:i/>
      <w:iCs/>
      <w:sz w:val="24"/>
      <w:szCs w:val="24"/>
    </w:rPr>
  </w:style>
  <w:style w:type="paragraph" w:styleId="43">
    <w:name w:val="Intense Quote"/>
    <w:basedOn w:val="1"/>
    <w:next w:val="1"/>
    <w:link w:val="44"/>
    <w:qFormat/>
    <w:uiPriority w:val="30"/>
    <w:pPr>
      <w:spacing w:before="240" w:after="240" w:line="240" w:lineRule="auto"/>
      <w:ind w:left="1080" w:right="1080"/>
      <w:jc w:val="center"/>
    </w:pPr>
    <w:rPr>
      <w:color w:val="4472C4" w:themeColor="accent1"/>
      <w:sz w:val="24"/>
      <w:szCs w:val="24"/>
    </w:rPr>
  </w:style>
  <w:style w:type="character" w:customStyle="1" w:styleId="44">
    <w:name w:val="明显引用 Char"/>
    <w:basedOn w:val="25"/>
    <w:link w:val="43"/>
    <w:qFormat/>
    <w:uiPriority w:val="30"/>
    <w:rPr>
      <w:color w:val="4472C4" w:themeColor="accent1"/>
      <w:sz w:val="24"/>
      <w:szCs w:val="24"/>
    </w:rPr>
  </w:style>
  <w:style w:type="character" w:customStyle="1" w:styleId="45">
    <w:name w:val="Subtle Emphasis"/>
    <w:qFormat/>
    <w:uiPriority w:val="19"/>
    <w:rPr>
      <w:i/>
      <w:iCs/>
      <w:color w:val="1F3863" w:themeColor="accent1" w:themeShade="7F"/>
    </w:rPr>
  </w:style>
  <w:style w:type="character" w:customStyle="1" w:styleId="46">
    <w:name w:val="Intense Emphasis"/>
    <w:qFormat/>
    <w:uiPriority w:val="21"/>
    <w:rPr>
      <w:b/>
      <w:bCs/>
      <w:caps/>
      <w:color w:val="1F3863" w:themeColor="accent1" w:themeShade="7F"/>
      <w:spacing w:val="10"/>
    </w:rPr>
  </w:style>
  <w:style w:type="character" w:customStyle="1" w:styleId="47">
    <w:name w:val="Subtle Reference"/>
    <w:qFormat/>
    <w:uiPriority w:val="31"/>
    <w:rPr>
      <w:b/>
      <w:bCs/>
      <w:color w:val="4472C4" w:themeColor="accent1"/>
    </w:rPr>
  </w:style>
  <w:style w:type="character" w:customStyle="1" w:styleId="48">
    <w:name w:val="Intense Reference"/>
    <w:qFormat/>
    <w:uiPriority w:val="32"/>
    <w:rPr>
      <w:b/>
      <w:bCs/>
      <w:i/>
      <w:iCs/>
      <w:caps/>
      <w:color w:val="4472C4" w:themeColor="accent1"/>
    </w:rPr>
  </w:style>
  <w:style w:type="character" w:customStyle="1" w:styleId="49">
    <w:name w:val="Book Title"/>
    <w:qFormat/>
    <w:uiPriority w:val="33"/>
    <w:rPr>
      <w:b/>
      <w:bCs/>
      <w:i/>
      <w:iCs/>
      <w:spacing w:val="0"/>
    </w:rPr>
  </w:style>
  <w:style w:type="paragraph" w:customStyle="1" w:styleId="50">
    <w:name w:val="TOC Heading"/>
    <w:basedOn w:val="2"/>
    <w:next w:val="1"/>
    <w:unhideWhenUsed/>
    <w:qFormat/>
    <w:uiPriority w:val="39"/>
    <w:pPr>
      <w:outlineLvl w:val="9"/>
    </w:pPr>
  </w:style>
  <w:style w:type="paragraph" w:styleId="51">
    <w:name w:val="List Paragraph"/>
    <w:basedOn w:val="1"/>
    <w:qFormat/>
    <w:uiPriority w:val="34"/>
    <w:pPr>
      <w:ind w:firstLine="420" w:firstLineChars="200"/>
    </w:pPr>
  </w:style>
  <w:style w:type="paragraph" w:customStyle="1" w:styleId="52">
    <w:name w:val="Decimal Aligned"/>
    <w:basedOn w:val="1"/>
    <w:qFormat/>
    <w:uiPriority w:val="40"/>
    <w:pPr>
      <w:tabs>
        <w:tab w:val="decimal" w:pos="360"/>
      </w:tabs>
      <w:spacing w:before="0"/>
    </w:pPr>
    <w:rPr>
      <w:rFonts w:cs="Times New Roman"/>
      <w:sz w:val="22"/>
      <w:szCs w:val="22"/>
    </w:rPr>
  </w:style>
  <w:style w:type="character" w:customStyle="1" w:styleId="53">
    <w:name w:val="脚注文本 Char"/>
    <w:basedOn w:val="25"/>
    <w:link w:val="19"/>
    <w:qFormat/>
    <w:uiPriority w:val="99"/>
    <w:rPr>
      <w:rFonts w:cs="Times New Roman"/>
    </w:rPr>
  </w:style>
  <w:style w:type="table" w:customStyle="1" w:styleId="54">
    <w:name w:val="Light Shading Accent 1"/>
    <w:basedOn w:val="23"/>
    <w:qFormat/>
    <w:uiPriority w:val="60"/>
    <w:pPr>
      <w:spacing w:before="0" w:after="0" w:line="240" w:lineRule="auto"/>
    </w:pPr>
    <w:rPr>
      <w:color w:val="2F5496" w:themeColor="accent1" w:themeShade="BF"/>
      <w:sz w:val="22"/>
      <w:szCs w:val="22"/>
    </w:rPr>
    <w:tblPr>
      <w:tblBorders>
        <w:top w:val="single" w:color="4472C4" w:themeColor="accent1" w:sz="8" w:space="0"/>
        <w:bottom w:val="single" w:color="4472C4"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0DCF0" w:themeFill="accent1" w:themeFillTint="3F"/>
      </w:tcPr>
    </w:tblStylePr>
    <w:tblStylePr w:type="band1Horz">
      <w:tcPr>
        <w:tcBorders>
          <w:left w:val="nil"/>
          <w:right w:val="nil"/>
          <w:insideH w:val="nil"/>
          <w:insideV w:val="nil"/>
        </w:tcBorders>
        <w:shd w:val="clear" w:color="auto" w:fill="D0DCF0" w:themeFill="accent1" w:themeFillTint="3F"/>
      </w:tcPr>
    </w:tblStylePr>
  </w:style>
  <w:style w:type="character" w:customStyle="1" w:styleId="55">
    <w:name w:val="页眉 Char"/>
    <w:basedOn w:val="25"/>
    <w:link w:val="16"/>
    <w:qFormat/>
    <w:uiPriority w:val="99"/>
    <w:rPr>
      <w:sz w:val="18"/>
      <w:szCs w:val="18"/>
    </w:rPr>
  </w:style>
  <w:style w:type="character" w:customStyle="1" w:styleId="56">
    <w:name w:val="页脚 Char"/>
    <w:basedOn w:val="25"/>
    <w:link w:val="15"/>
    <w:qFormat/>
    <w:uiPriority w:val="99"/>
    <w:rPr>
      <w:sz w:val="18"/>
      <w:szCs w:val="18"/>
    </w:rPr>
  </w:style>
  <w:style w:type="character" w:customStyle="1" w:styleId="57">
    <w:name w:val="无间隔 Char"/>
    <w:basedOn w:val="25"/>
    <w:link w:val="40"/>
    <w:qFormat/>
    <w:uiPriority w:val="1"/>
  </w:style>
  <w:style w:type="character" w:customStyle="1" w:styleId="58">
    <w:name w:val="批注框文本 Char"/>
    <w:basedOn w:val="25"/>
    <w:link w:val="14"/>
    <w:semiHidden/>
    <w:qFormat/>
    <w:uiPriority w:val="99"/>
    <w:rPr>
      <w:sz w:val="18"/>
      <w:szCs w:val="18"/>
    </w:rPr>
  </w:style>
  <w:style w:type="character" w:customStyle="1" w:styleId="59">
    <w:name w:val="文档结构图 Char"/>
    <w:basedOn w:val="25"/>
    <w:link w:val="12"/>
    <w:semiHidden/>
    <w:qFormat/>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3076" textRotate="1"/>
    <customShpInfo spid="_x0000_s3080" textRotate="1"/>
    <customShpInfo spid="_x0000_s2163"/>
    <customShpInfo spid="_x0000_s2094"/>
    <customShpInfo spid="_x0000_s2099"/>
    <customShpInfo spid="_x0000_s2096"/>
    <customShpInfo spid="_x0000_s2055"/>
    <customShpInfo spid="_x0000_s2165"/>
    <customShpInfo spid="_x0000_s2164"/>
    <customShpInfo spid="_x0000_s2095"/>
    <customShpInfo spid="_x0000_s2097"/>
    <customShpInfo spid="_x0000_s2169"/>
    <customShpInfo spid="_x0000_s2062"/>
    <customShpInfo spid="_x0000_s2061"/>
    <customShpInfo spid="_x0000_s2171"/>
    <customShpInfo spid="_x0000_s2093"/>
    <customShpInfo spid="_x0000_s2166"/>
    <customShpInfo spid="_x0000_s2170"/>
    <customShpInfo spid="_x0000_s2167"/>
    <customShpInfo spid="_x0000_s2069"/>
    <customShpInfo spid="_x0000_s2065"/>
    <customShpInfo spid="_x0000_s2070"/>
    <customShpInfo spid="_x0000_s2073"/>
    <customShpInfo spid="_x0000_s2067"/>
    <customShpInfo spid="_x0000_s2068"/>
    <customShpInfo spid="_x0000_s2071"/>
    <customShpInfo spid="_x0000_s2075"/>
    <customShpInfo spid="_x0000_s2074"/>
    <customShpInfo spid="_x0000_s2072"/>
    <customShpInfo spid="_x0000_s2064"/>
    <customShpInfo spid="_x0000_s2066"/>
    <customShpInfo spid="_x0000_s2079"/>
    <customShpInfo spid="_x0000_s2104"/>
    <customShpInfo spid="_x0000_s2078"/>
    <customShpInfo spid="_x0000_s2076"/>
    <customShpInfo spid="_x0000_s2086"/>
    <customShpInfo spid="_x0000_s2083"/>
    <customShpInfo spid="_x0000_s2087"/>
    <customShpInfo spid="_x0000_s2091"/>
    <customShpInfo spid="_x0000_s2085"/>
    <customShpInfo spid="_x0000_s2081"/>
    <customShpInfo spid="_x0000_s2088"/>
    <customShpInfo spid="_x0000_s2092"/>
    <customShpInfo spid="_x0000_s2089"/>
    <customShpInfo spid="_x0000_s2084"/>
    <customShpInfo spid="_x0000_s2082"/>
    <customShpInfo spid="_x0000_s2110"/>
    <customShpInfo spid="_x0000_s2111"/>
    <customShpInfo spid="_x0000_s2112"/>
    <customShpInfo spid="_x0000_s2114"/>
    <customShpInfo spid="_x0000_s2103"/>
    <customShpInfo spid="_x0000_s2090"/>
    <customShpInfo spid="_x0000_s2115"/>
    <customShpInfo spid="_x0000_s2113"/>
    <customShpInfo spid="_x0000_s2151"/>
    <customShpInfo spid="_x0000_s2138"/>
    <customShpInfo spid="_x0000_s2134"/>
    <customShpInfo spid="_x0000_s2135"/>
    <customShpInfo spid="_x0000_s2136"/>
    <customShpInfo spid="_x0000_s2137"/>
    <customShpInfo spid="_x0000_s2139"/>
    <customShpInfo spid="_x0000_s2140"/>
    <customShpInfo spid="_x0000_s2142"/>
    <customShpInfo spid="_x0000_s2155"/>
    <customShpInfo spid="_x0000_s2154"/>
    <customShpInfo spid="_x0000_s2141"/>
    <customShpInfo spid="_x0000_s2153"/>
    <customShpInfo spid="_x0000_s2144"/>
    <customShpInfo spid="_x0000_s2143"/>
    <customShpInfo spid="_x0000_s2145"/>
    <customShpInfo spid="_x0000_s2148"/>
    <customShpInfo spid="_x0000_s2149"/>
    <customShpInfo spid="_x0000_s2147"/>
    <customShpInfo spid="_x0000_s2146"/>
    <customShpInfo spid="_x0000_s2150"/>
    <customShpInfo spid="_x0000_s2109"/>
    <customShpInfo spid="_x0000_s2105"/>
    <customShpInfo spid="_x0000_s2106"/>
    <customShpInfo spid="_x0000_s2108"/>
    <customShpInfo spid="_x0000_s2116"/>
    <customShpInfo spid="_x0000_s2118"/>
    <customShpInfo spid="_x0000_s2121"/>
    <customShpInfo spid="_x0000_s2122"/>
    <customShpInfo spid="_x0000_s2123"/>
    <customShpInfo spid="_x0000_s2120"/>
    <customShpInfo spid="_x0000_s2125"/>
    <customShpInfo spid="_x0000_s2126"/>
    <customShpInfo spid="_x0000_s2127"/>
    <customShpInfo spid="_x0000_s2128"/>
    <customShpInfo spid="_x0000_s2129"/>
    <customShpInfo spid="_x0000_s2130"/>
    <customShpInfo spid="_x0000_s2131"/>
    <customShpInfo spid="_x0000_s2124"/>
    <customShpInfo spid="_x0000_s216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2407CD-437C-45AB-8016-C0865196A1C8}">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3138</Words>
  <Characters>17887</Characters>
  <Lines>149</Lines>
  <Paragraphs>41</Paragraphs>
  <TotalTime>1</TotalTime>
  <ScaleCrop>false</ScaleCrop>
  <LinksUpToDate>false</LinksUpToDate>
  <CharactersWithSpaces>20984</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2018-11-11T12:19:00Z</dcterms:created>
  <dc:creator>→米/ty光</dc:creator>
  <cp:lastModifiedBy>Administrator</cp:lastModifiedBy>
  <dcterms:modified xsi:type="dcterms:W3CDTF">2019-04-02T03:43:54Z</dcterms:modified>
  <dc:title>技术架构选型及基础设施整体方案</dc:title>
  <cp:revision>283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