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26" w:rsidRPr="00B75B9A" w:rsidRDefault="00341D0D" w:rsidP="00341D0D">
      <w:pPr>
        <w:jc w:val="right"/>
        <w:rPr>
          <w:rFonts w:ascii="Times New Roman" w:hAnsi="Times New Roman" w:cs="Times New Roman"/>
          <w:b/>
          <w:bCs/>
          <w:sz w:val="28"/>
          <w:szCs w:val="28"/>
        </w:rPr>
      </w:pPr>
      <w:bookmarkStart w:id="0" w:name="_GoBack"/>
      <w:bookmarkEnd w:id="0"/>
      <w:r w:rsidRPr="00B75B9A">
        <w:rPr>
          <w:rFonts w:ascii="Times New Roman" w:hAnsi="Times New Roman" w:cs="Times New Roman"/>
          <w:b/>
          <w:bCs/>
          <w:sz w:val="28"/>
          <w:szCs w:val="28"/>
        </w:rPr>
        <w:t>ECON PBL 2018</w:t>
      </w:r>
    </w:p>
    <w:p w:rsidR="00341D0D" w:rsidRPr="00B75B9A" w:rsidRDefault="00341D0D"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Title: </w:t>
      </w:r>
      <w:r w:rsidRPr="00B75B9A">
        <w:rPr>
          <w:rFonts w:ascii="Times New Roman" w:hAnsi="Times New Roman" w:cs="Times New Roman"/>
          <w:sz w:val="28"/>
          <w:szCs w:val="28"/>
          <w:u w:val="single"/>
        </w:rPr>
        <w:t>Capital Investment</w:t>
      </w:r>
      <w:r w:rsidRPr="00B75B9A">
        <w:rPr>
          <w:rFonts w:ascii="Times New Roman" w:hAnsi="Times New Roman" w:cs="Times New Roman"/>
          <w:sz w:val="28"/>
          <w:szCs w:val="28"/>
        </w:rPr>
        <w:t xml:space="preserve"> in Gems &amp; Jewellery Industry in India</w:t>
      </w:r>
    </w:p>
    <w:p w:rsidR="00341D0D" w:rsidRPr="00B75B9A" w:rsidRDefault="00341D0D"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Name: </w:t>
      </w:r>
      <w:r w:rsidRPr="00B75B9A">
        <w:rPr>
          <w:rFonts w:ascii="Times New Roman" w:hAnsi="Times New Roman" w:cs="Times New Roman"/>
          <w:sz w:val="28"/>
          <w:szCs w:val="28"/>
        </w:rPr>
        <w:t xml:space="preserve">Ajinkya Bedekar                                 </w:t>
      </w:r>
      <w:r w:rsidR="00D475F3" w:rsidRPr="00B75B9A">
        <w:rPr>
          <w:rFonts w:ascii="Times New Roman" w:hAnsi="Times New Roman" w:cs="Times New Roman"/>
          <w:sz w:val="28"/>
          <w:szCs w:val="28"/>
        </w:rPr>
        <w:t xml:space="preserve">      </w:t>
      </w:r>
      <w:r w:rsidRPr="00B75B9A">
        <w:rPr>
          <w:rFonts w:ascii="Times New Roman" w:hAnsi="Times New Roman" w:cs="Times New Roman"/>
          <w:b/>
          <w:bCs/>
          <w:sz w:val="28"/>
          <w:szCs w:val="28"/>
        </w:rPr>
        <w:t xml:space="preserve">Enrolment Number: </w:t>
      </w:r>
      <w:r w:rsidRPr="00B75B9A">
        <w:rPr>
          <w:rFonts w:ascii="Times New Roman" w:hAnsi="Times New Roman" w:cs="Times New Roman"/>
          <w:sz w:val="28"/>
          <w:szCs w:val="28"/>
        </w:rPr>
        <w:t>U101116FCS183</w:t>
      </w:r>
    </w:p>
    <w:p w:rsidR="00341D0D" w:rsidRPr="00B75B9A" w:rsidRDefault="00341D0D"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Section: </w:t>
      </w:r>
      <w:r w:rsidRPr="00B75B9A">
        <w:rPr>
          <w:rFonts w:ascii="Times New Roman" w:hAnsi="Times New Roman" w:cs="Times New Roman"/>
          <w:sz w:val="28"/>
          <w:szCs w:val="28"/>
        </w:rPr>
        <w:t xml:space="preserve">S3                                         </w:t>
      </w:r>
      <w:r w:rsidR="00D475F3" w:rsidRPr="00B75B9A">
        <w:rPr>
          <w:rFonts w:ascii="Times New Roman" w:hAnsi="Times New Roman" w:cs="Times New Roman"/>
          <w:sz w:val="28"/>
          <w:szCs w:val="28"/>
        </w:rPr>
        <w:t xml:space="preserve">          </w:t>
      </w:r>
      <w:r w:rsidRPr="00B75B9A">
        <w:rPr>
          <w:rFonts w:ascii="Times New Roman" w:hAnsi="Times New Roman" w:cs="Times New Roman"/>
          <w:b/>
          <w:bCs/>
          <w:sz w:val="28"/>
          <w:szCs w:val="28"/>
        </w:rPr>
        <w:t xml:space="preserve">Group Number: </w:t>
      </w:r>
      <w:proofErr w:type="gramStart"/>
      <w:r w:rsidRPr="00B75B9A">
        <w:rPr>
          <w:rFonts w:ascii="Times New Roman" w:hAnsi="Times New Roman" w:cs="Times New Roman"/>
          <w:sz w:val="28"/>
          <w:szCs w:val="28"/>
        </w:rPr>
        <w:t>6</w:t>
      </w:r>
      <w:proofErr w:type="gramEnd"/>
    </w:p>
    <w:p w:rsidR="00341D0D" w:rsidRPr="00B75B9A" w:rsidRDefault="00341D0D"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Group Leader: </w:t>
      </w:r>
      <w:r w:rsidRPr="00B75B9A">
        <w:rPr>
          <w:rFonts w:ascii="Times New Roman" w:hAnsi="Times New Roman" w:cs="Times New Roman"/>
          <w:sz w:val="28"/>
          <w:szCs w:val="28"/>
        </w:rPr>
        <w:t>Purandhar Chilukuru</w:t>
      </w:r>
    </w:p>
    <w:p w:rsidR="00341D0D" w:rsidRPr="00B75B9A" w:rsidRDefault="00341D0D" w:rsidP="00341D0D">
      <w:pPr>
        <w:jc w:val="both"/>
        <w:rPr>
          <w:rFonts w:ascii="Times New Roman" w:hAnsi="Times New Roman" w:cs="Times New Roman"/>
          <w:sz w:val="28"/>
          <w:szCs w:val="28"/>
        </w:rPr>
      </w:pPr>
    </w:p>
    <w:p w:rsidR="00341D0D" w:rsidRPr="00B75B9A" w:rsidRDefault="00341D0D" w:rsidP="00341D0D">
      <w:pPr>
        <w:jc w:val="center"/>
        <w:rPr>
          <w:rFonts w:ascii="Times New Roman" w:hAnsi="Times New Roman" w:cs="Times New Roman"/>
          <w:sz w:val="40"/>
          <w:szCs w:val="40"/>
        </w:rPr>
      </w:pPr>
      <w:r w:rsidRPr="00B75B9A">
        <w:rPr>
          <w:rFonts w:ascii="Times New Roman" w:hAnsi="Times New Roman" w:cs="Times New Roman"/>
          <w:b/>
          <w:bCs/>
          <w:sz w:val="40"/>
          <w:szCs w:val="40"/>
          <w:u w:val="single"/>
        </w:rPr>
        <w:t>Executive Summary</w:t>
      </w:r>
    </w:p>
    <w:p w:rsidR="00341D0D" w:rsidRPr="00B75B9A" w:rsidRDefault="00FF6065"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Introduction to Project: </w:t>
      </w:r>
      <w:r w:rsidR="00341D0D" w:rsidRPr="00B75B9A">
        <w:rPr>
          <w:rFonts w:ascii="Times New Roman" w:hAnsi="Times New Roman" w:cs="Times New Roman"/>
          <w:sz w:val="28"/>
          <w:szCs w:val="28"/>
        </w:rPr>
        <w:t xml:space="preserve">My part of the project was to determine the Capital Investment of Gems &amp; Jewellery Industry in India and to compare the cash flow from investing activities of the firms. I have chosen firms like Malabar Gold and Diamonds, Rajesh </w:t>
      </w:r>
      <w:r w:rsidRPr="00B75B9A">
        <w:rPr>
          <w:rFonts w:ascii="Times New Roman" w:hAnsi="Times New Roman" w:cs="Times New Roman"/>
          <w:sz w:val="28"/>
          <w:szCs w:val="28"/>
        </w:rPr>
        <w:t>Exports Limited, PC Jewellers, Gitanjali Gems, Tribhovandas Bhimji Zaveri, and Tara Jewels</w:t>
      </w:r>
      <w:r w:rsidR="00341D0D" w:rsidRPr="00B75B9A">
        <w:rPr>
          <w:rFonts w:ascii="Times New Roman" w:hAnsi="Times New Roman" w:cs="Times New Roman"/>
          <w:sz w:val="28"/>
          <w:szCs w:val="28"/>
        </w:rPr>
        <w:t xml:space="preserve"> to calculate the </w:t>
      </w:r>
      <w:r w:rsidRPr="00B75B9A">
        <w:rPr>
          <w:rFonts w:ascii="Times New Roman" w:hAnsi="Times New Roman" w:cs="Times New Roman"/>
          <w:sz w:val="28"/>
          <w:szCs w:val="28"/>
        </w:rPr>
        <w:t>capital investment and to determine whether the cash flow from investing activities are affecting total income of the firms</w:t>
      </w:r>
      <w:r w:rsidR="00341D0D" w:rsidRPr="00B75B9A">
        <w:rPr>
          <w:rFonts w:ascii="Times New Roman" w:hAnsi="Times New Roman" w:cs="Times New Roman"/>
          <w:sz w:val="28"/>
          <w:szCs w:val="28"/>
        </w:rPr>
        <w:t>.</w:t>
      </w:r>
    </w:p>
    <w:p w:rsidR="00055CFA" w:rsidRPr="00B75B9A" w:rsidRDefault="00FF6065" w:rsidP="00341D0D">
      <w:pPr>
        <w:jc w:val="both"/>
        <w:rPr>
          <w:rFonts w:ascii="Times New Roman" w:hAnsi="Times New Roman" w:cs="Times New Roman"/>
          <w:b/>
          <w:bCs/>
          <w:sz w:val="28"/>
          <w:szCs w:val="28"/>
        </w:rPr>
      </w:pPr>
      <w:r w:rsidRPr="00B75B9A">
        <w:rPr>
          <w:rFonts w:ascii="Times New Roman" w:hAnsi="Times New Roman" w:cs="Times New Roman"/>
          <w:b/>
          <w:bCs/>
          <w:sz w:val="28"/>
          <w:szCs w:val="28"/>
        </w:rPr>
        <w:t xml:space="preserve">Learning Objectives: </w:t>
      </w:r>
    </w:p>
    <w:p w:rsidR="00055CFA" w:rsidRPr="00B75B9A" w:rsidRDefault="00FF6065" w:rsidP="00055CFA">
      <w:pPr>
        <w:pStyle w:val="ListParagraph"/>
        <w:numPr>
          <w:ilvl w:val="0"/>
          <w:numId w:val="1"/>
        </w:numPr>
        <w:jc w:val="both"/>
        <w:rPr>
          <w:rFonts w:ascii="Times New Roman" w:hAnsi="Times New Roman" w:cs="Times New Roman"/>
          <w:sz w:val="28"/>
          <w:szCs w:val="28"/>
        </w:rPr>
      </w:pPr>
      <w:r w:rsidRPr="00B75B9A">
        <w:rPr>
          <w:rFonts w:ascii="Times New Roman" w:hAnsi="Times New Roman" w:cs="Times New Roman"/>
          <w:sz w:val="28"/>
          <w:szCs w:val="28"/>
        </w:rPr>
        <w:t>Yearly analysis of Cumulative FDI Inflow</w:t>
      </w:r>
    </w:p>
    <w:p w:rsidR="00055CFA" w:rsidRPr="00B75B9A" w:rsidRDefault="00055CFA" w:rsidP="00055CFA">
      <w:pPr>
        <w:pStyle w:val="ListParagraph"/>
        <w:numPr>
          <w:ilvl w:val="0"/>
          <w:numId w:val="1"/>
        </w:numPr>
        <w:jc w:val="both"/>
        <w:rPr>
          <w:rFonts w:ascii="Times New Roman" w:hAnsi="Times New Roman" w:cs="Times New Roman"/>
          <w:sz w:val="28"/>
          <w:szCs w:val="28"/>
        </w:rPr>
      </w:pPr>
      <w:r w:rsidRPr="00B75B9A">
        <w:rPr>
          <w:rFonts w:ascii="Times New Roman" w:hAnsi="Times New Roman" w:cs="Times New Roman"/>
          <w:sz w:val="28"/>
          <w:szCs w:val="28"/>
        </w:rPr>
        <w:t xml:space="preserve">Yearly analysis of </w:t>
      </w:r>
      <w:r w:rsidR="00FF6065" w:rsidRPr="00B75B9A">
        <w:rPr>
          <w:rFonts w:ascii="Times New Roman" w:hAnsi="Times New Roman" w:cs="Times New Roman"/>
          <w:sz w:val="28"/>
          <w:szCs w:val="28"/>
        </w:rPr>
        <w:t>Trend in Working Capital Cycle</w:t>
      </w:r>
    </w:p>
    <w:p w:rsidR="00055CFA" w:rsidRPr="00B75B9A" w:rsidRDefault="00055CFA" w:rsidP="00055CFA">
      <w:pPr>
        <w:pStyle w:val="ListParagraph"/>
        <w:numPr>
          <w:ilvl w:val="0"/>
          <w:numId w:val="1"/>
        </w:numPr>
        <w:jc w:val="both"/>
        <w:rPr>
          <w:rFonts w:ascii="Times New Roman" w:hAnsi="Times New Roman" w:cs="Times New Roman"/>
          <w:sz w:val="28"/>
          <w:szCs w:val="28"/>
        </w:rPr>
      </w:pPr>
      <w:r w:rsidRPr="00B75B9A">
        <w:rPr>
          <w:rFonts w:ascii="Times New Roman" w:hAnsi="Times New Roman" w:cs="Times New Roman"/>
          <w:sz w:val="28"/>
          <w:szCs w:val="28"/>
        </w:rPr>
        <w:t xml:space="preserve">Yearly analysis of </w:t>
      </w:r>
      <w:r w:rsidR="00FF6065" w:rsidRPr="00B75B9A">
        <w:rPr>
          <w:rFonts w:ascii="Times New Roman" w:hAnsi="Times New Roman" w:cs="Times New Roman"/>
          <w:sz w:val="28"/>
          <w:szCs w:val="28"/>
        </w:rPr>
        <w:t>Investment Demand of Jewellery, and Gold Bars and Coins</w:t>
      </w:r>
    </w:p>
    <w:p w:rsidR="00055CFA" w:rsidRPr="00B75B9A" w:rsidRDefault="00055CFA" w:rsidP="00055CFA">
      <w:pPr>
        <w:pStyle w:val="ListParagraph"/>
        <w:numPr>
          <w:ilvl w:val="0"/>
          <w:numId w:val="1"/>
        </w:numPr>
        <w:jc w:val="both"/>
        <w:rPr>
          <w:rFonts w:ascii="Times New Roman" w:hAnsi="Times New Roman" w:cs="Times New Roman"/>
          <w:sz w:val="28"/>
          <w:szCs w:val="28"/>
        </w:rPr>
      </w:pPr>
      <w:r w:rsidRPr="00B75B9A">
        <w:rPr>
          <w:rFonts w:ascii="Times New Roman" w:hAnsi="Times New Roman" w:cs="Times New Roman"/>
          <w:sz w:val="28"/>
          <w:szCs w:val="28"/>
        </w:rPr>
        <w:t>To compare the cash flow from investing activities and total income of selected firms</w:t>
      </w:r>
    </w:p>
    <w:p w:rsidR="00FF6065" w:rsidRPr="00B75B9A" w:rsidRDefault="00055CFA" w:rsidP="00055CFA">
      <w:pPr>
        <w:pStyle w:val="ListParagraph"/>
        <w:numPr>
          <w:ilvl w:val="0"/>
          <w:numId w:val="1"/>
        </w:numPr>
        <w:jc w:val="both"/>
        <w:rPr>
          <w:rFonts w:ascii="Times New Roman" w:hAnsi="Times New Roman" w:cs="Times New Roman"/>
          <w:sz w:val="28"/>
          <w:szCs w:val="28"/>
        </w:rPr>
      </w:pPr>
      <w:r w:rsidRPr="00B75B9A">
        <w:rPr>
          <w:rFonts w:ascii="Times New Roman" w:hAnsi="Times New Roman" w:cs="Times New Roman"/>
          <w:sz w:val="28"/>
          <w:szCs w:val="28"/>
        </w:rPr>
        <w:t>To calculate the values of regression and correlation.</w:t>
      </w:r>
    </w:p>
    <w:p w:rsidR="00B75B9A" w:rsidRPr="00B75B9A" w:rsidRDefault="00FF6065" w:rsidP="00341D0D">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Main Results: </w:t>
      </w:r>
    </w:p>
    <w:p w:rsidR="00B75B9A" w:rsidRPr="00B75B9A" w:rsidRDefault="00B75B9A" w:rsidP="00B75B9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B75B9A">
        <w:rPr>
          <w:rFonts w:ascii="Times New Roman" w:hAnsi="Times New Roman" w:cs="Times New Roman"/>
          <w:sz w:val="28"/>
          <w:szCs w:val="28"/>
        </w:rPr>
        <w:t>he investments on Gems and Jewellery Sector has been increasing gradually as there are most positive incomes in the outputs of th</w:t>
      </w:r>
      <w:r>
        <w:rPr>
          <w:rFonts w:ascii="Times New Roman" w:hAnsi="Times New Roman" w:cs="Times New Roman"/>
          <w:sz w:val="28"/>
          <w:szCs w:val="28"/>
        </w:rPr>
        <w:t>is sector. Indian government is</w:t>
      </w:r>
      <w:r w:rsidRPr="00B75B9A">
        <w:rPr>
          <w:rFonts w:ascii="Times New Roman" w:hAnsi="Times New Roman" w:cs="Times New Roman"/>
          <w:sz w:val="28"/>
          <w:szCs w:val="28"/>
        </w:rPr>
        <w:t xml:space="preserve"> also taking many initiatives like Make in India etc.</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The total income of Malabar Gold and Diamonds is not affected by the cash flow from investing activities as the company is not investing much but then also their total income is increasing due to increase in their sales.</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 xml:space="preserve">Rajesh Exports Limited has a total </w:t>
      </w:r>
      <w:r w:rsidRPr="00B75B9A">
        <w:rPr>
          <w:rFonts w:ascii="Times New Roman" w:hAnsi="Times New Roman" w:cs="Times New Roman"/>
          <w:bCs/>
          <w:sz w:val="28"/>
          <w:szCs w:val="28"/>
        </w:rPr>
        <w:t>income, which</w:t>
      </w:r>
      <w:r w:rsidRPr="00B75B9A">
        <w:rPr>
          <w:rFonts w:ascii="Times New Roman" w:hAnsi="Times New Roman" w:cs="Times New Roman"/>
          <w:bCs/>
          <w:sz w:val="28"/>
          <w:szCs w:val="28"/>
        </w:rPr>
        <w:t xml:space="preserve"> is much larger than the cash flow from investing activities as they are increasing their sales by selling products in wholesale </w:t>
      </w:r>
      <w:r w:rsidRPr="00B75B9A">
        <w:rPr>
          <w:rFonts w:ascii="Times New Roman" w:hAnsi="Times New Roman" w:cs="Times New Roman"/>
          <w:bCs/>
          <w:sz w:val="28"/>
          <w:szCs w:val="28"/>
        </w:rPr>
        <w:t>and</w:t>
      </w:r>
      <w:r w:rsidRPr="00B75B9A">
        <w:rPr>
          <w:rFonts w:ascii="Times New Roman" w:hAnsi="Times New Roman" w:cs="Times New Roman"/>
          <w:bCs/>
          <w:sz w:val="28"/>
          <w:szCs w:val="28"/>
        </w:rPr>
        <w:t xml:space="preserve"> producing higher quality products and thus, </w:t>
      </w:r>
      <w:r w:rsidRPr="00B75B9A">
        <w:rPr>
          <w:rFonts w:ascii="Times New Roman" w:hAnsi="Times New Roman" w:cs="Times New Roman"/>
          <w:bCs/>
          <w:sz w:val="28"/>
          <w:szCs w:val="28"/>
        </w:rPr>
        <w:lastRenderedPageBreak/>
        <w:t xml:space="preserve">increasing customer loyalty. </w:t>
      </w:r>
      <w:r w:rsidRPr="00B75B9A">
        <w:rPr>
          <w:rFonts w:ascii="Times New Roman" w:hAnsi="Times New Roman" w:cs="Times New Roman"/>
          <w:bCs/>
          <w:sz w:val="28"/>
          <w:szCs w:val="28"/>
        </w:rPr>
        <w:t>Therefore</w:t>
      </w:r>
      <w:r w:rsidRPr="00B75B9A">
        <w:rPr>
          <w:rFonts w:ascii="Times New Roman" w:hAnsi="Times New Roman" w:cs="Times New Roman"/>
          <w:bCs/>
          <w:sz w:val="28"/>
          <w:szCs w:val="28"/>
        </w:rPr>
        <w:t>, the cash flow from investing activities has a little effect on total income.</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The total income of PC Jewellers is affected to some extent by cash flow from investing activities as PC Jewellers spends more on other factors that increase their total income as compared to amount spent on investing activities.</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 xml:space="preserve">Gitanjali Gems is an International company and has a </w:t>
      </w:r>
      <w:r w:rsidRPr="00B75B9A">
        <w:rPr>
          <w:rFonts w:ascii="Times New Roman" w:hAnsi="Times New Roman" w:cs="Times New Roman"/>
          <w:bCs/>
          <w:sz w:val="28"/>
          <w:szCs w:val="28"/>
        </w:rPr>
        <w:t>well-settled</w:t>
      </w:r>
      <w:r w:rsidRPr="00B75B9A">
        <w:rPr>
          <w:rFonts w:ascii="Times New Roman" w:hAnsi="Times New Roman" w:cs="Times New Roman"/>
          <w:bCs/>
          <w:sz w:val="28"/>
          <w:szCs w:val="28"/>
        </w:rPr>
        <w:t xml:space="preserve"> and expanded business all over the world that even though there is lesser cash flow from investing activities, their total income increases continuously.</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Tribhovandas Bhimji Zaveri has an increase on total income but it is not much dependent on cash flow from investing activities as the company is increasing their sales by spending more on other expenses such as advertisement expenses and communication expenses, thus increasing total income.</w:t>
      </w:r>
    </w:p>
    <w:p w:rsidR="00B75B9A" w:rsidRPr="00B75B9A" w:rsidRDefault="00B75B9A" w:rsidP="00B75B9A">
      <w:pPr>
        <w:pStyle w:val="ListParagraph"/>
        <w:numPr>
          <w:ilvl w:val="0"/>
          <w:numId w:val="2"/>
        </w:numPr>
        <w:tabs>
          <w:tab w:val="center" w:pos="4513"/>
        </w:tabs>
        <w:jc w:val="both"/>
        <w:rPr>
          <w:rFonts w:ascii="Times New Roman" w:hAnsi="Times New Roman" w:cs="Times New Roman"/>
          <w:bCs/>
          <w:sz w:val="28"/>
          <w:szCs w:val="28"/>
        </w:rPr>
      </w:pPr>
      <w:r w:rsidRPr="00B75B9A">
        <w:rPr>
          <w:rFonts w:ascii="Times New Roman" w:hAnsi="Times New Roman" w:cs="Times New Roman"/>
          <w:bCs/>
          <w:sz w:val="28"/>
          <w:szCs w:val="28"/>
        </w:rPr>
        <w:t>The total income of Tara Jewels is dependent on the cash flow from investing activities but to only some extent as it depends more on employment and other affecting factors.</w:t>
      </w:r>
    </w:p>
    <w:p w:rsidR="00B75B9A" w:rsidRPr="00B75B9A" w:rsidRDefault="00FF6065" w:rsidP="00B75B9A">
      <w:pPr>
        <w:jc w:val="both"/>
        <w:rPr>
          <w:rFonts w:ascii="Times New Roman" w:hAnsi="Times New Roman" w:cs="Times New Roman"/>
          <w:sz w:val="28"/>
          <w:szCs w:val="28"/>
        </w:rPr>
      </w:pPr>
      <w:r w:rsidRPr="00B75B9A">
        <w:rPr>
          <w:rFonts w:ascii="Times New Roman" w:hAnsi="Times New Roman" w:cs="Times New Roman"/>
          <w:b/>
          <w:bCs/>
          <w:sz w:val="28"/>
          <w:szCs w:val="28"/>
        </w:rPr>
        <w:t xml:space="preserve">Conclusion: </w:t>
      </w:r>
      <w:r w:rsidR="00B75B9A">
        <w:rPr>
          <w:rFonts w:ascii="Times New Roman" w:hAnsi="Times New Roman" w:cs="Times New Roman"/>
          <w:sz w:val="28"/>
          <w:szCs w:val="28"/>
        </w:rPr>
        <w:t>T</w:t>
      </w:r>
      <w:r w:rsidR="00B75B9A" w:rsidRPr="00B75B9A">
        <w:rPr>
          <w:rFonts w:ascii="Times New Roman" w:hAnsi="Times New Roman" w:cs="Times New Roman"/>
          <w:sz w:val="28"/>
          <w:szCs w:val="28"/>
        </w:rPr>
        <w:t xml:space="preserve">he income brought in by Gems and Jewellery Industry are varying directly with the investments. </w:t>
      </w:r>
      <w:r w:rsidR="00B75B9A" w:rsidRPr="00B75B9A">
        <w:rPr>
          <w:rFonts w:ascii="Times New Roman" w:hAnsi="Times New Roman" w:cs="Times New Roman"/>
          <w:sz w:val="28"/>
          <w:szCs w:val="28"/>
        </w:rPr>
        <w:t>Therefore,</w:t>
      </w:r>
      <w:r w:rsidR="00B75B9A" w:rsidRPr="00B75B9A">
        <w:rPr>
          <w:rFonts w:ascii="Times New Roman" w:hAnsi="Times New Roman" w:cs="Times New Roman"/>
          <w:sz w:val="28"/>
          <w:szCs w:val="28"/>
        </w:rPr>
        <w:t xml:space="preserve"> investment is a function of productivity.</w:t>
      </w:r>
    </w:p>
    <w:p w:rsidR="00FF6065" w:rsidRPr="00B75B9A" w:rsidRDefault="00B75B9A" w:rsidP="00341D0D">
      <w:pPr>
        <w:jc w:val="both"/>
        <w:rPr>
          <w:rFonts w:ascii="Times New Roman" w:hAnsi="Times New Roman" w:cs="Times New Roman"/>
          <w:sz w:val="28"/>
          <w:szCs w:val="28"/>
          <w:lang w:val="en-IN"/>
        </w:rPr>
      </w:pPr>
      <w:r>
        <w:rPr>
          <w:rFonts w:ascii="Times New Roman" w:hAnsi="Times New Roman" w:cs="Times New Roman"/>
          <w:sz w:val="28"/>
          <w:szCs w:val="28"/>
        </w:rPr>
        <w:t>A</w:t>
      </w:r>
      <w:r w:rsidRPr="00B75B9A">
        <w:rPr>
          <w:rFonts w:ascii="Times New Roman" w:hAnsi="Times New Roman" w:cs="Times New Roman"/>
          <w:sz w:val="28"/>
          <w:szCs w:val="28"/>
        </w:rPr>
        <w:t>lso</w:t>
      </w:r>
      <w:r>
        <w:rPr>
          <w:rFonts w:ascii="Times New Roman" w:hAnsi="Times New Roman" w:cs="Times New Roman"/>
          <w:sz w:val="28"/>
          <w:szCs w:val="28"/>
        </w:rPr>
        <w:t>,</w:t>
      </w:r>
      <w:r w:rsidRPr="00B75B9A">
        <w:rPr>
          <w:rFonts w:ascii="Times New Roman" w:hAnsi="Times New Roman" w:cs="Times New Roman"/>
          <w:sz w:val="28"/>
          <w:szCs w:val="28"/>
        </w:rPr>
        <w:t xml:space="preserve"> with every fiscal year, the investment increases, therefore sustaining and contributing to the growth of the company.</w:t>
      </w:r>
    </w:p>
    <w:sectPr w:rsidR="00FF6065" w:rsidRPr="00B75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72EFA"/>
    <w:multiLevelType w:val="hybridMultilevel"/>
    <w:tmpl w:val="D2EA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94EF6"/>
    <w:multiLevelType w:val="hybridMultilevel"/>
    <w:tmpl w:val="0922D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0D"/>
    <w:rsid w:val="00055CFA"/>
    <w:rsid w:val="00341D0D"/>
    <w:rsid w:val="00B75B9A"/>
    <w:rsid w:val="00D26126"/>
    <w:rsid w:val="00D475F3"/>
    <w:rsid w:val="00FF6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A730"/>
  <w15:chartTrackingRefBased/>
  <w15:docId w15:val="{3D3FA8FD-3BFB-41CF-8B8D-0A53D8B5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AJINKYA BEDEKAR</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BEDEKAR</dc:creator>
  <cp:keywords>PBL Executive Summary</cp:keywords>
  <dc:description/>
  <cp:lastModifiedBy>AJINKYA BEDEKAR</cp:lastModifiedBy>
  <cp:revision>3</cp:revision>
  <dcterms:created xsi:type="dcterms:W3CDTF">2018-04-29T06:17:00Z</dcterms:created>
  <dcterms:modified xsi:type="dcterms:W3CDTF">2018-04-29T06:56:00Z</dcterms:modified>
</cp:coreProperties>
</file>