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ind w:left="0" w:right="165" w:firstLine="0"/>
        <w:rPr>
          <w:rFonts w:ascii="Arial" w:cs="Arial" w:eastAsia="Arial" w:hAnsi="Arial"/>
          <w:highlight w:val="white"/>
        </w:rPr>
      </w:pPr>
      <w:r w:rsidDel="00000000" w:rsidR="00000000" w:rsidRPr="00000000">
        <w:rPr>
          <w:highlight w:val="white"/>
          <w:rtl w:val="0"/>
        </w:rPr>
        <w:t xml:space="preserve">        </w:t>
      </w:r>
      <w:r w:rsidDel="00000000" w:rsidR="00000000" w:rsidRPr="00000000">
        <w:rPr>
          <w:rFonts w:ascii="Arial" w:cs="Arial" w:eastAsia="Arial" w:hAnsi="Arial"/>
          <w:highlight w:val="white"/>
          <w:rtl w:val="0"/>
        </w:rPr>
        <w:t xml:space="preserve">Markdown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i w:val="0"/>
          <w:iCs w:val="0"/>
          <w:sz w:val="20"/>
          <w:szCs w:val="20"/>
          <w:highlight w:val="white"/>
        </w:rPr>
      </w:pPr>
      <w:r w:rsidDel="00000000" w:rsidR="00000000" w:rsidRPr="00000000">
        <w:rPr>
          <w:rFonts w:ascii="Arial" w:cs="Arial" w:eastAsia="Arial" w:hAnsi="Arial"/>
          <w:i w:val="0"/>
          <w:iCs w:val="0"/>
          <w:sz w:val="20"/>
          <w:szCs w:val="20"/>
          <w:highlight w:val="white"/>
          <w:rtl w:val="0"/>
        </w:rPr>
        <w:t xml:space="preserve"># Odoo Construction &amp; Engineering Management Suite (CEMS)</w:t>
      </w:r>
      <w:r w:rsidDel="00000000" w:rsidR="00000000" w:rsidRPr="00000000">
        <w:rPr>
          <w:rFonts w:ascii="Arial" w:cs="Arial" w:eastAsia="Arial" w:hAnsi="Arial"/>
          <w:highlight w:val="white"/>
          <w:rtl w:val="0"/>
        </w:rPr>
        <w:br w:type="textWrapping"/>
      </w:r>
      <w:r w:rsidDel="00000000" w:rsidR="00000000" w:rsidRPr="00000000">
        <w:rPr>
          <w:rFonts w:ascii="Arial" w:cs="Arial" w:eastAsia="Arial" w:hAnsi="Arial"/>
          <w:b w:val="1"/>
          <w:bCs w:val="1"/>
          <w:i w:val="0"/>
          <w:iCs w:val="0"/>
          <w:sz w:val="20"/>
          <w:szCs w:val="20"/>
          <w:highlight w:val="white"/>
          <w:rtl w:val="0"/>
        </w:rPr>
        <w:t xml:space="preserve">**Software Requirements Specification (SRS) &amp; Architecture Blueprint**</w:t>
      </w:r>
      <w:r w:rsidDel="00000000" w:rsidR="00000000" w:rsidRPr="00000000">
        <w:rPr>
          <w:rFonts w:ascii="Arial" w:cs="Arial" w:eastAsia="Arial" w:hAnsi="Arial"/>
          <w:highlight w:val="white"/>
          <w:rtl w:val="0"/>
        </w:rPr>
        <w:br w:type="textWrapping"/>
      </w:r>
      <w:r w:rsidDel="00000000" w:rsidR="00000000" w:rsidRPr="00000000">
        <w:rPr>
          <w:rFonts w:ascii="Arial" w:cs="Arial" w:eastAsia="Arial" w:hAnsi="Arial"/>
          <w:b w:val="1"/>
          <w:bCs w:val="1"/>
          <w:i w:val="0"/>
          <w:iCs w:val="0"/>
          <w:sz w:val="20"/>
          <w:szCs w:val="20"/>
          <w:highlight w:val="white"/>
          <w:rtl w:val="0"/>
        </w:rPr>
        <w:t xml:space="preserve">**Version:**</w:t>
      </w:r>
      <w:r w:rsidDel="00000000" w:rsidR="00000000" w:rsidRPr="00000000">
        <w:rPr>
          <w:rFonts w:ascii="Arial" w:cs="Arial" w:eastAsia="Arial" w:hAnsi="Arial"/>
          <w:highlight w:val="white"/>
          <w:rtl w:val="0"/>
        </w:rPr>
        <w:t xml:space="preserve"> 1.1.0 | </w:t>
      </w:r>
      <w:r w:rsidDel="00000000" w:rsidR="00000000" w:rsidRPr="00000000">
        <w:rPr>
          <w:rFonts w:ascii="Arial" w:cs="Arial" w:eastAsia="Arial" w:hAnsi="Arial"/>
          <w:b w:val="1"/>
          <w:bCs w:val="1"/>
          <w:i w:val="0"/>
          <w:iCs w:val="0"/>
          <w:sz w:val="20"/>
          <w:szCs w:val="20"/>
          <w:highlight w:val="white"/>
          <w:rtl w:val="0"/>
        </w:rPr>
        <w:t xml:space="preserve">**Target Framework:**</w:t>
      </w:r>
      <w:r w:rsidDel="00000000" w:rsidR="00000000" w:rsidRPr="00000000">
        <w:rPr>
          <w:rFonts w:ascii="Arial" w:cs="Arial" w:eastAsia="Arial" w:hAnsi="Arial"/>
          <w:highlight w:val="white"/>
          <w:rtl w:val="0"/>
        </w:rPr>
        <w:t xml:space="preserve"> Odoo 16/17/18 (Community &amp; Enterprise)</w:t>
        <w:br w:type="textWrapping"/>
        <w:br w:type="textWrapping"/>
        <w:t xml:space="preserve">---</w:t>
        <w:br w:type="textWrapping"/>
        <w:br w:type="textWrapping"/>
      </w:r>
      <w:r w:rsidDel="00000000" w:rsidR="00000000" w:rsidRPr="00000000">
        <w:rPr>
          <w:rFonts w:ascii="Arial" w:cs="Arial" w:eastAsia="Arial" w:hAnsi="Arial"/>
          <w:i w:val="0"/>
          <w:iCs w:val="0"/>
          <w:sz w:val="20"/>
          <w:szCs w:val="20"/>
          <w:highlight w:val="white"/>
          <w:rtl w:val="0"/>
        </w:rPr>
        <w:t xml:space="preserve">## Table of Contents</w:t>
      </w:r>
      <w:r w:rsidDel="00000000" w:rsidR="00000000" w:rsidRPr="00000000">
        <w:rPr>
          <w:rFonts w:ascii="Arial" w:cs="Arial" w:eastAsia="Arial" w:hAnsi="Arial"/>
          <w:highlight w:val="white"/>
          <w:rtl w:val="0"/>
        </w:rPr>
        <w:br w:type="textWrapping"/>
      </w:r>
      <w:r w:rsidDel="00000000" w:rsidR="00000000" w:rsidRPr="00000000">
        <w:rPr>
          <w:rFonts w:ascii="Arial" w:cs="Arial" w:eastAsia="Arial" w:hAnsi="Arial"/>
          <w:i w:val="0"/>
          <w:iCs w:val="0"/>
          <w:sz w:val="20"/>
          <w:szCs w:val="20"/>
          <w:highlight w:val="white"/>
          <w:rtl w:val="0"/>
        </w:rPr>
        <w:t xml:space="preserve">1.</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0"/>
          <w:iCs w:val="0"/>
          <w:sz w:val="20"/>
          <w:szCs w:val="20"/>
          <w:highlight w:val="white"/>
          <w:rtl w:val="0"/>
        </w:rPr>
        <w:t xml:space="preserve">Executive Summary &amp; Architecture Overview</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i w:val="0"/>
          <w:iCs w:val="0"/>
          <w:sz w:val="20"/>
          <w:szCs w:val="20"/>
          <w:highlight w:val="white"/>
          <w:rtl w:val="0"/>
        </w:rPr>
        <w:t xml:space="preserve">#1-executive-summary--architecture-overview</w:t>
      </w:r>
      <w:r w:rsidDel="00000000" w:rsidR="00000000" w:rsidRPr="00000000">
        <w:rPr>
          <w:rFonts w:ascii="Arial" w:cs="Arial" w:eastAsia="Arial" w:hAnsi="Arial"/>
          <w:highlight w:val="white"/>
          <w:rtl w:val="0"/>
        </w:rPr>
        <w:t xml:space="preserve">)</w:t>
        <w:br w:type="textWrapping"/>
      </w:r>
      <w:r w:rsidDel="00000000" w:rsidR="00000000" w:rsidRPr="00000000">
        <w:rPr>
          <w:rFonts w:ascii="Arial" w:cs="Arial" w:eastAsia="Arial" w:hAnsi="Arial"/>
          <w:i w:val="0"/>
          <w:iCs w:val="0"/>
          <w:sz w:val="20"/>
          <w:szCs w:val="20"/>
          <w:highlight w:val="white"/>
          <w:rtl w:val="0"/>
        </w:rPr>
        <w:t xml:space="preserve">2.</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0"/>
          <w:iCs w:val="0"/>
          <w:sz w:val="20"/>
          <w:szCs w:val="20"/>
          <w:highlight w:val="white"/>
          <w:rtl w:val="0"/>
        </w:rPr>
        <w:t xml:space="preserve">Module Dependencies &amp; Technical Matrix</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i w:val="0"/>
          <w:iCs w:val="0"/>
          <w:sz w:val="20"/>
          <w:szCs w:val="20"/>
          <w:highlight w:val="white"/>
          <w:rtl w:val="0"/>
        </w:rPr>
        <w:t xml:space="preserve">#2-module-dependencies--technical-matrix</w:t>
      </w:r>
      <w:r w:rsidDel="00000000" w:rsidR="00000000" w:rsidRPr="00000000">
        <w:rPr>
          <w:rFonts w:ascii="Arial" w:cs="Arial" w:eastAsia="Arial" w:hAnsi="Arial"/>
          <w:highlight w:val="white"/>
          <w:rtl w:val="0"/>
        </w:rPr>
        <w:t xml:space="preserve">)</w:t>
        <w:br w:type="textWrapping"/>
      </w:r>
      <w:r w:rsidDel="00000000" w:rsidR="00000000" w:rsidRPr="00000000">
        <w:rPr>
          <w:rFonts w:ascii="Arial" w:cs="Arial" w:eastAsia="Arial" w:hAnsi="Arial"/>
          <w:i w:val="0"/>
          <w:iCs w:val="0"/>
          <w:sz w:val="20"/>
          <w:szCs w:val="20"/>
          <w:highlight w:val="white"/>
          <w:rtl w:val="0"/>
        </w:rPr>
        <w:t xml:space="preserve">3.</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0"/>
          <w:iCs w:val="0"/>
          <w:sz w:val="20"/>
          <w:szCs w:val="20"/>
          <w:highlight w:val="white"/>
          <w:rtl w:val="0"/>
        </w:rPr>
        <w:t xml:space="preserve">Functional Specifications &amp; Mathematical Models</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i w:val="0"/>
          <w:iCs w:val="0"/>
          <w:sz w:val="20"/>
          <w:szCs w:val="20"/>
          <w:highlight w:val="white"/>
          <w:rtl w:val="0"/>
        </w:rPr>
        <w:t xml:space="preserve">#3-functional-specifications--mathematical-models</w:t>
      </w:r>
      <w:r w:rsidDel="00000000" w:rsidR="00000000" w:rsidRPr="00000000">
        <w:rPr>
          <w:rFonts w:ascii="Arial" w:cs="Arial" w:eastAsia="Arial" w:hAnsi="Arial"/>
          <w:highlight w:val="white"/>
          <w:rtl w:val="0"/>
        </w:rPr>
        <w:t xml:space="preserve">)</w:t>
        <w:br w:type="textWrapping"/>
      </w:r>
      <w:r w:rsidDel="00000000" w:rsidR="00000000" w:rsidRPr="00000000">
        <w:rPr>
          <w:rFonts w:ascii="Arial" w:cs="Arial" w:eastAsia="Arial" w:hAnsi="Arial"/>
          <w:i w:val="0"/>
          <w:iCs w:val="0"/>
          <w:sz w:val="20"/>
          <w:szCs w:val="20"/>
          <w:highlight w:val="white"/>
          <w:rtl w:val="0"/>
        </w:rPr>
        <w:t xml:space="preserve">4.</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0"/>
          <w:iCs w:val="0"/>
          <w:sz w:val="20"/>
          <w:szCs w:val="20"/>
          <w:highlight w:val="white"/>
          <w:rtl w:val="0"/>
        </w:rPr>
        <w:t xml:space="preserve">System File &amp; Directory Architecture</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i w:val="0"/>
          <w:iCs w:val="0"/>
          <w:sz w:val="20"/>
          <w:szCs w:val="20"/>
          <w:highlight w:val="white"/>
          <w:rtl w:val="0"/>
        </w:rPr>
        <w:t xml:space="preserve">#4-system-file--directory-architecture</w:t>
      </w:r>
      <w:r w:rsidDel="00000000" w:rsidR="00000000" w:rsidRPr="00000000">
        <w:rPr>
          <w:rFonts w:ascii="Arial" w:cs="Arial" w:eastAsia="Arial" w:hAnsi="Arial"/>
          <w:highlight w:val="white"/>
          <w:rtl w:val="0"/>
        </w:rPr>
        <w:t xml:space="preserve">)</w:t>
        <w:br w:type="textWrapping"/>
      </w:r>
      <w:r w:rsidDel="00000000" w:rsidR="00000000" w:rsidRPr="00000000">
        <w:rPr>
          <w:rFonts w:ascii="Arial" w:cs="Arial" w:eastAsia="Arial" w:hAnsi="Arial"/>
          <w:i w:val="0"/>
          <w:iCs w:val="0"/>
          <w:sz w:val="20"/>
          <w:szCs w:val="20"/>
          <w:highlight w:val="white"/>
          <w:rtl w:val="0"/>
        </w:rPr>
        <w:t xml:space="preserve">5.</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0"/>
          <w:iCs w:val="0"/>
          <w:sz w:val="20"/>
          <w:szCs w:val="20"/>
          <w:highlight w:val="white"/>
          <w:rtl w:val="0"/>
        </w:rPr>
        <w:t xml:space="preserve">Security Matrix &amp; Record Rules (RBAC)</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i w:val="0"/>
          <w:iCs w:val="0"/>
          <w:sz w:val="20"/>
          <w:szCs w:val="20"/>
          <w:highlight w:val="white"/>
          <w:rtl w:val="0"/>
        </w:rPr>
        <w:t xml:space="preserve">#5-security-matrix--record-rules-rbac</w:t>
      </w:r>
      <w:r w:rsidDel="00000000" w:rsidR="00000000" w:rsidRPr="00000000">
        <w:rPr>
          <w:rFonts w:ascii="Arial" w:cs="Arial" w:eastAsia="Arial" w:hAnsi="Arial"/>
          <w:highlight w:val="white"/>
          <w:rtl w:val="0"/>
        </w:rPr>
        <w:t xml:space="preserve">)</w:t>
        <w:br w:type="textWrapping"/>
      </w:r>
      <w:r w:rsidDel="00000000" w:rsidR="00000000" w:rsidRPr="00000000">
        <w:rPr>
          <w:rFonts w:ascii="Arial" w:cs="Arial" w:eastAsia="Arial" w:hAnsi="Arial"/>
          <w:i w:val="0"/>
          <w:iCs w:val="0"/>
          <w:sz w:val="20"/>
          <w:szCs w:val="20"/>
          <w:highlight w:val="white"/>
          <w:rtl w:val="0"/>
        </w:rPr>
        <w:t xml:space="preserve">6.</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0"/>
          <w:iCs w:val="0"/>
          <w:sz w:val="20"/>
          <w:szCs w:val="20"/>
          <w:highlight w:val="white"/>
          <w:rtl w:val="0"/>
        </w:rPr>
        <w:t xml:space="preserve">Odoo Development Methodology</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i w:val="0"/>
          <w:iCs w:val="0"/>
          <w:sz w:val="20"/>
          <w:szCs w:val="20"/>
          <w:highlight w:val="white"/>
          <w:rtl w:val="0"/>
        </w:rPr>
        <w:t xml:space="preserve">#6-odoo-development-methodology</w:t>
      </w:r>
      <w:r w:rsidDel="00000000" w:rsidR="00000000" w:rsidRPr="00000000">
        <w:rPr>
          <w:rFonts w:ascii="Arial" w:cs="Arial" w:eastAsia="Arial" w:hAnsi="Arial"/>
          <w:highlight w:val="white"/>
          <w:rtl w:val="0"/>
        </w:rPr>
        <w:t xml:space="preserve">)</w:t>
        <w:br w:type="textWrapping"/>
      </w:r>
      <w:r w:rsidDel="00000000" w:rsidR="00000000" w:rsidRPr="00000000">
        <w:rPr>
          <w:rFonts w:ascii="Arial" w:cs="Arial" w:eastAsia="Arial" w:hAnsi="Arial"/>
          <w:i w:val="0"/>
          <w:iCs w:val="0"/>
          <w:sz w:val="20"/>
          <w:szCs w:val="20"/>
          <w:highlight w:val="white"/>
          <w:rtl w:val="0"/>
        </w:rPr>
        <w:t xml:space="preserve">7.</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0"/>
          <w:iCs w:val="0"/>
          <w:sz w:val="20"/>
          <w:szCs w:val="20"/>
          <w:highlight w:val="white"/>
          <w:rtl w:val="0"/>
        </w:rPr>
        <w:t xml:space="preserve">Prioritized Development Roadmap</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i w:val="0"/>
          <w:iCs w:val="0"/>
          <w:sz w:val="20"/>
          <w:szCs w:val="20"/>
          <w:highlight w:val="white"/>
          <w:rtl w:val="0"/>
        </w:rPr>
        <w:t xml:space="preserve">#7-prioritized-development-roadmap</w:t>
      </w:r>
      <w:r w:rsidDel="00000000" w:rsidR="00000000" w:rsidRPr="00000000">
        <w:rPr>
          <w:rFonts w:ascii="Arial" w:cs="Arial" w:eastAsia="Arial" w:hAnsi="Arial"/>
          <w:highlight w:val="white"/>
          <w:rtl w:val="0"/>
        </w:rPr>
        <w:t xml:space="preserve">)</w:t>
        <w:br w:type="textWrapping"/>
        <w:br w:type="textWrapping"/>
        <w:t xml:space="preserve">---</w:t>
        <w:br w:type="textWrapping"/>
        <w:br w:type="textWrapping"/>
      </w:r>
      <w:r w:rsidDel="00000000" w:rsidR="00000000" w:rsidRPr="00000000">
        <w:rPr>
          <w:rFonts w:ascii="Arial" w:cs="Arial" w:eastAsia="Arial" w:hAnsi="Arial"/>
          <w:i w:val="0"/>
          <w:iCs w:val="0"/>
          <w:sz w:val="20"/>
          <w:szCs w:val="20"/>
          <w:highlight w:val="white"/>
          <w:rtl w:val="0"/>
        </w:rPr>
        <w:t xml:space="preserve">## 1. Executive Summary &amp; Architecture Overview</w:t>
      </w:r>
      <w:r w:rsidDel="00000000" w:rsidR="00000000" w:rsidRPr="00000000">
        <w:rPr>
          <w:rFonts w:ascii="Arial" w:cs="Arial" w:eastAsia="Arial" w:hAnsi="Arial"/>
          <w:highlight w:val="white"/>
          <w:rtl w:val="0"/>
        </w:rPr>
        <w:br w:type="textWrapping"/>
        <w:br w:type="textWrapping"/>
        <w:t xml:space="preserve">The </w:t>
      </w:r>
      <w:r w:rsidDel="00000000" w:rsidR="00000000" w:rsidRPr="00000000">
        <w:rPr>
          <w:rFonts w:ascii="Arial" w:cs="Arial" w:eastAsia="Arial" w:hAnsi="Arial"/>
          <w:b w:val="1"/>
          <w:bCs w:val="1"/>
          <w:i w:val="0"/>
          <w:iCs w:val="0"/>
          <w:sz w:val="20"/>
          <w:szCs w:val="20"/>
          <w:highlight w:val="white"/>
          <w:rtl w:val="0"/>
        </w:rPr>
        <w:t xml:space="preserve">**Odoo Construction &amp; Engineering Management Suite (CEMS)**</w:t>
      </w:r>
      <w:r w:rsidDel="00000000" w:rsidR="00000000" w:rsidRPr="00000000">
        <w:rPr>
          <w:rFonts w:ascii="Arial" w:cs="Arial" w:eastAsia="Arial" w:hAnsi="Arial"/>
          <w:highlight w:val="white"/>
          <w:rtl w:val="0"/>
        </w:rPr>
        <w:t xml:space="preserve"> is a specialized ERP extension engineered to bridge field execution with enterprise resource planning. Native Odoo modules supply backend financial, purchasing, inventory, and human resource framework capabilities, while seven custom addons deliver domain-specific construction workflows.</w:t>
        <w:br w:type="textWrapping"/>
        <w:br w:type="textWrapping"/>
        <w:t xml:space="preserve">This architecture ensures high maintainability by strictly adhering to Odoo's inheritance framework—leaving core modules untouched while injecting construction logic via custom addons.</w:t>
        <w:br w:type="textWrapping"/>
        <w:br w:type="textWrapping"/>
      </w:r>
      <w:r w:rsidDel="00000000" w:rsidR="00000000" w:rsidRPr="00000000">
        <w:rPr>
          <w:rFonts w:ascii="Arial" w:cs="Arial" w:eastAsia="Arial" w:hAnsi="Arial"/>
          <w:i w:val="0"/>
          <w:iCs w:val="0"/>
          <w:sz w:val="20"/>
          <w:szCs w:val="20"/>
          <w:highlight w:val="white"/>
          <w:rtl w:val="0"/>
        </w:rPr>
        <w:t xml:space="preserve">### 1.1 System Architecture Diagram</w:t>
      </w:r>
      <w:r w:rsidDel="00000000" w:rsidR="00000000" w:rsidRPr="00000000">
        <w:rPr>
          <w:rFonts w:ascii="Arial" w:cs="Arial" w:eastAsia="Arial" w:hAnsi="Arial"/>
          <w:highlight w:val="white"/>
          <w:rtl w:val="0"/>
        </w:rPr>
        <w:br w:type="textWrapping"/>
        <w:br w:type="textWrapping"/>
      </w:r>
      <w:r w:rsidDel="00000000" w:rsidR="00000000" w:rsidRPr="00000000">
        <w:rPr>
          <w:rFonts w:ascii="Arial" w:cs="Arial" w:eastAsia="Arial" w:hAnsi="Arial"/>
          <w:i w:val="0"/>
          <w:iCs w:val="0"/>
          <w:sz w:val="20"/>
          <w:szCs w:val="20"/>
          <w:highlight w:val="white"/>
          <w:rtl w:val="0"/>
        </w:rPr>
        <w:t xml:space="preserve">```text</w:t>
        <w:br w:type="textWrapping"/>
        <w:t xml:space="preserve">┌─────────────────────────────────────────────────────────────────────────┐</w:t>
        <w:br w:type="textWrapping"/>
        <w:t xml:space="preserve">│                    Executive Construction Dashboard                     │</w:t>
        <w:br w:type="textWrapping"/>
        <w:t xml:space="preserve">│               (`construction_dashboard` - OWL Client Action)            │</w:t>
        <w:br w:type="textWrapping"/>
        <w:t xml:space="preserve">└────────────────────────────────────┬────────────────────────────────────┘</w:t>
        <w:br w:type="textWrapping"/>
        <w:t xml:space="preserve">                                     │</w:t>
        <w:br w:type="textWrapping"/>
        <w:t xml:space="preserve">┌────────────────────────────────────┴────────────────────────────────────┐</w:t>
        <w:br w:type="textWrapping"/>
        <w:t xml:space="preserve">│                           Custom Domain Addons                          │</w:t>
        <w:br w:type="textWrapping"/>
        <w:t xml:space="preserve">├───────────────┬───────────────┬───────────────┬───────────┬─────────────┤</w:t>
        <w:br w:type="textWrapping"/>
        <w:t xml:space="preserve">│   Engineering │   Progress    │   Logistics   │  Site HRD │   HSE &amp; QC  │</w:t>
        <w:br w:type="textWrapping"/>
        <w:t xml:space="preserve">│(`engineering`)│ (`progress`)  │ (`logistics`) │  (`hrd`)  │ (`hse`/`qc`)│</w:t>
        <w:br w:type="textWrapping"/>
        <w:t xml:space="preserve">└───────┬───────┴───────┬───────┴───────┬───────┴─────┬─────┴──────┬──────┘</w:t>
        <w:br w:type="textWrapping"/>
        <w:t xml:space="preserve">        │               │               │             │            │</w:t>
        <w:br w:type="textWrapping"/>
        <w:t xml:space="preserve">┌───────▼───────────────▼───────────────▼─────────────▼────────────▼──────┐</w:t>
        <w:br w:type="textWrapping"/>
        <w:t xml:space="preserve">│                            Native Odoo Core                             │</w:t>
        <w:br w:type="textWrapping"/>
        <w:t xml:space="preserve">│        (project, stock, purchase, fleet, hr, account, analytic)         │</w:t>
        <w:br w:type="textWrapping"/>
        <w:t xml:space="preserve">└─────────────────────────────────────────────────────────────────────────┘</w:t>
        <w:br w:type="textWrapping"/>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2. Module Dependencies &amp; Technical Matrix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To prevent database relation errors, modules must declare strict dependencies. Below is the technical matrix defining the relationship between custom addons and core Odoo apps.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Functional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Odoo Core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Custom Addon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Key Custom/Extended Models (_name or _inherit)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1.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documents, 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construction_engineering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construction.drawing, construction.transmittal, construction.rfi.tech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2. Progress &amp; WBS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project, hr_timesheet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construction_progress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project.project, project.task, construction.daily.report, construction.wbs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3. Site Logistics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stock, purchase, fleet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construction_logistics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construction.material.request, fleet.vehicle, stock.picking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4. Site HRD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hr, hr_attendance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construction_hrd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construction.daily.labor, construction.gate.pass, hr.attendance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5. HSE (Safety)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hr, construction_progress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construction_hse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construction.permit.work, construction.incident, construction.jsa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6. QC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project, construction_engineering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construction_qc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construction.inspection.request, construction.ncr, construction.punchlist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7.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highlight w:val="white"/>
              </w:rPr>
            </w:pPr>
            <w:r w:rsidDel="00000000" w:rsidR="00000000" w:rsidRPr="00000000">
              <w:rPr>
                <w:rFonts w:ascii="Arial" w:cs="Arial" w:eastAsia="Arial" w:hAnsi="Arial"/>
                <w:i w:val="1"/>
                <w:iCs w:val="1"/>
                <w:highlight w:val="white"/>
                <w:rtl w:val="0"/>
              </w:rPr>
              <w:t xml:space="preserve">All of the above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construction_dashboard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construction.kpi.view (SQL Auto-View), OWL Dashboard Component</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3. Functional Specifications &amp; Mathematical Models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3.1 Project Construction Progress (construction_progress)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Calculates actual physical work progress across Work Breakdown Structure (WBS) hierarchies and feeds data into financial analytics.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Task Weightage Assignment ($W_i$):</w:t>
      </w:r>
      <w:r w:rsidDel="00000000" w:rsidR="00000000" w:rsidRPr="00000000">
        <w:rPr>
          <w:rFonts w:ascii="Arial" w:cs="Arial" w:eastAsia="Arial" w:hAnsi="Arial"/>
          <w:highlight w:val="white"/>
          <w:rtl w:val="0"/>
        </w:rPr>
        <w:t xml:space="preserve"> Each WBS task is assigned a percentage weight relative to the total project scope. The system will enforce a validation constraint where:</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highlight w:val="white"/>
          <w:rtl w:val="0"/>
        </w:rPr>
        <w:t xml:space="preserve">$$\sum_{i=1}^{n} W_i = 100\%$$</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Physical Progress Calculation ($P_{\text{total}}$):</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highlight w:val="white"/>
          <w:rtl w:val="0"/>
        </w:rPr>
        <w:t xml:space="preserve">$$P_{\text{total}} = \sum_{i=1}^{n} (W_i \times P_i)$$</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i w:val="1"/>
          <w:iCs w:val="1"/>
          <w:highlight w:val="white"/>
          <w:rtl w:val="0"/>
        </w:rPr>
        <w:t xml:space="preserve">(where $P_i$ represents the actual physical completion percentage of task $i$, updated via the Daily Site Report)</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Earned Value Management (EVM) Integration:</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highlight w:val="white"/>
          <w:rtl w:val="0"/>
        </w:rPr>
        <w:t xml:space="preserve">$$\text{Earned Value (EV)} = P_{\text{total}} \times \text{Budget At Completion (BAC)}$$</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highlight w:val="white"/>
          <w:rtl w:val="0"/>
        </w:rPr>
        <w:t xml:space="preserve">$$\text{Schedule Performance Index (SPI)} = \frac{\text{Earned Value (EV)}}{\text{Planned Value (PV)}}$$</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3.2 Site Logistics &amp; Asset Management (construction_logistics)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Bridges the gap between field engineers and the procurement department.</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Material Requisition (MR) Lifecycle:</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highlight w:val="white"/>
          <w:rtl w:val="0"/>
        </w:rPr>
        <w:t xml:space="preserve">Draft $\rightarrow$ Submitted $\rightarrow$ Site Manager Approved $\rightarrow$ Procurement Review $\rightarrow$ PO/Transfer Created $\rightarrow$ Received at Site.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Equipment Tracking:</w:t>
      </w:r>
      <w:r w:rsidDel="00000000" w:rsidR="00000000" w:rsidRPr="00000000">
        <w:rPr>
          <w:rFonts w:ascii="Arial" w:cs="Arial" w:eastAsia="Arial" w:hAnsi="Arial"/>
          <w:highlight w:val="white"/>
          <w:rtl w:val="0"/>
        </w:rPr>
        <w:t xml:space="preserve"> Extends fleet.vehicle to track Hobbs meter (engine hours) against specific project.project analytical accounts to calculate machine depreciation per project.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3.3 Site HRD &amp; Geofenced Attendance (construction_hrd)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Manages site labor distribution and portal-based worker clock-ins.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Daily Labor Report (DLR):</w:t>
      </w:r>
      <w:r w:rsidDel="00000000" w:rsidR="00000000" w:rsidRPr="00000000">
        <w:rPr>
          <w:rFonts w:ascii="Arial" w:cs="Arial" w:eastAsia="Arial" w:hAnsi="Arial"/>
          <w:highlight w:val="white"/>
          <w:rtl w:val="0"/>
        </w:rPr>
        <w:t xml:space="preserve"> A daily form logging headcount by trade (Carpenters, Masons, Electricians) split by Direct Hire vs. Subcontractor.</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Geofenced Selfie Attendance System:</w:t>
      </w:r>
    </w:p>
    <w:p w:rsidR="00000000" w:rsidDel="00000000" w:rsidP="00000000" w:rsidRDefault="00000000" w:rsidRPr="00000000" w14:paraId="0000003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rPr>
          <w:highlight w:val="white"/>
        </w:rPr>
      </w:pPr>
      <w:r w:rsidDel="00000000" w:rsidR="00000000" w:rsidRPr="00000000">
        <w:rPr>
          <w:rFonts w:ascii="Arial" w:cs="Arial" w:eastAsia="Arial" w:hAnsi="Arial"/>
          <w:highlight w:val="white"/>
          <w:rtl w:val="0"/>
        </w:rPr>
        <w:t xml:space="preserve">Uses HTML5 navigator.geolocation and &lt;input type="file" capture="user"&gt; inside an Odoo Portal Controller.</w:t>
      </w:r>
    </w:p>
    <w:p w:rsidR="00000000" w:rsidDel="00000000" w:rsidP="00000000" w:rsidRDefault="00000000" w:rsidRPr="00000000" w14:paraId="00000034">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rPr>
          <w:highlight w:val="white"/>
        </w:rPr>
      </w:pPr>
      <w:r w:rsidDel="00000000" w:rsidR="00000000" w:rsidRPr="00000000">
        <w:rPr>
          <w:rFonts w:ascii="Arial" w:cs="Arial" w:eastAsia="Arial" w:hAnsi="Arial"/>
          <w:b w:val="1"/>
          <w:bCs w:val="1"/>
          <w:highlight w:val="white"/>
          <w:rtl w:val="0"/>
        </w:rPr>
        <w:t xml:space="preserve">Haversine Formula Backend Validation:</w:t>
      </w:r>
      <w:r w:rsidDel="00000000" w:rsidR="00000000" w:rsidRPr="00000000">
        <w:rPr>
          <w:rFonts w:ascii="Arial" w:cs="Arial" w:eastAsia="Arial" w:hAnsi="Arial"/>
          <w:highlight w:val="white"/>
          <w:rtl w:val="0"/>
        </w:rPr>
        <w:t xml:space="preserve"> The server validates the GPS payload against the Project's center point.</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highlight w:val="white"/>
          <w:rtl w:val="0"/>
        </w:rPr>
        <w:t xml:space="preserve">$$d = 2r \arcsin\left(\sqrt{\sin^2\left(\frac{\phi_2 - \phi_1}{2}\right) + \cos(\phi_1)\cos(\phi_2)\sin^2\left(\frac{\lambda_2 - \lambda_1}{2}\right)}\right)$$</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i w:val="1"/>
          <w:iCs w:val="1"/>
          <w:highlight w:val="white"/>
          <w:rtl w:val="0"/>
        </w:rPr>
        <w:t xml:space="preserve">Where:</w:t>
      </w:r>
      <w:r w:rsidDel="00000000" w:rsidR="00000000" w:rsidRPr="00000000">
        <w:rPr>
          <w:rFonts w:ascii="Arial" w:cs="Arial" w:eastAsia="Arial" w:hAnsi="Arial"/>
          <w:highlight w:val="white"/>
          <w:rtl w:val="0"/>
        </w:rPr>
        <w:t xml:space="preserve"> $d$ = Distance (meters), $r$ = Earth's radius ($6,371,000$ m), $\phi$ = Latitude, $\lambda$ = Longitude.</w:t>
      </w:r>
    </w:p>
    <w:p w:rsidR="00000000" w:rsidDel="00000000" w:rsidP="00000000" w:rsidRDefault="00000000" w:rsidRPr="00000000" w14:paraId="00000035">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rPr>
          <w:highlight w:val="white"/>
        </w:rPr>
      </w:pPr>
      <w:r w:rsidDel="00000000" w:rsidR="00000000" w:rsidRPr="00000000">
        <w:rPr>
          <w:rFonts w:ascii="Arial" w:cs="Arial" w:eastAsia="Arial" w:hAnsi="Arial"/>
          <w:b w:val="1"/>
          <w:bCs w:val="1"/>
          <w:highlight w:val="white"/>
          <w:rtl w:val="0"/>
        </w:rPr>
        <w:t xml:space="preserve">Rule:</w:t>
      </w:r>
      <w:r w:rsidDel="00000000" w:rsidR="00000000" w:rsidRPr="00000000">
        <w:rPr>
          <w:rFonts w:ascii="Arial" w:cs="Arial" w:eastAsia="Arial" w:hAnsi="Arial"/>
          <w:highlight w:val="white"/>
          <w:rtl w:val="0"/>
        </w:rPr>
        <w:t xml:space="preserve"> If $d &gt; \text{geofence\_radius}$, raise Odoo ValidationError.</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3.4 Health, Safety &amp; Environment (construction_hse)</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Permit to Work (PTW):</w:t>
      </w:r>
      <w:r w:rsidDel="00000000" w:rsidR="00000000" w:rsidRPr="00000000">
        <w:rPr>
          <w:rFonts w:ascii="Arial" w:cs="Arial" w:eastAsia="Arial" w:hAnsi="Arial"/>
          <w:highlight w:val="white"/>
          <w:rtl w:val="0"/>
        </w:rPr>
        <w:t xml:space="preserve"> State-machine workflow for high-risk operations (Hot Work, Excavation, Confined Space). Requires digital signatures from HSE Officer and Site Manager before tasks can begin.</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Incident Metrics:</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br w:type="textWrapping"/>
      </w:r>
      <w:r w:rsidDel="00000000" w:rsidR="00000000" w:rsidRPr="00000000">
        <w:rPr>
          <w:rFonts w:ascii="Arial" w:cs="Arial" w:eastAsia="Arial" w:hAnsi="Arial"/>
          <w:highlight w:val="white"/>
          <w:rtl w:val="0"/>
        </w:rPr>
        <w:t xml:space="preserve">$$\text{LTI Frequency Rate (LTIFR)} = \left( \frac{\text{Number of LTIs} \times 1,000,000}{\text{Total Hours Worked}} \right)$$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3.5 Quality Control (construction_qc)</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Non-Conformance Report (NCR):</w:t>
      </w:r>
      <w:r w:rsidDel="00000000" w:rsidR="00000000" w:rsidRPr="00000000">
        <w:rPr>
          <w:rFonts w:ascii="Arial" w:cs="Arial" w:eastAsia="Arial" w:hAnsi="Arial"/>
          <w:highlight w:val="white"/>
          <w:rtl w:val="0"/>
        </w:rPr>
        <w:t xml:space="preserve"> Issued for defective work.</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Database Constraint Trigger:</w:t>
      </w:r>
      <w:r w:rsidDel="00000000" w:rsidR="00000000" w:rsidRPr="00000000">
        <w:rPr>
          <w:rFonts w:ascii="Arial" w:cs="Arial" w:eastAsia="Arial" w:hAnsi="Arial"/>
          <w:highlight w:val="white"/>
          <w:rtl w:val="0"/>
        </w:rPr>
        <w:t xml:space="preserve"> If a project.task has an active/open NCR linked to it, the system overrides the task form and disables the physical_progress field, preventing progress claims until the NCR state moves to Closed.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3.6 Engineering &amp; EDMS (construction_engineering)</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Revision Trees:</w:t>
      </w:r>
      <w:r w:rsidDel="00000000" w:rsidR="00000000" w:rsidRPr="00000000">
        <w:rPr>
          <w:rFonts w:ascii="Arial" w:cs="Arial" w:eastAsia="Arial" w:hAnsi="Arial"/>
          <w:highlight w:val="white"/>
          <w:rtl w:val="0"/>
        </w:rPr>
        <w:t xml:space="preserve"> Tracks Rev 0, Rev 1, Rev A (As-Built).</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Transmittal Matrix:</w:t>
      </w:r>
      <w:r w:rsidDel="00000000" w:rsidR="00000000" w:rsidRPr="00000000">
        <w:rPr>
          <w:rFonts w:ascii="Arial" w:cs="Arial" w:eastAsia="Arial" w:hAnsi="Arial"/>
          <w:highlight w:val="white"/>
          <w:rtl w:val="0"/>
        </w:rPr>
        <w:t xml:space="preserve"> Auto-generates PDF QWeb reports for outgoing document transmittals (submittals to client/consultant).</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4. System File &amp; Directory Architecture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To maintain code cleanliness, developers must adhere to standard Odoo directory scaffolding. Below is the detailed structure required for the core modules.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highlight w:val="white"/>
        </w:rPr>
      </w:pPr>
      <w:r w:rsidDel="00000000" w:rsidR="00000000" w:rsidRPr="00000000">
        <w:rPr>
          <w:rFonts w:ascii="Arial" w:cs="Arial" w:eastAsia="Arial" w:hAnsi="Arial"/>
          <w:highlight w:val="white"/>
          <w:rtl w:val="0"/>
        </w:rPr>
        <w:t xml:space="preserve">Plaintext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highlight w:val="white"/>
        </w:rPr>
      </w:pPr>
      <w:r w:rsidDel="00000000" w:rsidR="00000000" w:rsidRPr="00000000">
        <w:rPr>
          <w:rFonts w:ascii="Arial" w:cs="Arial" w:eastAsia="Arial" w:hAnsi="Arial"/>
          <w:highlight w:val="white"/>
          <w:rtl w:val="0"/>
        </w:rPr>
        <w:t xml:space="preserve">custom_addons/</w:t>
        <w:br w:type="textWrapping"/>
        <w:t xml:space="preserve">├── construction_progress/</w:t>
        <w:br w:type="textWrapping"/>
        <w:t xml:space="preserve">│   ├── __init__.py</w:t>
        <w:br w:type="textWrapping"/>
        <w:t xml:space="preserve">│   ├── __manifest__.py</w:t>
        <w:br w:type="textWrapping"/>
        <w:t xml:space="preserve">│   ├── models/</w:t>
        <w:br w:type="textWrapping"/>
        <w:t xml:space="preserve">│   │   ├── project_project.py        # Adds Geofence lat/long/radius</w:t>
        <w:br w:type="textWrapping"/>
        <w:t xml:space="preserve">│   │   ├── project_task.py           # Adds WBS and EVM calculations</w:t>
        <w:br w:type="textWrapping"/>
        <w:t xml:space="preserve">│   │   └── daily_site_report.py      # New DSR model</w:t>
        <w:br w:type="textWrapping"/>
        <w:t xml:space="preserve">│   ├── views/</w:t>
        <w:br w:type="textWrapping"/>
        <w:t xml:space="preserve">│   │   ├── project_views_inherit.xml # XPath injections for task forms</w:t>
        <w:br w:type="textWrapping"/>
        <w:t xml:space="preserve">│   │   ├── daily_report_views.xml    # Form, Tree, and Kanban for DSR</w:t>
        <w:br w:type="textWrapping"/>
        <w:t xml:space="preserve">│   │   └── menu_items.xml            # App routing</w:t>
        <w:br w:type="textWrapping"/>
        <w:t xml:space="preserve">│   └── security/</w:t>
        <w:br w:type="textWrapping"/>
        <w:t xml:space="preserve">│       ├── ir.model.access.csv       # Table permissions</w:t>
        <w:br w:type="textWrapping"/>
        <w:t xml:space="preserve">│       └── ir_rules.xml              # Multi-project isolation rules</w:t>
        <w:br w:type="textWrapping"/>
        <w:t xml:space="preserve">│</w:t>
        <w:br w:type="textWrapping"/>
        <w:t xml:space="preserve">├── construction_hrd/</w:t>
        <w:br w:type="textWrapping"/>
        <w:t xml:space="preserve">│   ├── controllers/</w:t>
        <w:br w:type="textWrapping"/>
        <w:t xml:space="preserve">│   │   └── portal_attendance.py      # HTTP endpoints for GPS/Base64 Photo POST requests</w:t>
        <w:br w:type="textWrapping"/>
        <w:t xml:space="preserve">│   ├── static/src/</w:t>
        <w:br w:type="textWrapping"/>
        <w:t xml:space="preserve">│   │   ├── js/geolocation.js         # HTML5 Sensor logic</w:t>
        <w:br w:type="textWrapping"/>
        <w:t xml:space="preserve">│   │   └── xml/camera_widget.xml     # Mobile UI for selfie</w:t>
        <w:br w:type="textWrapping"/>
        <w:t xml:space="preserve">│   └── views/</w:t>
        <w:br w:type="textWrapping"/>
        <w:t xml:space="preserve">│       └── portal_templates.xml      # Worker-facing web page</w:t>
        <w:br w:type="textWrapping"/>
        <w:t xml:space="preserve">│</w:t>
        <w:br w:type="textWrapping"/>
        <w:t xml:space="preserve">└── construction_dashboard/</w:t>
        <w:br w:type="textWrapping"/>
        <w:t xml:space="preserve">    ├── static/src/</w:t>
        <w:br w:type="textWrapping"/>
        <w:t xml:space="preserve">    │   ├── components/               # OWL Components (Odoo 16+)</w:t>
        <w:br w:type="textWrapping"/>
        <w:t xml:space="preserve">    │   │   ├── dashboard.js</w:t>
        <w:br w:type="textWrapping"/>
        <w:t xml:space="preserve">    │   │   ├── dashboard.xml</w:t>
        <w:br w:type="textWrapping"/>
        <w:t xml:space="preserve">    │   │   └── chart_widget.js       # Chart.js / ApexCharts wrapper</w:t>
        <w:br w:type="textWrapping"/>
        <w:t xml:space="preserve">    └── models/</w:t>
        <w:br w:type="textWrapping"/>
        <w:t xml:space="preserve">        └── kpi_sql_view.py           # Uses `tools.drop_view_if_exists` for fast SQL aggregation</w:t>
        <w:br w:type="textWrapping"/>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5. Security Matrix &amp; Record Rules (RBAC)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Security is implemented in two layers: </w:t>
      </w:r>
      <w:r w:rsidDel="00000000" w:rsidR="00000000" w:rsidRPr="00000000">
        <w:rPr>
          <w:rFonts w:ascii="Arial" w:cs="Arial" w:eastAsia="Arial" w:hAnsi="Arial"/>
          <w:b w:val="1"/>
          <w:bCs w:val="1"/>
          <w:highlight w:val="white"/>
          <w:rtl w:val="0"/>
        </w:rPr>
        <w:t xml:space="preserve">Model Access (ir.model.access.csv)</w:t>
      </w:r>
      <w:r w:rsidDel="00000000" w:rsidR="00000000" w:rsidRPr="00000000">
        <w:rPr>
          <w:rFonts w:ascii="Arial" w:cs="Arial" w:eastAsia="Arial" w:hAnsi="Arial"/>
          <w:highlight w:val="white"/>
          <w:rtl w:val="0"/>
        </w:rPr>
        <w:t xml:space="preserve"> defining what a role can do globally, and </w:t>
      </w:r>
      <w:r w:rsidDel="00000000" w:rsidR="00000000" w:rsidRPr="00000000">
        <w:rPr>
          <w:rFonts w:ascii="Arial" w:cs="Arial" w:eastAsia="Arial" w:hAnsi="Arial"/>
          <w:b w:val="1"/>
          <w:bCs w:val="1"/>
          <w:highlight w:val="white"/>
          <w:rtl w:val="0"/>
        </w:rPr>
        <w:t xml:space="preserve">Record Rules (ir.rule)</w:t>
      </w:r>
      <w:r w:rsidDel="00000000" w:rsidR="00000000" w:rsidRPr="00000000">
        <w:rPr>
          <w:rFonts w:ascii="Arial" w:cs="Arial" w:eastAsia="Arial" w:hAnsi="Arial"/>
          <w:highlight w:val="white"/>
          <w:rtl w:val="0"/>
        </w:rPr>
        <w:t xml:space="preserve"> defining what specific rows they can see.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5.1 Access Matrix (CRUD Mapping)</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Role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Internal Group (res.groups)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Progress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Logistics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HSE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QC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Project 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group_cems_director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Full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Project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group_cems_manager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Full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Approve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Approve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Approve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Project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Site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group_cems_engineer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Write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Create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Create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Project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HSE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group_cems_hse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Full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HSE KPIs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QC Inspector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group_cems_qc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Full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QC KPIs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Worker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base.group_portal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Own Task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Alerts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None</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5.2 Critical Record Rules (ir.rule)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To prevent data leakage between project sites, Record Rules must be enforced:</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Site Engineer Isolation:</w:t>
      </w:r>
      <w:r w:rsidDel="00000000" w:rsidR="00000000" w:rsidRPr="00000000">
        <w:rPr>
          <w:rFonts w:ascii="Arial" w:cs="Arial" w:eastAsia="Arial" w:hAnsi="Arial"/>
          <w:highlight w:val="white"/>
          <w:rtl w:val="0"/>
        </w:rPr>
        <w:t xml:space="preserve"> Site Engineers can only read/write Tasks and Daily Reports where project_id matches projects they are explicitly assigned to.</w:t>
      </w:r>
    </w:p>
    <w:p w:rsidR="00000000" w:rsidDel="00000000" w:rsidP="00000000" w:rsidRDefault="00000000" w:rsidRPr="00000000" w14:paraId="0000007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rPr>
          <w:highlight w:val="white"/>
        </w:rPr>
      </w:pPr>
      <w:r w:rsidDel="00000000" w:rsidR="00000000" w:rsidRPr="00000000">
        <w:rPr>
          <w:rFonts w:ascii="Arial" w:cs="Arial" w:eastAsia="Arial" w:hAnsi="Arial"/>
          <w:i w:val="1"/>
          <w:iCs w:val="1"/>
          <w:highlight w:val="white"/>
          <w:rtl w:val="0"/>
        </w:rPr>
        <w:t xml:space="preserve">Domain:</w:t>
      </w:r>
      <w:r w:rsidDel="00000000" w:rsidR="00000000" w:rsidRPr="00000000">
        <w:rPr>
          <w:rFonts w:ascii="Arial" w:cs="Arial" w:eastAsia="Arial" w:hAnsi="Arial"/>
          <w:highlight w:val="white"/>
          <w:rtl w:val="0"/>
        </w:rPr>
        <w:t xml:space="preserve"> [('project_id.user_id', '=', user.id)]</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highlight w:val="white"/>
        </w:rPr>
      </w:pPr>
      <w:r w:rsidDel="00000000" w:rsidR="00000000" w:rsidRPr="00000000">
        <w:rPr>
          <w:rFonts w:ascii="Arial" w:cs="Arial" w:eastAsia="Arial" w:hAnsi="Arial"/>
          <w:b w:val="1"/>
          <w:bCs w:val="1"/>
          <w:highlight w:val="white"/>
          <w:rtl w:val="0"/>
        </w:rPr>
        <w:t xml:space="preserve">Worker Geofence Lock:</w:t>
      </w:r>
      <w:r w:rsidDel="00000000" w:rsidR="00000000" w:rsidRPr="00000000">
        <w:rPr>
          <w:rFonts w:ascii="Arial" w:cs="Arial" w:eastAsia="Arial" w:hAnsi="Arial"/>
          <w:highlight w:val="white"/>
          <w:rtl w:val="0"/>
        </w:rPr>
        <w:t xml:space="preserve"> Workers can only view their own attendance records and portal profiles.</w:t>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rPr>
          <w:highlight w:val="white"/>
        </w:rPr>
      </w:pPr>
      <w:r w:rsidDel="00000000" w:rsidR="00000000" w:rsidRPr="00000000">
        <w:rPr>
          <w:rFonts w:ascii="Arial" w:cs="Arial" w:eastAsia="Arial" w:hAnsi="Arial"/>
          <w:i w:val="1"/>
          <w:iCs w:val="1"/>
          <w:highlight w:val="white"/>
          <w:rtl w:val="0"/>
        </w:rPr>
        <w:t xml:space="preserve">Domain:</w:t>
      </w:r>
      <w:r w:rsidDel="00000000" w:rsidR="00000000" w:rsidRPr="00000000">
        <w:rPr>
          <w:rFonts w:ascii="Arial" w:cs="Arial" w:eastAsia="Arial" w:hAnsi="Arial"/>
          <w:highlight w:val="white"/>
          <w:rtl w:val="0"/>
        </w:rPr>
        <w:t xml:space="preserve"> [('employee_id.user_id', '=', user.id)]</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6. Odoo Development Methodology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Strict Rule:</w:t>
      </w:r>
      <w:r w:rsidDel="00000000" w:rsidR="00000000" w:rsidRPr="00000000">
        <w:rPr>
          <w:rFonts w:ascii="Arial" w:cs="Arial" w:eastAsia="Arial" w:hAnsi="Arial"/>
          <w:highlight w:val="white"/>
          <w:rtl w:val="0"/>
        </w:rPr>
        <w:t xml:space="preserve"> Never copy, modify, or delete standard Odoo core files.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The Inheritance Paradigm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All customizations must use _inherit in Python and &lt;xpath&gt; in XML.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Python Example: Adding WBS to Tasks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highlight w:val="white"/>
        </w:rPr>
      </w:pPr>
      <w:r w:rsidDel="00000000" w:rsidR="00000000" w:rsidRPr="00000000">
        <w:rPr>
          <w:rFonts w:ascii="Arial" w:cs="Arial" w:eastAsia="Arial" w:hAnsi="Arial"/>
          <w:highlight w:val="white"/>
          <w:rtl w:val="0"/>
        </w:rPr>
        <w:t xml:space="preserve">Python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highlight w:val="white"/>
        </w:rPr>
      </w:pPr>
      <w:r w:rsidDel="00000000" w:rsidR="00000000" w:rsidRPr="00000000">
        <w:rPr>
          <w:rFonts w:ascii="Arial" w:cs="Arial" w:eastAsia="Arial" w:hAnsi="Arial"/>
          <w:i w:val="0"/>
          <w:iCs w:val="0"/>
          <w:sz w:val="20"/>
          <w:szCs w:val="20"/>
          <w:highlight w:val="white"/>
          <w:rtl w:val="0"/>
        </w:rPr>
        <w:t xml:space="preserve">from</w:t>
      </w:r>
      <w:r w:rsidDel="00000000" w:rsidR="00000000" w:rsidRPr="00000000">
        <w:rPr>
          <w:rFonts w:ascii="Arial" w:cs="Arial" w:eastAsia="Arial" w:hAnsi="Arial"/>
          <w:highlight w:val="white"/>
          <w:rtl w:val="0"/>
        </w:rPr>
        <w:t xml:space="preserve"> odoo </w:t>
      </w:r>
      <w:r w:rsidDel="00000000" w:rsidR="00000000" w:rsidRPr="00000000">
        <w:rPr>
          <w:rFonts w:ascii="Arial" w:cs="Arial" w:eastAsia="Arial" w:hAnsi="Arial"/>
          <w:i w:val="0"/>
          <w:iCs w:val="0"/>
          <w:sz w:val="20"/>
          <w:szCs w:val="20"/>
          <w:highlight w:val="white"/>
          <w:rtl w:val="0"/>
        </w:rPr>
        <w:t xml:space="preserve">import</w:t>
      </w:r>
      <w:r w:rsidDel="00000000" w:rsidR="00000000" w:rsidRPr="00000000">
        <w:rPr>
          <w:rFonts w:ascii="Arial" w:cs="Arial" w:eastAsia="Arial" w:hAnsi="Arial"/>
          <w:highlight w:val="white"/>
          <w:rtl w:val="0"/>
        </w:rPr>
        <w:t xml:space="preserve"> models, fields</w:t>
        <w:br w:type="textWrapping"/>
        <w:br w:type="textWrapping"/>
      </w:r>
      <w:r w:rsidDel="00000000" w:rsidR="00000000" w:rsidRPr="00000000">
        <w:rPr>
          <w:rFonts w:ascii="Arial" w:cs="Arial" w:eastAsia="Arial" w:hAnsi="Arial"/>
          <w:i w:val="0"/>
          <w:iCs w:val="0"/>
          <w:sz w:val="20"/>
          <w:szCs w:val="20"/>
          <w:highlight w:val="white"/>
          <w:rtl w:val="0"/>
        </w:rPr>
        <w:t xml:space="preserve">class</w:t>
      </w:r>
      <w:r w:rsidDel="00000000" w:rsidR="00000000" w:rsidRPr="00000000">
        <w:rPr>
          <w:rFonts w:ascii="Arial" w:cs="Arial" w:eastAsia="Arial" w:hAnsi="Arial"/>
          <w:i w:val="0"/>
          <w:iCs w:val="0"/>
          <w:sz w:val="20"/>
          <w:szCs w:val="20"/>
          <w:highlight w:val="white"/>
          <w:rtl w:val="0"/>
        </w:rPr>
        <w:t xml:space="preserve"> ProjectTask(models.Model):</w:t>
      </w:r>
      <w:r w:rsidDel="00000000" w:rsidR="00000000" w:rsidRPr="00000000">
        <w:rPr>
          <w:rFonts w:ascii="Arial" w:cs="Arial" w:eastAsia="Arial" w:hAnsi="Arial"/>
          <w:highlight w:val="white"/>
          <w:rtl w:val="0"/>
        </w:rPr>
        <w:br w:type="textWrapping"/>
        <w:t xml:space="preserve">    _inherit = </w:t>
      </w:r>
      <w:r w:rsidDel="00000000" w:rsidR="00000000" w:rsidRPr="00000000">
        <w:rPr>
          <w:rFonts w:ascii="Arial" w:cs="Arial" w:eastAsia="Arial" w:hAnsi="Arial"/>
          <w:i w:val="0"/>
          <w:iCs w:val="0"/>
          <w:sz w:val="20"/>
          <w:szCs w:val="20"/>
          <w:highlight w:val="white"/>
          <w:rtl w:val="0"/>
        </w:rPr>
        <w:t xml:space="preserve">'project.task'</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0"/>
          <w:iCs w:val="0"/>
          <w:sz w:val="20"/>
          <w:szCs w:val="20"/>
          <w:highlight w:val="white"/>
          <w:rtl w:val="0"/>
        </w:rPr>
        <w:t xml:space="preserve"># Injects fields into existing table</w:t>
      </w:r>
      <w:r w:rsidDel="00000000" w:rsidR="00000000" w:rsidRPr="00000000">
        <w:rPr>
          <w:rFonts w:ascii="Arial" w:cs="Arial" w:eastAsia="Arial" w:hAnsi="Arial"/>
          <w:highlight w:val="white"/>
          <w:rtl w:val="0"/>
        </w:rPr>
        <w:br w:type="textWrapping"/>
        <w:br w:type="textWrapping"/>
        <w:t xml:space="preserve">    wbs_code = fields.Char(string=</w:t>
      </w:r>
      <w:r w:rsidDel="00000000" w:rsidR="00000000" w:rsidRPr="00000000">
        <w:rPr>
          <w:rFonts w:ascii="Arial" w:cs="Arial" w:eastAsia="Arial" w:hAnsi="Arial"/>
          <w:i w:val="0"/>
          <w:iCs w:val="0"/>
          <w:sz w:val="20"/>
          <w:szCs w:val="20"/>
          <w:highlight w:val="white"/>
          <w:rtl w:val="0"/>
        </w:rPr>
        <w:t xml:space="preserve">'WBS Code'</w:t>
      </w:r>
      <w:r w:rsidDel="00000000" w:rsidR="00000000" w:rsidRPr="00000000">
        <w:rPr>
          <w:rFonts w:ascii="Arial" w:cs="Arial" w:eastAsia="Arial" w:hAnsi="Arial"/>
          <w:highlight w:val="white"/>
          <w:rtl w:val="0"/>
        </w:rPr>
        <w:t xml:space="preserve">, index=</w:t>
      </w:r>
      <w:r w:rsidDel="00000000" w:rsidR="00000000" w:rsidRPr="00000000">
        <w:rPr>
          <w:rFonts w:ascii="Arial" w:cs="Arial" w:eastAsia="Arial" w:hAnsi="Arial"/>
          <w:i w:val="0"/>
          <w:iCs w:val="0"/>
          <w:sz w:val="20"/>
          <w:szCs w:val="20"/>
          <w:highlight w:val="white"/>
          <w:rtl w:val="0"/>
        </w:rPr>
        <w:t xml:space="preserve">True</w:t>
      </w:r>
      <w:r w:rsidDel="00000000" w:rsidR="00000000" w:rsidRPr="00000000">
        <w:rPr>
          <w:rFonts w:ascii="Arial" w:cs="Arial" w:eastAsia="Arial" w:hAnsi="Arial"/>
          <w:highlight w:val="white"/>
          <w:rtl w:val="0"/>
        </w:rPr>
        <w:t xml:space="preserve">)</w:t>
        <w:br w:type="textWrapping"/>
        <w:t xml:space="preserve">    weightage_pct = fields.Float(string=</w:t>
      </w:r>
      <w:r w:rsidDel="00000000" w:rsidR="00000000" w:rsidRPr="00000000">
        <w:rPr>
          <w:rFonts w:ascii="Arial" w:cs="Arial" w:eastAsia="Arial" w:hAnsi="Arial"/>
          <w:i w:val="0"/>
          <w:iCs w:val="0"/>
          <w:sz w:val="20"/>
          <w:szCs w:val="20"/>
          <w:highlight w:val="white"/>
          <w:rtl w:val="0"/>
        </w:rPr>
        <w:t xml:space="preserve">'Weightage (%)'</w:t>
      </w:r>
      <w:r w:rsidDel="00000000" w:rsidR="00000000" w:rsidRPr="00000000">
        <w:rPr>
          <w:rFonts w:ascii="Arial" w:cs="Arial" w:eastAsia="Arial" w:hAnsi="Arial"/>
          <w:highlight w:val="white"/>
          <w:rtl w:val="0"/>
        </w:rPr>
        <w:t xml:space="preserve">)</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XML Example: Injecting Fields into the UI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highlight w:val="white"/>
        </w:rPr>
      </w:pPr>
      <w:r w:rsidDel="00000000" w:rsidR="00000000" w:rsidRPr="00000000">
        <w:rPr>
          <w:rFonts w:ascii="Arial" w:cs="Arial" w:eastAsia="Arial" w:hAnsi="Arial"/>
          <w:highlight w:val="white"/>
          <w:rtl w:val="0"/>
        </w:rPr>
        <w:t xml:space="preserve">XML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highlight w:val="white"/>
        </w:rPr>
      </w:pP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record</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id</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"view_task_form_cems"</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model</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"ir.ui.view"</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name</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"name"</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t xml:space="preserve">project.task.form.cems</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name</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"model"</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t xml:space="preserve">project.task</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name</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"inherit_id"</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ref</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"project.view_task_form2"</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name</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"arch"</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type</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"xml"</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 Find deadline field, insert WBS right after it --&gt;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xpath</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expr</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"//field[@name='date_deadline']"</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position</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"after"</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name</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"wbs_code"</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 </w:t>
      </w:r>
      <w:r w:rsidDel="00000000" w:rsidR="00000000" w:rsidRPr="00000000">
        <w:rPr>
          <w:rFonts w:ascii="Arial" w:cs="Arial" w:eastAsia="Arial" w:hAnsi="Arial"/>
          <w:i w:val="0"/>
          <w:iCs w:val="0"/>
          <w:sz w:val="20"/>
          <w:szCs w:val="20"/>
          <w:highlight w:val="white"/>
          <w:rtl w:val="0"/>
        </w:rPr>
        <w:t xml:space="preserve">name</w:t>
      </w:r>
      <w:r w:rsidDel="00000000" w:rsidR="00000000" w:rsidRPr="00000000">
        <w:rPr>
          <w:rFonts w:ascii="Arial" w:cs="Arial" w:eastAsia="Arial" w:hAnsi="Arial"/>
          <w:i w:val="0"/>
          <w:iCs w:val="0"/>
          <w:sz w:val="20"/>
          <w:szCs w:val="20"/>
          <w:highlight w:val="white"/>
          <w:rtl w:val="0"/>
        </w:rPr>
        <w:t xml:space="preserve">=</w:t>
      </w:r>
      <w:r w:rsidDel="00000000" w:rsidR="00000000" w:rsidRPr="00000000">
        <w:rPr>
          <w:rFonts w:ascii="Arial" w:cs="Arial" w:eastAsia="Arial" w:hAnsi="Arial"/>
          <w:i w:val="0"/>
          <w:iCs w:val="0"/>
          <w:sz w:val="20"/>
          <w:szCs w:val="20"/>
          <w:highlight w:val="white"/>
          <w:rtl w:val="0"/>
        </w:rPr>
        <w:t xml:space="preserve">"weightage_pct"</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xpath</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t xml:space="preserve">    </w:t>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field</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r>
      <w:r w:rsidDel="00000000" w:rsidR="00000000" w:rsidRPr="00000000">
        <w:rPr>
          <w:rFonts w:ascii="Arial" w:cs="Arial" w:eastAsia="Arial" w:hAnsi="Arial"/>
          <w:i w:val="0"/>
          <w:iCs w:val="0"/>
          <w:sz w:val="20"/>
          <w:szCs w:val="20"/>
          <w:highlight w:val="white"/>
          <w:rtl w:val="0"/>
        </w:rPr>
        <w:t xml:space="preserve">&lt;/</w:t>
      </w:r>
      <w:r w:rsidDel="00000000" w:rsidR="00000000" w:rsidRPr="00000000">
        <w:rPr>
          <w:rFonts w:ascii="Arial" w:cs="Arial" w:eastAsia="Arial" w:hAnsi="Arial"/>
          <w:i w:val="0"/>
          <w:iCs w:val="0"/>
          <w:sz w:val="20"/>
          <w:szCs w:val="20"/>
          <w:highlight w:val="white"/>
          <w:rtl w:val="0"/>
        </w:rPr>
        <w:t xml:space="preserve">record</w:t>
      </w:r>
      <w:r w:rsidDel="00000000" w:rsidR="00000000" w:rsidRPr="00000000">
        <w:rPr>
          <w:rFonts w:ascii="Arial" w:cs="Arial" w:eastAsia="Arial" w:hAnsi="Arial"/>
          <w:i w:val="0"/>
          <w:iCs w:val="0"/>
          <w:sz w:val="20"/>
          <w:szCs w:val="20"/>
          <w:highlight w:val="white"/>
          <w:rtl w:val="0"/>
        </w:rPr>
        <w:t xml:space="preserve">&gt;</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7. Prioritized Development Roadmap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Because ERP relationships are strictly hierarchical (e.g., you cannot request materials for a project that doesn't exist), development must follow these sequential phases.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Phase 1: The Core Foundation (Weeks 1-3)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Target Module:</w:t>
      </w:r>
      <w:r w:rsidDel="00000000" w:rsidR="00000000" w:rsidRPr="00000000">
        <w:rPr>
          <w:rFonts w:ascii="Arial" w:cs="Arial" w:eastAsia="Arial" w:hAnsi="Arial"/>
          <w:highlight w:val="white"/>
          <w:rtl w:val="0"/>
        </w:rPr>
        <w:t xml:space="preserve"> construction_progress</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Define all 10 internal User Roles (res.groups) in a base security file.</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Extend project.project (Add Geofence Radius, Center Lat/Long).</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Extend project.task (Add WBS, Weightage, EVM computation logic).</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Implement Record Rules to isolate projects by Project Manager.</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Phase 2: Site Workforce &amp; Portal (Weeks 4-5)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Target Module:</w:t>
      </w:r>
      <w:r w:rsidDel="00000000" w:rsidR="00000000" w:rsidRPr="00000000">
        <w:rPr>
          <w:rFonts w:ascii="Arial" w:cs="Arial" w:eastAsia="Arial" w:hAnsi="Arial"/>
          <w:highlight w:val="white"/>
          <w:rtl w:val="0"/>
        </w:rPr>
        <w:t xml:space="preserve"> construction_hrd</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Extend hr.employee to link workers to specific project.project sites.</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Develop Python Controller for Haversine Geofence validation.</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Build the Odoo Portal Web-App (HTML5 JS for Camera and GPS prompt).</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Phase 3: Field Execution &amp; Logistics (Weeks 6-8)</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Target Modules:</w:t>
      </w:r>
      <w:r w:rsidDel="00000000" w:rsidR="00000000" w:rsidRPr="00000000">
        <w:rPr>
          <w:rFonts w:ascii="Arial" w:cs="Arial" w:eastAsia="Arial" w:hAnsi="Arial"/>
          <w:highlight w:val="white"/>
          <w:rtl w:val="0"/>
        </w:rPr>
        <w:t xml:space="preserve"> construction_progress (Part 2) &amp; construction_logistics</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Build construction.daily.report (DSR) model and link it to Task physical progress.</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Build construction.material.request model.</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Establish state-machine logic: auto-create stock.picking (internal transfer) upon Material Request approval.</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Phase 4: Compliance &amp; Quality (Weeks 9-11)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Target Modules:</w:t>
      </w:r>
      <w:r w:rsidDel="00000000" w:rsidR="00000000" w:rsidRPr="00000000">
        <w:rPr>
          <w:rFonts w:ascii="Arial" w:cs="Arial" w:eastAsia="Arial" w:hAnsi="Arial"/>
          <w:highlight w:val="white"/>
          <w:rtl w:val="0"/>
        </w:rPr>
        <w:t xml:space="preserve"> construction_engineering, construction_hse, construction_qc</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Install base Document Management app; add construction revision statuses.</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Build PTW (Permit to Work) models with digital signature requirements.</w:t>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Build NCR (Non-Conformance) models. </w:t>
      </w:r>
      <w:r w:rsidDel="00000000" w:rsidR="00000000" w:rsidRPr="00000000">
        <w:rPr>
          <w:rFonts w:ascii="Arial" w:cs="Arial" w:eastAsia="Arial" w:hAnsi="Arial"/>
          <w:i w:val="1"/>
          <w:iCs w:val="1"/>
          <w:highlight w:val="white"/>
          <w:rtl w:val="0"/>
        </w:rPr>
        <w:t xml:space="preserve">Key logic: Intercept write method on project.task to block progress updates if an NCR is unclosed.</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highlight w:val="white"/>
        </w:rPr>
      </w:pPr>
      <w:r w:rsidDel="00000000" w:rsidR="00000000" w:rsidRPr="00000000">
        <w:rPr>
          <w:rFonts w:ascii="Arial" w:cs="Arial" w:eastAsia="Arial" w:hAnsi="Arial"/>
          <w:highlight w:val="white"/>
          <w:rtl w:val="0"/>
        </w:rPr>
        <w:t xml:space="preserve">Phase 5: Executive Analytics (Weeks 12-14)</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Target Module:</w:t>
      </w:r>
      <w:r w:rsidDel="00000000" w:rsidR="00000000" w:rsidRPr="00000000">
        <w:rPr>
          <w:rFonts w:ascii="Arial" w:cs="Arial" w:eastAsia="Arial" w:hAnsi="Arial"/>
          <w:highlight w:val="white"/>
          <w:rtl w:val="0"/>
        </w:rPr>
        <w:t xml:space="preserve"> construction_dashboard</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Write raw PostgreSQL views via Python _auto = False models to aggregate EVM, Safety, and Inventory data efficiently.</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Develop OWL (Odoo Web Library) frontend components.</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rPr>
          <w:highlight w:val="white"/>
        </w:rPr>
      </w:pPr>
      <w:r w:rsidDel="00000000" w:rsidR="00000000" w:rsidRPr="00000000">
        <w:rPr>
          <w:rFonts w:ascii="Arial" w:cs="Arial" w:eastAsia="Arial" w:hAnsi="Arial"/>
          <w:highlight w:val="white"/>
          <w:rtl w:val="0"/>
        </w:rPr>
        <w:t xml:space="preserve">Integrate Chart.js or ApexCharts for dynamic S-Curve rendering.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