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AD" w:rsidRPr="00A64033" w:rsidRDefault="009B4B0E" w:rsidP="00525BBB">
      <w:pPr>
        <w:spacing w:after="0" w:line="240" w:lineRule="auto"/>
        <w:jc w:val="center"/>
        <w:outlineLvl w:val="2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28"/>
          <w:szCs w:val="16"/>
          <w:highlight w:val="yellow"/>
          <w:u w:val="single"/>
          <w:lang w:eastAsia="en-IN"/>
        </w:rPr>
        <w:t>UNIT V: Association Rule Mining</w:t>
      </w:r>
      <w:r w:rsidR="004D3C1A">
        <w:rPr>
          <w:rFonts w:eastAsia="Times New Roman" w:cstheme="minorHAnsi"/>
          <w:sz w:val="16"/>
          <w:szCs w:val="16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4B0E" w:rsidRDefault="009B4B0E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sz w:val="16"/>
          <w:szCs w:val="16"/>
          <w:highlight w:val="yellow"/>
          <w:u w:val="single"/>
          <w:lang w:eastAsia="en-IN"/>
        </w:rPr>
        <w:t>Frequent pattern mining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is a key data mining technique used to discover </w:t>
      </w: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frequent patterns, associations, correlations, or causal structures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among sets of items in transactional or relational databases.</w:t>
      </w:r>
      <w:r w:rsid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Its primary goal is to find itemsets that appear </w:t>
      </w: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frequently together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in a dataset.</w:t>
      </w:r>
    </w:p>
    <w:p w:rsidR="00A64033" w:rsidRPr="00A64033" w:rsidRDefault="004D3C1A" w:rsidP="00525BBB">
      <w:pPr>
        <w:spacing w:after="0" w:line="240" w:lineRule="auto"/>
        <w:jc w:val="both"/>
        <w:outlineLvl w:val="2"/>
        <w:rPr>
          <w:rFonts w:eastAsia="Times New Roman" w:cstheme="minorHAnsi"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26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3950"/>
      </w:tblGrid>
      <w:tr w:rsidR="009B4B0E" w:rsidRPr="00A64033" w:rsidTr="00A64033">
        <w:tc>
          <w:tcPr>
            <w:tcW w:w="0" w:type="auto"/>
            <w:shd w:val="clear" w:color="auto" w:fill="FFFF00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Term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Explanation</w:t>
            </w:r>
          </w:p>
        </w:tc>
      </w:tr>
      <w:tr w:rsidR="009B4B0E" w:rsidRPr="00A64033" w:rsidTr="00A64033">
        <w:tc>
          <w:tcPr>
            <w:tcW w:w="0" w:type="auto"/>
            <w:shd w:val="clear" w:color="auto" w:fill="FFFF00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Frequent Itemsets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Sets of items that appear together in transactions with frequency (support) above a threshold.</w:t>
            </w:r>
          </w:p>
        </w:tc>
      </w:tr>
      <w:tr w:rsidR="009B4B0E" w:rsidRPr="00A64033" w:rsidTr="00A64033">
        <w:tc>
          <w:tcPr>
            <w:tcW w:w="0" w:type="auto"/>
            <w:shd w:val="clear" w:color="auto" w:fill="FFFF00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Closed Itemsets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Frequent itemsets where none of its supersets has the same support count. They represent maximal information without redundancy.</w:t>
            </w:r>
          </w:p>
        </w:tc>
      </w:tr>
      <w:tr w:rsidR="009B4B0E" w:rsidRPr="00A64033" w:rsidTr="00A64033">
        <w:tc>
          <w:tcPr>
            <w:tcW w:w="0" w:type="auto"/>
            <w:shd w:val="clear" w:color="auto" w:fill="FFFF00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Association Rules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Implication expressions of the form A</w:t>
            </w:r>
            <w:r w:rsidRPr="00A64033">
              <w:rPr>
                <w:rFonts w:ascii="Cambria Math" w:eastAsia="Times New Roman" w:hAnsi="Cambria Math" w:cs="Cambria Math"/>
                <w:sz w:val="16"/>
                <w:szCs w:val="16"/>
                <w:lang w:eastAsia="en-IN"/>
              </w:rPr>
              <w:t>⇒</w:t>
            </w: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B, meaning if itemset A occurs, </w:t>
            </w:r>
            <w:proofErr w:type="gramStart"/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then</w:t>
            </w:r>
            <w:proofErr w:type="gramEnd"/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itemset B is likely to occur as well.</w:t>
            </w:r>
          </w:p>
        </w:tc>
      </w:tr>
    </w:tbl>
    <w:p w:rsidR="00A64033" w:rsidRPr="00A64033" w:rsidRDefault="004D3C1A" w:rsidP="00525BBB">
      <w:pPr>
        <w:spacing w:after="0" w:line="240" w:lineRule="auto"/>
        <w:jc w:val="both"/>
        <w:outlineLvl w:val="2"/>
        <w:rPr>
          <w:rFonts w:eastAsia="Times New Roman" w:cstheme="minorHAnsi"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4B0E" w:rsidRPr="00A64033" w:rsidRDefault="009B4B0E" w:rsidP="00525BBB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16"/>
          <w:szCs w:val="16"/>
          <w:u w:val="single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highlight w:val="yellow"/>
          <w:u w:val="single"/>
          <w:lang w:eastAsia="en-IN"/>
        </w:rPr>
        <w:t>Example:</w:t>
      </w:r>
      <w:r w:rsidR="00701BAD" w:rsidRPr="00A64033">
        <w:rPr>
          <w:rFonts w:eastAsia="Times New Roman" w:cstheme="minorHAnsi"/>
          <w:b/>
          <w:bCs/>
          <w:sz w:val="16"/>
          <w:szCs w:val="16"/>
          <w:highlight w:val="yellow"/>
          <w:u w:val="single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highlight w:val="yellow"/>
          <w:u w:val="single"/>
          <w:lang w:eastAsia="en-IN"/>
        </w:rPr>
        <w:t>Consider a transaction dataset: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844"/>
      </w:tblGrid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Transaction ID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Items Bought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Bread, Milk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Bread, Diaper, Beer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Milk, Diaper, Beer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Bread, Milk, Diaper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Bread, Milk, Diaper, Beer</w:t>
            </w:r>
          </w:p>
        </w:tc>
      </w:tr>
    </w:tbl>
    <w:p w:rsidR="009B4B0E" w:rsidRPr="00A64033" w:rsidRDefault="009B4B0E" w:rsidP="00525BBB">
      <w:pPr>
        <w:pStyle w:val="ListParagraph"/>
        <w:numPr>
          <w:ilvl w:val="0"/>
          <w:numId w:val="16"/>
        </w:numPr>
        <w:spacing w:after="0" w:line="240" w:lineRule="auto"/>
        <w:ind w:left="142" w:hanging="142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Frequent Itemset: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{Bread, Milk} appears </w:t>
      </w:r>
      <w:r w:rsidR="00A64033">
        <w:rPr>
          <w:rFonts w:eastAsia="Times New Roman" w:cstheme="minorHAnsi"/>
          <w:sz w:val="16"/>
          <w:szCs w:val="16"/>
          <w:lang w:eastAsia="en-IN"/>
        </w:rPr>
        <w:t xml:space="preserve">3 times </w:t>
      </w:r>
      <w:r w:rsidRPr="00A64033">
        <w:rPr>
          <w:rFonts w:eastAsia="Times New Roman" w:cstheme="minorHAnsi"/>
          <w:sz w:val="16"/>
          <w:szCs w:val="16"/>
          <w:lang w:eastAsia="en-IN"/>
        </w:rPr>
        <w:t>(support = 3/5 = 60%)</w:t>
      </w:r>
    </w:p>
    <w:p w:rsidR="009B4B0E" w:rsidRPr="00A64033" w:rsidRDefault="009B4B0E" w:rsidP="00525BBB">
      <w:pPr>
        <w:pStyle w:val="ListParagraph"/>
        <w:numPr>
          <w:ilvl w:val="0"/>
          <w:numId w:val="16"/>
        </w:numPr>
        <w:spacing w:after="0" w:line="240" w:lineRule="auto"/>
        <w:ind w:left="142" w:hanging="142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Closed Itemset: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{Bread, Milk, </w:t>
      </w:r>
      <w:proofErr w:type="gramStart"/>
      <w:r w:rsidRPr="00A64033">
        <w:rPr>
          <w:rFonts w:eastAsia="Times New Roman" w:cstheme="minorHAnsi"/>
          <w:sz w:val="16"/>
          <w:szCs w:val="16"/>
          <w:lang w:eastAsia="en-IN"/>
        </w:rPr>
        <w:t>Diaper</w:t>
      </w:r>
      <w:proofErr w:type="gramEnd"/>
      <w:r w:rsidRPr="00A64033">
        <w:rPr>
          <w:rFonts w:eastAsia="Times New Roman" w:cstheme="minorHAnsi"/>
          <w:sz w:val="16"/>
          <w:szCs w:val="16"/>
          <w:lang w:eastAsia="en-IN"/>
        </w:rPr>
        <w:t xml:space="preserve">} appears </w:t>
      </w:r>
      <w:r w:rsidR="00A64033">
        <w:rPr>
          <w:rFonts w:eastAsia="Times New Roman" w:cstheme="minorHAnsi"/>
          <w:sz w:val="16"/>
          <w:szCs w:val="16"/>
          <w:lang w:eastAsia="en-IN"/>
        </w:rPr>
        <w:t xml:space="preserve">2 times </w:t>
      </w:r>
      <w:r w:rsidRPr="00A64033">
        <w:rPr>
          <w:rFonts w:eastAsia="Times New Roman" w:cstheme="minorHAnsi"/>
          <w:sz w:val="16"/>
          <w:szCs w:val="16"/>
          <w:lang w:eastAsia="en-IN"/>
        </w:rPr>
        <w:t>(support = 2/5 = 40%) and none of its supersets have same support.</w:t>
      </w:r>
    </w:p>
    <w:p w:rsidR="009B4B0E" w:rsidRPr="00A64033" w:rsidRDefault="009B4B0E" w:rsidP="00525BBB">
      <w:pPr>
        <w:pStyle w:val="ListParagraph"/>
        <w:numPr>
          <w:ilvl w:val="0"/>
          <w:numId w:val="16"/>
        </w:numPr>
        <w:spacing w:after="0" w:line="240" w:lineRule="auto"/>
        <w:ind w:left="142" w:hanging="142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Association Rule: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{Diaper} </w:t>
      </w:r>
      <w:r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>⇒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{Beer} with support = 3/5 = 60% and confidence = </w:t>
      </w:r>
      <w:proofErr w:type="gramStart"/>
      <w:r w:rsidRPr="00A64033">
        <w:rPr>
          <w:rFonts w:eastAsia="Times New Roman" w:cstheme="minorHAnsi"/>
          <w:sz w:val="16"/>
          <w:szCs w:val="16"/>
          <w:lang w:eastAsia="en-IN"/>
        </w:rPr>
        <w:t>support(</w:t>
      </w:r>
      <w:proofErr w:type="gramEnd"/>
      <w:r w:rsidRPr="00A64033">
        <w:rPr>
          <w:rFonts w:eastAsia="Times New Roman" w:cstheme="minorHAnsi"/>
          <w:sz w:val="16"/>
          <w:szCs w:val="16"/>
          <w:lang w:eastAsia="en-IN"/>
        </w:rPr>
        <w:t>{Diaper, Beer}) / support({Diaper}) = 3/4 = 75%.</w:t>
      </w:r>
    </w:p>
    <w:p w:rsidR="00701BAD" w:rsidRPr="00A64033" w:rsidRDefault="004D3C1A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28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577"/>
      </w:tblGrid>
      <w:tr w:rsidR="00187758" w:rsidRPr="00A64033" w:rsidTr="00187758">
        <w:tc>
          <w:tcPr>
            <w:tcW w:w="2518" w:type="dxa"/>
            <w:shd w:val="clear" w:color="auto" w:fill="FFFF00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Apriori Algorithm</w:t>
            </w:r>
          </w:p>
        </w:tc>
        <w:tc>
          <w:tcPr>
            <w:tcW w:w="2577" w:type="dxa"/>
            <w:shd w:val="clear" w:color="auto" w:fill="FFFF00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proofErr w:type="spellStart"/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Eclat</w:t>
            </w:r>
            <w:proofErr w:type="spellEnd"/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 xml:space="preserve"> Algorithm</w:t>
            </w:r>
          </w:p>
        </w:tc>
      </w:tr>
      <w:tr w:rsidR="00187758" w:rsidRPr="00A64033" w:rsidTr="00187758">
        <w:tc>
          <w:tcPr>
            <w:tcW w:w="2518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Uses a </w:t>
            </w: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breadth-first search</w:t>
            </w:r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to generate candidate itemsets</w:t>
            </w:r>
          </w:p>
        </w:tc>
        <w:tc>
          <w:tcPr>
            <w:tcW w:w="2577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Uses a </w:t>
            </w: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depth-first search</w:t>
            </w: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to explore itemsets recursively</w:t>
            </w:r>
          </w:p>
        </w:tc>
      </w:tr>
      <w:tr w:rsidR="00187758" w:rsidRPr="00A64033" w:rsidTr="00187758">
        <w:tc>
          <w:tcPr>
            <w:tcW w:w="2518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Works on horizontal data format (transaction list)</w:t>
            </w:r>
          </w:p>
        </w:tc>
        <w:tc>
          <w:tcPr>
            <w:tcW w:w="2577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Works on vertical data format (tid-lists or transaction IDs)</w:t>
            </w:r>
          </w:p>
        </w:tc>
      </w:tr>
      <w:tr w:rsidR="00187758" w:rsidRPr="00A64033" w:rsidTr="00187758">
        <w:tc>
          <w:tcPr>
            <w:tcW w:w="2518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Generates candidate itemsets explicitly</w:t>
            </w:r>
          </w:p>
        </w:tc>
        <w:tc>
          <w:tcPr>
            <w:tcW w:w="2577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Uses intersections of tid-lists to find frequent itemsets</w:t>
            </w:r>
          </w:p>
        </w:tc>
      </w:tr>
      <w:tr w:rsidR="00187758" w:rsidRPr="00A64033" w:rsidTr="00187758">
        <w:tc>
          <w:tcPr>
            <w:tcW w:w="2518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Generally higher</w:t>
            </w:r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memory usage</w:t>
            </w: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due to candidate generation</w:t>
            </w:r>
          </w:p>
        </w:tc>
        <w:tc>
          <w:tcPr>
            <w:tcW w:w="2577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More memory efficient due to tid-lists and recursion</w:t>
            </w:r>
          </w:p>
        </w:tc>
      </w:tr>
      <w:tr w:rsidR="00187758" w:rsidRPr="00A64033" w:rsidTr="00187758">
        <w:tc>
          <w:tcPr>
            <w:tcW w:w="2518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Slower due to multiple scans of database and candidate generation</w:t>
            </w:r>
          </w:p>
        </w:tc>
        <w:tc>
          <w:tcPr>
            <w:tcW w:w="2577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Faster for dense datasets due to efficient intersection operations</w:t>
            </w:r>
          </w:p>
        </w:tc>
      </w:tr>
      <w:tr w:rsidR="00187758" w:rsidRPr="00A64033" w:rsidTr="00187758">
        <w:tc>
          <w:tcPr>
            <w:tcW w:w="2518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High computational cost in candidate generation and pruning</w:t>
            </w:r>
          </w:p>
        </w:tc>
        <w:tc>
          <w:tcPr>
            <w:tcW w:w="2577" w:type="dxa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More efficient in handling large datasets</w:t>
            </w:r>
          </w:p>
        </w:tc>
      </w:tr>
      <w:tr w:rsidR="00187758" w:rsidRPr="00A64033" w:rsidTr="00187758">
        <w:tc>
          <w:tcPr>
            <w:tcW w:w="2518" w:type="dxa"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Easier to implement</w:t>
            </w:r>
          </w:p>
        </w:tc>
        <w:tc>
          <w:tcPr>
            <w:tcW w:w="2577" w:type="dxa"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com</w:t>
            </w:r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>plex due to recursive process</w:t>
            </w:r>
          </w:p>
        </w:tc>
      </w:tr>
    </w:tbl>
    <w:p w:rsidR="00701BAD" w:rsidRPr="00A64033" w:rsidRDefault="004D3C1A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4B0E" w:rsidRPr="00A64033" w:rsidRDefault="009B4B0E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187758">
        <w:rPr>
          <w:rFonts w:eastAsia="Times New Roman" w:cstheme="minorHAnsi"/>
          <w:b/>
          <w:sz w:val="16"/>
          <w:szCs w:val="16"/>
          <w:highlight w:val="yellow"/>
          <w:u w:val="single"/>
          <w:lang w:eastAsia="en-IN"/>
        </w:rPr>
        <w:t>FP-Growth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is </w:t>
      </w: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frequent pattern mining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algorithm that </w:t>
      </w: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efficiently discovers frequent itemsets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without candidate generation. It uses a </w:t>
      </w: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compact data structure called FP-Tree (Frequent Pattern Tree)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to represent the database, and mines the frequent patterns directly from this tree.</w:t>
      </w:r>
    </w:p>
    <w:p w:rsidR="009B4B0E" w:rsidRPr="00A64033" w:rsidRDefault="009B4B0E" w:rsidP="00525BBB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How FP-Growth Works:</w:t>
      </w:r>
    </w:p>
    <w:p w:rsidR="009B4B0E" w:rsidRPr="00A64033" w:rsidRDefault="009B4B0E" w:rsidP="00525BBB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Build FP-Tree: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Scan the database once to find frequent items (above minimum support).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Sort frequent items in descending order of support.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Create an FP-Tree by inserting transactions, sharing common prefixes.</w:t>
      </w:r>
    </w:p>
    <w:p w:rsidR="009B4B0E" w:rsidRPr="00A64033" w:rsidRDefault="009B4B0E" w:rsidP="00525BBB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Mine FP-Tree: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Extract frequent itemsets by recursively exploring conditional FP-Trees (</w:t>
      </w:r>
      <w:proofErr w:type="spellStart"/>
      <w:r w:rsidRPr="00A64033">
        <w:rPr>
          <w:rFonts w:eastAsia="Times New Roman" w:cstheme="minorHAnsi"/>
          <w:sz w:val="16"/>
          <w:szCs w:val="16"/>
          <w:lang w:eastAsia="en-IN"/>
        </w:rPr>
        <w:t>subtrees</w:t>
      </w:r>
      <w:proofErr w:type="spellEnd"/>
      <w:r w:rsidRPr="00A64033">
        <w:rPr>
          <w:rFonts w:eastAsia="Times New Roman" w:cstheme="minorHAnsi"/>
          <w:sz w:val="16"/>
          <w:szCs w:val="16"/>
          <w:lang w:eastAsia="en-IN"/>
        </w:rPr>
        <w:t xml:space="preserve"> conditioned on a particular item).</w:t>
      </w:r>
    </w:p>
    <w:p w:rsidR="009B4B0E" w:rsidRPr="00187758" w:rsidRDefault="004D3C1A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>
        <w:rPr>
          <w:lang w:eastAsia="en-IN"/>
        </w:rPr>
        <w:pict>
          <v:rect id="_x0000_i1030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7"/>
        <w:gridCol w:w="2798"/>
      </w:tblGrid>
      <w:tr w:rsidR="00187758" w:rsidRPr="00A64033" w:rsidTr="00187758">
        <w:tc>
          <w:tcPr>
            <w:tcW w:w="0" w:type="auto"/>
            <w:shd w:val="clear" w:color="auto" w:fill="FFFF00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FP-Growth</w:t>
            </w:r>
          </w:p>
        </w:tc>
        <w:tc>
          <w:tcPr>
            <w:tcW w:w="0" w:type="auto"/>
            <w:shd w:val="clear" w:color="auto" w:fill="FFFF00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Apriori</w:t>
            </w:r>
          </w:p>
        </w:tc>
      </w:tr>
      <w:tr w:rsidR="00187758" w:rsidRPr="00A64033" w:rsidTr="00701BAD"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No candidate generation</w:t>
            </w:r>
          </w:p>
        </w:tc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Generates large numbers of candidate itemsets</w:t>
            </w:r>
          </w:p>
        </w:tc>
      </w:tr>
      <w:tr w:rsidR="00187758" w:rsidRPr="00A64033" w:rsidTr="00701BAD"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Requires only </w:t>
            </w:r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2 database </w:t>
            </w: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scans</w:t>
            </w:r>
          </w:p>
        </w:tc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Multiple for each level of itemsets</w:t>
            </w:r>
          </w:p>
        </w:tc>
      </w:tr>
      <w:tr w:rsidR="00187758" w:rsidRPr="00A64033" w:rsidTr="00701BAD"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Uses compact FP-Tree to compress data</w:t>
            </w:r>
          </w:p>
        </w:tc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Uses simple list-based representation</w:t>
            </w:r>
          </w:p>
        </w:tc>
      </w:tr>
      <w:tr w:rsidR="00187758" w:rsidRPr="00A64033" w:rsidTr="00701BAD"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Faster and more scalable for large datasets</w:t>
            </w:r>
          </w:p>
        </w:tc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Slower due to expensive candidate generation</w:t>
            </w:r>
          </w:p>
        </w:tc>
      </w:tr>
      <w:tr w:rsidR="00187758" w:rsidRPr="00A64033" w:rsidTr="00701BAD"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More memory efficient with compressed data</w:t>
            </w:r>
          </w:p>
        </w:tc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Uses more memory for candidates and support counts</w:t>
            </w:r>
          </w:p>
        </w:tc>
      </w:tr>
      <w:tr w:rsidR="00187758" w:rsidRPr="00A64033" w:rsidTr="00701BAD"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Handles dense and long transactions better</w:t>
            </w:r>
          </w:p>
        </w:tc>
        <w:tc>
          <w:tcPr>
            <w:tcW w:w="0" w:type="auto"/>
            <w:hideMark/>
          </w:tcPr>
          <w:p w:rsidR="00187758" w:rsidRPr="00A64033" w:rsidRDefault="00187758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Struggles with dense datasets and long frequent patterns</w:t>
            </w:r>
          </w:p>
        </w:tc>
      </w:tr>
    </w:tbl>
    <w:p w:rsidR="00701BAD" w:rsidRPr="00A64033" w:rsidRDefault="004D3C1A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4B0E" w:rsidRDefault="009B4B0E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187758">
        <w:rPr>
          <w:rFonts w:eastAsia="Times New Roman" w:cstheme="minorHAnsi"/>
          <w:b/>
          <w:sz w:val="16"/>
          <w:szCs w:val="16"/>
          <w:highlight w:val="yellow"/>
          <w:u w:val="single"/>
          <w:lang w:eastAsia="en-IN"/>
        </w:rPr>
        <w:t>Apriori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is a classical algorithm used for </w:t>
      </w: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frequent itemset mining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and </w:t>
      </w: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association rule learning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over transactional databases. It works on the principle that </w:t>
      </w: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all subsets of a frequent itemset must also be frequent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(Apriori property).</w:t>
      </w:r>
    </w:p>
    <w:p w:rsidR="003E46CD" w:rsidRPr="00A64033" w:rsidRDefault="004D3C1A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32" style="width:0;height:1.5pt" o:hralign="center" o:hrstd="t" o:hr="t" fillcolor="#a0a0a0" stroked="f"/>
        </w:pict>
      </w:r>
    </w:p>
    <w:p w:rsidR="009B4B0E" w:rsidRPr="00A64033" w:rsidRDefault="009B4B0E" w:rsidP="00525BBB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Working Steps</w:t>
      </w:r>
      <w:r w:rsidR="003E46CD">
        <w:rPr>
          <w:rFonts w:eastAsia="Times New Roman" w:cstheme="minorHAnsi"/>
          <w:b/>
          <w:bCs/>
          <w:sz w:val="16"/>
          <w:szCs w:val="16"/>
          <w:lang w:eastAsia="en-IN"/>
        </w:rPr>
        <w:t xml:space="preserve"> of </w:t>
      </w:r>
      <w:proofErr w:type="spellStart"/>
      <w:r w:rsidR="003E46CD">
        <w:rPr>
          <w:rFonts w:eastAsia="Times New Roman" w:cstheme="minorHAnsi"/>
          <w:b/>
          <w:bCs/>
          <w:sz w:val="16"/>
          <w:szCs w:val="16"/>
          <w:lang w:eastAsia="en-IN"/>
        </w:rPr>
        <w:t>apriori</w:t>
      </w:r>
      <w:proofErr w:type="spellEnd"/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:</w:t>
      </w:r>
    </w:p>
    <w:p w:rsidR="009B4B0E" w:rsidRPr="00187758" w:rsidRDefault="009B4B0E" w:rsidP="00525BBB">
      <w:pPr>
        <w:pStyle w:val="ListParagraph"/>
        <w:numPr>
          <w:ilvl w:val="0"/>
          <w:numId w:val="17"/>
        </w:numPr>
        <w:spacing w:after="0" w:line="240" w:lineRule="auto"/>
        <w:ind w:left="142" w:hanging="142"/>
        <w:jc w:val="both"/>
        <w:rPr>
          <w:rFonts w:eastAsia="Times New Roman" w:cstheme="minorHAnsi"/>
          <w:sz w:val="16"/>
          <w:szCs w:val="16"/>
          <w:lang w:eastAsia="en-IN"/>
        </w:rPr>
      </w:pPr>
      <w:r w:rsidRPr="00187758">
        <w:rPr>
          <w:rFonts w:eastAsia="Times New Roman" w:cstheme="minorHAnsi"/>
          <w:b/>
          <w:bCs/>
          <w:sz w:val="16"/>
          <w:szCs w:val="16"/>
          <w:lang w:eastAsia="en-IN"/>
        </w:rPr>
        <w:lastRenderedPageBreak/>
        <w:t>Scan the database</w:t>
      </w:r>
      <w:r w:rsidRPr="00187758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="003E46CD">
        <w:rPr>
          <w:rFonts w:eastAsia="Times New Roman" w:cstheme="minorHAnsi"/>
          <w:sz w:val="16"/>
          <w:szCs w:val="16"/>
          <w:lang w:eastAsia="en-IN"/>
        </w:rPr>
        <w:t>to find all frequent 1-itemsets.</w:t>
      </w:r>
    </w:p>
    <w:p w:rsidR="009B4B0E" w:rsidRPr="00187758" w:rsidRDefault="009B4B0E" w:rsidP="00525BBB">
      <w:pPr>
        <w:pStyle w:val="ListParagraph"/>
        <w:numPr>
          <w:ilvl w:val="0"/>
          <w:numId w:val="17"/>
        </w:numPr>
        <w:spacing w:after="0" w:line="240" w:lineRule="auto"/>
        <w:ind w:left="142" w:hanging="142"/>
        <w:jc w:val="both"/>
        <w:rPr>
          <w:rFonts w:eastAsia="Times New Roman" w:cstheme="minorHAnsi"/>
          <w:sz w:val="16"/>
          <w:szCs w:val="16"/>
          <w:lang w:eastAsia="en-IN"/>
        </w:rPr>
      </w:pPr>
      <w:r w:rsidRPr="00187758">
        <w:rPr>
          <w:rFonts w:eastAsia="Times New Roman" w:cstheme="minorHAnsi"/>
          <w:b/>
          <w:bCs/>
          <w:sz w:val="16"/>
          <w:szCs w:val="16"/>
          <w:lang w:eastAsia="en-IN"/>
        </w:rPr>
        <w:t>Generate candidate (k)-itemsets</w:t>
      </w:r>
      <w:r w:rsidRPr="00187758">
        <w:rPr>
          <w:rFonts w:eastAsia="Times New Roman" w:cstheme="minorHAnsi"/>
          <w:sz w:val="16"/>
          <w:szCs w:val="16"/>
          <w:lang w:eastAsia="en-IN"/>
        </w:rPr>
        <w:t xml:space="preserve"> from frequent (k-1)-itemsets using self-join.</w:t>
      </w:r>
    </w:p>
    <w:p w:rsidR="009B4B0E" w:rsidRPr="00187758" w:rsidRDefault="009B4B0E" w:rsidP="00525BBB">
      <w:pPr>
        <w:pStyle w:val="ListParagraph"/>
        <w:numPr>
          <w:ilvl w:val="0"/>
          <w:numId w:val="17"/>
        </w:numPr>
        <w:spacing w:after="0" w:line="240" w:lineRule="auto"/>
        <w:ind w:left="142" w:hanging="142"/>
        <w:jc w:val="both"/>
        <w:rPr>
          <w:rFonts w:eastAsia="Times New Roman" w:cstheme="minorHAnsi"/>
          <w:sz w:val="16"/>
          <w:szCs w:val="16"/>
          <w:lang w:eastAsia="en-IN"/>
        </w:rPr>
      </w:pPr>
      <w:r w:rsidRPr="00187758">
        <w:rPr>
          <w:rFonts w:eastAsia="Times New Roman" w:cstheme="minorHAnsi"/>
          <w:b/>
          <w:bCs/>
          <w:sz w:val="16"/>
          <w:szCs w:val="16"/>
          <w:lang w:eastAsia="en-IN"/>
        </w:rPr>
        <w:t>Prune</w:t>
      </w:r>
      <w:r w:rsidRPr="00187758">
        <w:rPr>
          <w:rFonts w:eastAsia="Times New Roman" w:cstheme="minorHAnsi"/>
          <w:sz w:val="16"/>
          <w:szCs w:val="16"/>
          <w:lang w:eastAsia="en-IN"/>
        </w:rPr>
        <w:t xml:space="preserve"> candidate itemsets whose subsets are not frequent.</w:t>
      </w:r>
    </w:p>
    <w:p w:rsidR="009B4B0E" w:rsidRPr="00187758" w:rsidRDefault="009B4B0E" w:rsidP="00525BBB">
      <w:pPr>
        <w:pStyle w:val="ListParagraph"/>
        <w:numPr>
          <w:ilvl w:val="0"/>
          <w:numId w:val="17"/>
        </w:numPr>
        <w:spacing w:after="0" w:line="240" w:lineRule="auto"/>
        <w:ind w:left="142" w:hanging="142"/>
        <w:jc w:val="both"/>
        <w:rPr>
          <w:rFonts w:eastAsia="Times New Roman" w:cstheme="minorHAnsi"/>
          <w:sz w:val="16"/>
          <w:szCs w:val="16"/>
          <w:lang w:eastAsia="en-IN"/>
        </w:rPr>
      </w:pPr>
      <w:r w:rsidRPr="00187758">
        <w:rPr>
          <w:rFonts w:eastAsia="Times New Roman" w:cstheme="minorHAnsi"/>
          <w:b/>
          <w:bCs/>
          <w:sz w:val="16"/>
          <w:szCs w:val="16"/>
          <w:lang w:eastAsia="en-IN"/>
        </w:rPr>
        <w:t>Scan the database</w:t>
      </w:r>
      <w:r w:rsidRPr="00187758">
        <w:rPr>
          <w:rFonts w:eastAsia="Times New Roman" w:cstheme="minorHAnsi"/>
          <w:sz w:val="16"/>
          <w:szCs w:val="16"/>
          <w:lang w:eastAsia="en-IN"/>
        </w:rPr>
        <w:t xml:space="preserve"> to count the support of candidates.</w:t>
      </w:r>
    </w:p>
    <w:p w:rsidR="009B4B0E" w:rsidRPr="00187758" w:rsidRDefault="009B4B0E" w:rsidP="00525BBB">
      <w:pPr>
        <w:pStyle w:val="ListParagraph"/>
        <w:numPr>
          <w:ilvl w:val="0"/>
          <w:numId w:val="17"/>
        </w:numPr>
        <w:spacing w:after="0" w:line="240" w:lineRule="auto"/>
        <w:ind w:left="142" w:hanging="142"/>
        <w:jc w:val="both"/>
        <w:rPr>
          <w:rFonts w:eastAsia="Times New Roman" w:cstheme="minorHAnsi"/>
          <w:sz w:val="16"/>
          <w:szCs w:val="16"/>
          <w:lang w:eastAsia="en-IN"/>
        </w:rPr>
      </w:pPr>
      <w:r w:rsidRPr="00187758">
        <w:rPr>
          <w:rFonts w:eastAsia="Times New Roman" w:cstheme="minorHAnsi"/>
          <w:b/>
          <w:bCs/>
          <w:sz w:val="16"/>
          <w:szCs w:val="16"/>
          <w:lang w:eastAsia="en-IN"/>
        </w:rPr>
        <w:t>Select frequent k-itemsets</w:t>
      </w:r>
      <w:r w:rsidRPr="00187758">
        <w:rPr>
          <w:rFonts w:eastAsia="Times New Roman" w:cstheme="minorHAnsi"/>
          <w:sz w:val="16"/>
          <w:szCs w:val="16"/>
          <w:lang w:eastAsia="en-IN"/>
        </w:rPr>
        <w:t xml:space="preserve"> with support ≥ minimum support.</w:t>
      </w:r>
    </w:p>
    <w:p w:rsidR="009B4B0E" w:rsidRPr="00187758" w:rsidRDefault="009B4B0E" w:rsidP="00525BBB">
      <w:pPr>
        <w:pStyle w:val="ListParagraph"/>
        <w:numPr>
          <w:ilvl w:val="0"/>
          <w:numId w:val="17"/>
        </w:numPr>
        <w:spacing w:after="0" w:line="240" w:lineRule="auto"/>
        <w:ind w:left="142" w:hanging="142"/>
        <w:jc w:val="both"/>
        <w:rPr>
          <w:rFonts w:eastAsia="Times New Roman" w:cstheme="minorHAnsi"/>
          <w:sz w:val="16"/>
          <w:szCs w:val="16"/>
          <w:lang w:eastAsia="en-IN"/>
        </w:rPr>
      </w:pPr>
      <w:r w:rsidRPr="00187758">
        <w:rPr>
          <w:rFonts w:eastAsia="Times New Roman" w:cstheme="minorHAnsi"/>
          <w:b/>
          <w:bCs/>
          <w:sz w:val="16"/>
          <w:szCs w:val="16"/>
          <w:lang w:eastAsia="en-IN"/>
        </w:rPr>
        <w:t>Repeat steps 2-5</w:t>
      </w:r>
      <w:r w:rsidRPr="00187758">
        <w:rPr>
          <w:rFonts w:eastAsia="Times New Roman" w:cstheme="minorHAnsi"/>
          <w:sz w:val="16"/>
          <w:szCs w:val="16"/>
          <w:lang w:eastAsia="en-IN"/>
        </w:rPr>
        <w:t xml:space="preserve"> until no more frequent itemsets are found.</w:t>
      </w:r>
    </w:p>
    <w:p w:rsidR="009B4B0E" w:rsidRPr="00187758" w:rsidRDefault="009B4B0E" w:rsidP="00525BBB">
      <w:pPr>
        <w:pStyle w:val="ListParagraph"/>
        <w:numPr>
          <w:ilvl w:val="0"/>
          <w:numId w:val="17"/>
        </w:numPr>
        <w:spacing w:after="0" w:line="240" w:lineRule="auto"/>
        <w:ind w:left="142" w:hanging="142"/>
        <w:jc w:val="both"/>
        <w:rPr>
          <w:rFonts w:eastAsia="Times New Roman" w:cstheme="minorHAnsi"/>
          <w:sz w:val="16"/>
          <w:szCs w:val="16"/>
          <w:lang w:eastAsia="en-IN"/>
        </w:rPr>
      </w:pPr>
      <w:r w:rsidRPr="00187758">
        <w:rPr>
          <w:rFonts w:eastAsia="Times New Roman" w:cstheme="minorHAnsi"/>
          <w:b/>
          <w:bCs/>
          <w:sz w:val="16"/>
          <w:szCs w:val="16"/>
          <w:lang w:eastAsia="en-IN"/>
        </w:rPr>
        <w:t>Generate association rules</w:t>
      </w:r>
      <w:r w:rsidRPr="00187758">
        <w:rPr>
          <w:rFonts w:eastAsia="Times New Roman" w:cstheme="minorHAnsi"/>
          <w:sz w:val="16"/>
          <w:szCs w:val="16"/>
          <w:lang w:eastAsia="en-IN"/>
        </w:rPr>
        <w:t xml:space="preserve"> from frequent itemsets with confidence ≥ minimum confidence.</w:t>
      </w:r>
    </w:p>
    <w:p w:rsidR="009B4B0E" w:rsidRPr="00A64033" w:rsidRDefault="009B4B0E" w:rsidP="00525BBB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Example:</w:t>
      </w:r>
      <w:r w:rsidR="00701BAD" w:rsidRPr="00A64033">
        <w:rPr>
          <w:rFonts w:eastAsia="Times New Roman" w:cstheme="minorHAnsi"/>
          <w:b/>
          <w:bCs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Consider a dataset with transactions: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844"/>
      </w:tblGrid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Transaction ID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Items Bought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Bread, Milk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Bread, Diaper, Beer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Milk, Diaper, Beer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Bread, Milk, Diaper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Bread, Milk, Diaper, Beer</w:t>
            </w:r>
          </w:p>
        </w:tc>
      </w:tr>
    </w:tbl>
    <w:p w:rsidR="009B4B0E" w:rsidRPr="00A64033" w:rsidRDefault="009B4B0E" w:rsidP="00525BBB">
      <w:pPr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sz w:val="16"/>
          <w:szCs w:val="16"/>
          <w:lang w:eastAsia="en-IN"/>
        </w:rPr>
        <w:t>Minimum Support = 60% (3 transactions)</w:t>
      </w:r>
    </w:p>
    <w:p w:rsidR="009B4B0E" w:rsidRPr="00A64033" w:rsidRDefault="009B4B0E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Step 1: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Find frequent 1-itemsets: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182"/>
      </w:tblGrid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Support Count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Bread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4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Milk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4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Diaper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4</w:t>
            </w:r>
          </w:p>
        </w:tc>
      </w:tr>
      <w:tr w:rsidR="009B4B0E" w:rsidRPr="00A64033" w:rsidTr="00701BAD">
        <w:trPr>
          <w:jc w:val="center"/>
        </w:trPr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Beer</w:t>
            </w:r>
          </w:p>
        </w:tc>
        <w:tc>
          <w:tcPr>
            <w:tcW w:w="0" w:type="auto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3</w:t>
            </w:r>
          </w:p>
        </w:tc>
      </w:tr>
    </w:tbl>
    <w:p w:rsidR="009B4B0E" w:rsidRPr="00A64033" w:rsidRDefault="009B4B0E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Step 2: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Generate candidate 2-itemsets: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{Bread, Milk}, {Bread, Diaper}, {Bread, Beer}, {Milk, Diaper}, {Milk, Beer}, {Diaper, Beer}</w:t>
      </w:r>
    </w:p>
    <w:p w:rsidR="009B4B0E" w:rsidRPr="00A64033" w:rsidRDefault="009B4B0E" w:rsidP="00525BBB">
      <w:pPr>
        <w:spacing w:after="0" w:line="240" w:lineRule="auto"/>
        <w:jc w:val="both"/>
        <w:rPr>
          <w:rFonts w:eastAsia="Times New Roman" w:cstheme="minorHAnsi"/>
          <w:b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sz w:val="16"/>
          <w:szCs w:val="16"/>
          <w:lang w:eastAsia="en-IN"/>
        </w:rPr>
        <w:t>Count support and select those ≥ 3.</w:t>
      </w:r>
    </w:p>
    <w:p w:rsidR="009B4B0E" w:rsidRPr="00A64033" w:rsidRDefault="009B4B0E" w:rsidP="00525BBB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sz w:val="16"/>
          <w:szCs w:val="16"/>
          <w:lang w:eastAsia="en-IN"/>
        </w:rPr>
        <w:t>{Bread, Milk} = 3</w:t>
      </w:r>
    </w:p>
    <w:p w:rsidR="009B4B0E" w:rsidRPr="00A64033" w:rsidRDefault="009B4B0E" w:rsidP="00525BBB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sz w:val="16"/>
          <w:szCs w:val="16"/>
          <w:lang w:eastAsia="en-IN"/>
        </w:rPr>
        <w:t>{Bread, Diaper} = 3</w:t>
      </w:r>
    </w:p>
    <w:p w:rsidR="009B4B0E" w:rsidRPr="00A64033" w:rsidRDefault="009B4B0E" w:rsidP="00525BBB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sz w:val="16"/>
          <w:szCs w:val="16"/>
          <w:lang w:eastAsia="en-IN"/>
        </w:rPr>
        <w:t>{Milk, Diaper} = 3</w:t>
      </w:r>
    </w:p>
    <w:p w:rsidR="009B4B0E" w:rsidRPr="00A64033" w:rsidRDefault="009B4B0E" w:rsidP="00525BBB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sz w:val="16"/>
          <w:szCs w:val="16"/>
          <w:lang w:eastAsia="en-IN"/>
        </w:rPr>
        <w:t>{Diaper, Beer} = 3</w:t>
      </w:r>
    </w:p>
    <w:p w:rsidR="009B4B0E" w:rsidRPr="00A64033" w:rsidRDefault="009B4B0E" w:rsidP="00525BBB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sz w:val="16"/>
          <w:szCs w:val="16"/>
          <w:lang w:eastAsia="en-IN"/>
        </w:rPr>
        <w:t>Others less than 3 → pruned</w:t>
      </w:r>
    </w:p>
    <w:p w:rsidR="009B4B0E" w:rsidRPr="00A64033" w:rsidRDefault="009B4B0E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Step 3: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Generate candidate 3-itemsets from frequent 2-itemsets: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{Bread, Milk, </w:t>
      </w:r>
      <w:proofErr w:type="gramStart"/>
      <w:r w:rsidRPr="00A64033">
        <w:rPr>
          <w:rFonts w:eastAsia="Times New Roman" w:cstheme="minorHAnsi"/>
          <w:sz w:val="16"/>
          <w:szCs w:val="16"/>
          <w:lang w:eastAsia="en-IN"/>
        </w:rPr>
        <w:t>Diaper</w:t>
      </w:r>
      <w:proofErr w:type="gramEnd"/>
      <w:r w:rsidRPr="00A64033">
        <w:rPr>
          <w:rFonts w:eastAsia="Times New Roman" w:cstheme="minorHAnsi"/>
          <w:sz w:val="16"/>
          <w:szCs w:val="16"/>
          <w:lang w:eastAsia="en-IN"/>
        </w:rPr>
        <w:t>}, {Milk, Diaper, Beer}, {Bread, Diaper, Beer}</w:t>
      </w:r>
    </w:p>
    <w:p w:rsidR="009B4B0E" w:rsidRPr="00A64033" w:rsidRDefault="009B4B0E" w:rsidP="00525BBB">
      <w:pPr>
        <w:spacing w:after="0" w:line="240" w:lineRule="auto"/>
        <w:jc w:val="both"/>
        <w:rPr>
          <w:rFonts w:eastAsia="Times New Roman" w:cstheme="minorHAnsi"/>
          <w:b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sz w:val="16"/>
          <w:szCs w:val="16"/>
          <w:lang w:eastAsia="en-IN"/>
        </w:rPr>
        <w:t>Count support:</w:t>
      </w:r>
    </w:p>
    <w:p w:rsidR="009B4B0E" w:rsidRPr="00A64033" w:rsidRDefault="009B4B0E" w:rsidP="00525BBB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sz w:val="16"/>
          <w:szCs w:val="16"/>
          <w:lang w:eastAsia="en-IN"/>
        </w:rPr>
        <w:t>{Bread, Milk, Diaper} = 2 (b</w:t>
      </w:r>
      <w:bookmarkStart w:id="0" w:name="_GoBack"/>
      <w:bookmarkEnd w:id="0"/>
      <w:r w:rsidRPr="00A64033">
        <w:rPr>
          <w:rFonts w:eastAsia="Times New Roman" w:cstheme="minorHAnsi"/>
          <w:sz w:val="16"/>
          <w:szCs w:val="16"/>
          <w:lang w:eastAsia="en-IN"/>
        </w:rPr>
        <w:t>elow 3, discard)</w:t>
      </w:r>
    </w:p>
    <w:p w:rsidR="009B4B0E" w:rsidRPr="00A64033" w:rsidRDefault="009B4B0E" w:rsidP="00525BBB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sz w:val="16"/>
          <w:szCs w:val="16"/>
          <w:lang w:eastAsia="en-IN"/>
        </w:rPr>
        <w:t>{Milk, Diaper, Beer} = 2 (discard)</w:t>
      </w:r>
    </w:p>
    <w:p w:rsidR="009B4B0E" w:rsidRPr="00A64033" w:rsidRDefault="009B4B0E" w:rsidP="00525BBB">
      <w:pPr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sz w:val="16"/>
          <w:szCs w:val="16"/>
          <w:lang w:eastAsia="en-IN"/>
        </w:rPr>
        <w:t>{Bread, Diaper, Beer} = 2 (discard)</w:t>
      </w:r>
    </w:p>
    <w:p w:rsidR="009B4B0E" w:rsidRPr="00A64033" w:rsidRDefault="009B4B0E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sz w:val="16"/>
          <w:szCs w:val="16"/>
          <w:lang w:eastAsia="en-IN"/>
        </w:rPr>
        <w:t>No frequent 3-itemsets.</w:t>
      </w:r>
      <w:r w:rsidR="004D3C1A">
        <w:rPr>
          <w:rFonts w:eastAsia="Times New Roman" w:cstheme="minorHAnsi"/>
          <w:sz w:val="16"/>
          <w:szCs w:val="16"/>
          <w:lang w:eastAsia="en-IN"/>
        </w:rPr>
        <w:pict>
          <v:rect id="_x0000_i1033" style="width:0;height:1.5pt" o:hralign="center" o:hrstd="t" o:hr="t" fillcolor="#a0a0a0" stroked="f"/>
        </w:pict>
      </w:r>
    </w:p>
    <w:p w:rsidR="00701BAD" w:rsidRPr="00A64033" w:rsidRDefault="009B4B0E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EB13CA">
        <w:rPr>
          <w:rFonts w:eastAsia="Times New Roman" w:cstheme="minorHAnsi"/>
          <w:b/>
          <w:sz w:val="16"/>
          <w:szCs w:val="16"/>
          <w:highlight w:val="yellow"/>
          <w:u w:val="single"/>
          <w:lang w:eastAsia="en-IN"/>
        </w:rPr>
        <w:t>Association rule mining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discovers interesting relationships, patterns, or correlations between sets of items in large datasets. An </w:t>
      </w: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association rule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is typically expressed as: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A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>⇒</w:t>
      </w:r>
      <w:r w:rsidR="00701BAD"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 xml:space="preserve"> 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>B</w:t>
      </w:r>
      <w:r w:rsidRPr="00A64033">
        <w:rPr>
          <w:rFonts w:eastAsia="Times New Roman" w:cstheme="minorHAnsi"/>
          <w:sz w:val="16"/>
          <w:szCs w:val="16"/>
          <w:lang w:eastAsia="en-IN"/>
        </w:rPr>
        <w:t>.</w:t>
      </w:r>
    </w:p>
    <w:p w:rsidR="009B4B0E" w:rsidRPr="00A64033" w:rsidRDefault="009B4B0E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Key Measures of Association Rules:</w:t>
      </w:r>
    </w:p>
    <w:p w:rsidR="009B4B0E" w:rsidRPr="00A64033" w:rsidRDefault="009B4B0E" w:rsidP="00525BBB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Support: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proportion of trans</w:t>
      </w:r>
      <w:r w:rsidR="009F204E" w:rsidRPr="00A64033">
        <w:rPr>
          <w:rFonts w:eastAsia="Times New Roman" w:cstheme="minorHAnsi"/>
          <w:sz w:val="16"/>
          <w:szCs w:val="16"/>
          <w:lang w:eastAsia="en-IN"/>
        </w:rPr>
        <w:t xml:space="preserve">actions containing both A and </w:t>
      </w:r>
      <w:r w:rsidRPr="00A64033">
        <w:rPr>
          <w:rFonts w:eastAsia="Times New Roman" w:cstheme="minorHAnsi"/>
          <w:sz w:val="16"/>
          <w:szCs w:val="16"/>
          <w:lang w:eastAsia="en-IN"/>
        </w:rPr>
        <w:t>B.</w:t>
      </w:r>
    </w:p>
    <w:p w:rsidR="009B4B0E" w:rsidRPr="00A64033" w:rsidRDefault="009B4B0E" w:rsidP="00525BBB">
      <w:pPr>
        <w:spacing w:after="0" w:line="240" w:lineRule="auto"/>
        <w:ind w:left="720"/>
        <w:jc w:val="both"/>
        <w:rPr>
          <w:rFonts w:eastAsia="Times New Roman" w:cstheme="minorHAnsi"/>
          <w:sz w:val="16"/>
          <w:szCs w:val="16"/>
          <w:lang w:eastAsia="en-IN"/>
        </w:rPr>
      </w:pPr>
      <w:proofErr w:type="gramStart"/>
      <w:r w:rsidRPr="00A64033">
        <w:rPr>
          <w:rFonts w:eastAsia="Times New Roman" w:cstheme="minorHAnsi"/>
          <w:sz w:val="16"/>
          <w:szCs w:val="16"/>
          <w:lang w:eastAsia="en-IN"/>
        </w:rPr>
        <w:t>Support(</w:t>
      </w:r>
      <w:proofErr w:type="gramEnd"/>
      <w:r w:rsidRPr="00A64033">
        <w:rPr>
          <w:rFonts w:eastAsia="Times New Roman" w:cstheme="minorHAnsi"/>
          <w:sz w:val="16"/>
          <w:szCs w:val="16"/>
          <w:lang w:eastAsia="en-IN"/>
        </w:rPr>
        <w:t>A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>⇒</w:t>
      </w:r>
      <w:r w:rsidR="00701BAD"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B)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=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Count(A</w:t>
      </w:r>
      <w:r w:rsidR="00701BAD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>∪</w:t>
      </w:r>
      <w:r w:rsidR="00701BAD"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B)</w:t>
      </w:r>
      <w:r w:rsidR="004F77AF" w:rsidRPr="00A64033">
        <w:rPr>
          <w:rFonts w:eastAsia="Times New Roman" w:cstheme="minorHAnsi"/>
          <w:sz w:val="16"/>
          <w:szCs w:val="16"/>
          <w:lang w:eastAsia="en-IN"/>
        </w:rPr>
        <w:t xml:space="preserve"> /</w:t>
      </w:r>
      <w:r w:rsidR="009F204E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Total Transactions </w:t>
      </w:r>
    </w:p>
    <w:p w:rsidR="009B4B0E" w:rsidRPr="00A64033" w:rsidRDefault="009B4B0E" w:rsidP="00525BBB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Confidence:</w:t>
      </w:r>
      <w:r w:rsidR="009F204E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="00EB13CA">
        <w:rPr>
          <w:rFonts w:eastAsia="Times New Roman" w:cstheme="minorHAnsi"/>
          <w:sz w:val="16"/>
          <w:szCs w:val="16"/>
          <w:lang w:eastAsia="en-IN"/>
        </w:rPr>
        <w:t>likelihood that B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 appear</w:t>
      </w:r>
      <w:r w:rsidR="00EB13CA">
        <w:rPr>
          <w:rFonts w:eastAsia="Times New Roman" w:cstheme="minorHAnsi"/>
          <w:sz w:val="16"/>
          <w:szCs w:val="16"/>
          <w:lang w:eastAsia="en-IN"/>
        </w:rPr>
        <w:t>s containing A.</w:t>
      </w:r>
    </w:p>
    <w:p w:rsidR="009B4B0E" w:rsidRPr="00A64033" w:rsidRDefault="009B4B0E" w:rsidP="00525BBB">
      <w:pPr>
        <w:spacing w:after="0" w:line="240" w:lineRule="auto"/>
        <w:ind w:left="720"/>
        <w:jc w:val="both"/>
        <w:rPr>
          <w:rFonts w:eastAsia="Times New Roman" w:cstheme="minorHAnsi"/>
          <w:sz w:val="16"/>
          <w:szCs w:val="16"/>
          <w:lang w:eastAsia="en-IN"/>
        </w:rPr>
      </w:pPr>
      <w:proofErr w:type="gramStart"/>
      <w:r w:rsidRPr="00A64033">
        <w:rPr>
          <w:rFonts w:eastAsia="Times New Roman" w:cstheme="minorHAnsi"/>
          <w:sz w:val="16"/>
          <w:szCs w:val="16"/>
          <w:lang w:eastAsia="en-IN"/>
        </w:rPr>
        <w:t>Confidence(</w:t>
      </w:r>
      <w:proofErr w:type="gramEnd"/>
      <w:r w:rsidRPr="00A64033">
        <w:rPr>
          <w:rFonts w:eastAsia="Times New Roman" w:cstheme="minorHAnsi"/>
          <w:sz w:val="16"/>
          <w:szCs w:val="16"/>
          <w:lang w:eastAsia="en-IN"/>
        </w:rPr>
        <w:t>A</w:t>
      </w:r>
      <w:r w:rsidR="009F204E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>⇒</w:t>
      </w:r>
      <w:r w:rsidR="009F204E"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B)</w:t>
      </w:r>
      <w:r w:rsidR="009F204E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=</w:t>
      </w:r>
      <w:r w:rsidR="009F204E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Count(A</w:t>
      </w:r>
      <w:r w:rsidR="009F204E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>∪</w:t>
      </w:r>
      <w:r w:rsidR="009F204E"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B)</w:t>
      </w:r>
      <w:r w:rsidR="009F204E" w:rsidRPr="00A64033">
        <w:rPr>
          <w:rFonts w:eastAsia="Times New Roman" w:cstheme="minorHAnsi"/>
          <w:sz w:val="16"/>
          <w:szCs w:val="16"/>
          <w:lang w:eastAsia="en-IN"/>
        </w:rPr>
        <w:t xml:space="preserve"> / 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Count(A) </w:t>
      </w:r>
    </w:p>
    <w:p w:rsidR="009B4B0E" w:rsidRPr="00A64033" w:rsidRDefault="009B4B0E" w:rsidP="00525BBB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A64033">
        <w:rPr>
          <w:rFonts w:eastAsia="Times New Roman" w:cstheme="minorHAnsi"/>
          <w:b/>
          <w:bCs/>
          <w:sz w:val="16"/>
          <w:szCs w:val="16"/>
          <w:lang w:eastAsia="en-IN"/>
        </w:rPr>
        <w:t>Lift:</w:t>
      </w:r>
      <w:r w:rsidR="00E9713F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Measures the strength of the rule over random chance.</w:t>
      </w:r>
    </w:p>
    <w:p w:rsidR="009B4B0E" w:rsidRPr="00A64033" w:rsidRDefault="009B4B0E" w:rsidP="00525BBB">
      <w:pPr>
        <w:spacing w:after="0" w:line="240" w:lineRule="auto"/>
        <w:ind w:left="720"/>
        <w:jc w:val="both"/>
        <w:rPr>
          <w:rFonts w:eastAsia="Times New Roman" w:cstheme="minorHAnsi"/>
          <w:sz w:val="16"/>
          <w:szCs w:val="16"/>
          <w:lang w:eastAsia="en-IN"/>
        </w:rPr>
      </w:pPr>
      <w:proofErr w:type="gramStart"/>
      <w:r w:rsidRPr="00A64033">
        <w:rPr>
          <w:rFonts w:eastAsia="Times New Roman" w:cstheme="minorHAnsi"/>
          <w:sz w:val="16"/>
          <w:szCs w:val="16"/>
          <w:lang w:eastAsia="en-IN"/>
        </w:rPr>
        <w:t>Lift(</w:t>
      </w:r>
      <w:proofErr w:type="gramEnd"/>
      <w:r w:rsidRPr="00A64033">
        <w:rPr>
          <w:rFonts w:eastAsia="Times New Roman" w:cstheme="minorHAnsi"/>
          <w:sz w:val="16"/>
          <w:szCs w:val="16"/>
          <w:lang w:eastAsia="en-IN"/>
        </w:rPr>
        <w:t>A</w:t>
      </w:r>
      <w:r w:rsidR="00E9713F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>⇒</w:t>
      </w:r>
      <w:r w:rsidR="00E9713F"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B)</w:t>
      </w:r>
      <w:r w:rsidR="00E9713F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=</w:t>
      </w:r>
      <w:r w:rsidR="00E9713F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Confidence(A</w:t>
      </w:r>
      <w:r w:rsidR="00E9713F" w:rsidRPr="00A64033">
        <w:rPr>
          <w:rFonts w:eastAsia="Times New Roman" w:cstheme="minorHAnsi"/>
          <w:sz w:val="16"/>
          <w:szCs w:val="16"/>
          <w:lang w:eastAsia="en-IN"/>
        </w:rPr>
        <w:t xml:space="preserve"> </w:t>
      </w:r>
      <w:r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>⇒</w:t>
      </w:r>
      <w:r w:rsidR="00E9713F" w:rsidRPr="00A64033">
        <w:rPr>
          <w:rFonts w:ascii="Cambria Math" w:eastAsia="Times New Roman" w:hAnsi="Cambria Math" w:cs="Cambria Math"/>
          <w:sz w:val="16"/>
          <w:szCs w:val="16"/>
          <w:lang w:eastAsia="en-IN"/>
        </w:rPr>
        <w:t xml:space="preserve"> </w:t>
      </w:r>
      <w:r w:rsidRPr="00A64033">
        <w:rPr>
          <w:rFonts w:eastAsia="Times New Roman" w:cstheme="minorHAnsi"/>
          <w:sz w:val="16"/>
          <w:szCs w:val="16"/>
          <w:lang w:eastAsia="en-IN"/>
        </w:rPr>
        <w:t>B)</w:t>
      </w:r>
      <w:r w:rsidR="00E9713F" w:rsidRPr="00A64033">
        <w:rPr>
          <w:rFonts w:eastAsia="Times New Roman" w:cstheme="minorHAnsi"/>
          <w:sz w:val="16"/>
          <w:szCs w:val="16"/>
          <w:lang w:eastAsia="en-IN"/>
        </w:rPr>
        <w:t xml:space="preserve"> / </w:t>
      </w:r>
      <w:r w:rsidRPr="00A64033">
        <w:rPr>
          <w:rFonts w:eastAsia="Times New Roman" w:cstheme="minorHAnsi"/>
          <w:sz w:val="16"/>
          <w:szCs w:val="16"/>
          <w:lang w:eastAsia="en-IN"/>
        </w:rPr>
        <w:t xml:space="preserve">Support(B) </w:t>
      </w:r>
    </w:p>
    <w:p w:rsidR="00EB13CA" w:rsidRPr="00EB13CA" w:rsidRDefault="00EB13CA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>
        <w:rPr>
          <w:rFonts w:eastAsia="Times New Roman" w:cstheme="minorHAnsi"/>
          <w:sz w:val="16"/>
          <w:szCs w:val="16"/>
          <w:lang w:eastAsia="en-IN"/>
        </w:rPr>
        <w:pict>
          <v:rect id="_x0000_i1035" style="width:0;height:1.5pt" o:hralign="center" o:hrstd="t" o:hr="t" fillcolor="#a0a0a0" stroked="f"/>
        </w:pict>
      </w:r>
    </w:p>
    <w:p w:rsidR="009B4B0E" w:rsidRPr="00EB13CA" w:rsidRDefault="009B4B0E" w:rsidP="00525BBB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16"/>
          <w:szCs w:val="16"/>
          <w:u w:val="single"/>
          <w:lang w:eastAsia="en-IN"/>
        </w:rPr>
      </w:pPr>
      <w:r w:rsidRPr="00EB13CA">
        <w:rPr>
          <w:rFonts w:eastAsia="Times New Roman" w:cstheme="minorHAnsi"/>
          <w:b/>
          <w:bCs/>
          <w:sz w:val="16"/>
          <w:szCs w:val="16"/>
          <w:highlight w:val="yellow"/>
          <w:u w:val="single"/>
          <w:lang w:eastAsia="en-IN"/>
        </w:rPr>
        <w:t>Applications of Association Rule Mining: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3242"/>
      </w:tblGrid>
      <w:tr w:rsidR="009B4B0E" w:rsidRPr="00A64033" w:rsidTr="00E9713F">
        <w:tc>
          <w:tcPr>
            <w:tcW w:w="255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Application Area</w:t>
            </w:r>
          </w:p>
        </w:tc>
        <w:tc>
          <w:tcPr>
            <w:tcW w:w="813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Description</w:t>
            </w:r>
          </w:p>
        </w:tc>
      </w:tr>
      <w:tr w:rsidR="009B4B0E" w:rsidRPr="00A64033" w:rsidTr="00E9713F">
        <w:tc>
          <w:tcPr>
            <w:tcW w:w="255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Market Basket Analysis</w:t>
            </w:r>
          </w:p>
        </w:tc>
        <w:tc>
          <w:tcPr>
            <w:tcW w:w="813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Understanding customer purchase </w:t>
            </w:r>
            <w:proofErr w:type="spellStart"/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behavior</w:t>
            </w:r>
            <w:proofErr w:type="spellEnd"/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to identify product combinations frequently bought together.</w:t>
            </w:r>
          </w:p>
        </w:tc>
      </w:tr>
      <w:tr w:rsidR="009B4B0E" w:rsidRPr="00A64033" w:rsidTr="00E9713F">
        <w:tc>
          <w:tcPr>
            <w:tcW w:w="255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Cross-Selling and Upselling</w:t>
            </w:r>
          </w:p>
        </w:tc>
        <w:tc>
          <w:tcPr>
            <w:tcW w:w="813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Suggesting related products to customers based on their purchase history.</w:t>
            </w:r>
          </w:p>
        </w:tc>
      </w:tr>
      <w:tr w:rsidR="009B4B0E" w:rsidRPr="00A64033" w:rsidTr="00E9713F">
        <w:tc>
          <w:tcPr>
            <w:tcW w:w="255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Inventory Management</w:t>
            </w:r>
          </w:p>
        </w:tc>
        <w:tc>
          <w:tcPr>
            <w:tcW w:w="813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Optimizing stock based on frequent item combinations.</w:t>
            </w:r>
          </w:p>
        </w:tc>
      </w:tr>
      <w:tr w:rsidR="009B4B0E" w:rsidRPr="00A64033" w:rsidTr="00E9713F">
        <w:tc>
          <w:tcPr>
            <w:tcW w:w="255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Web Usage Mining</w:t>
            </w:r>
          </w:p>
        </w:tc>
        <w:tc>
          <w:tcPr>
            <w:tcW w:w="813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Discovering patterns in web page visits to improve navigation and recommendations.</w:t>
            </w:r>
          </w:p>
        </w:tc>
      </w:tr>
      <w:tr w:rsidR="009B4B0E" w:rsidRPr="00A64033" w:rsidTr="00E9713F">
        <w:tc>
          <w:tcPr>
            <w:tcW w:w="255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Fraud Detection</w:t>
            </w:r>
          </w:p>
        </w:tc>
        <w:tc>
          <w:tcPr>
            <w:tcW w:w="813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Identifying suspicious patterns in transactions.</w:t>
            </w:r>
          </w:p>
        </w:tc>
      </w:tr>
      <w:tr w:rsidR="009B4B0E" w:rsidRPr="00A64033" w:rsidTr="00E9713F">
        <w:tc>
          <w:tcPr>
            <w:tcW w:w="255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Healthcare</w:t>
            </w:r>
          </w:p>
        </w:tc>
        <w:tc>
          <w:tcPr>
            <w:tcW w:w="8131" w:type="dxa"/>
            <w:hideMark/>
          </w:tcPr>
          <w:p w:rsidR="009B4B0E" w:rsidRPr="00A64033" w:rsidRDefault="00EB13CA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>Relate</w:t>
            </w:r>
            <w:r w:rsidR="009B4B0E"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between symp</w:t>
            </w:r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toms and diseases for diagnosis, </w:t>
            </w:r>
            <w:r w:rsidR="009B4B0E"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treatment planning.</w:t>
            </w:r>
          </w:p>
        </w:tc>
      </w:tr>
      <w:tr w:rsidR="009B4B0E" w:rsidRPr="00A64033" w:rsidTr="00E9713F">
        <w:tc>
          <w:tcPr>
            <w:tcW w:w="255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Telecommunications</w:t>
            </w:r>
          </w:p>
        </w:tc>
        <w:tc>
          <w:tcPr>
            <w:tcW w:w="8131" w:type="dxa"/>
            <w:hideMark/>
          </w:tcPr>
          <w:p w:rsidR="009B4B0E" w:rsidRPr="00A64033" w:rsidRDefault="009B4B0E" w:rsidP="00525BBB">
            <w:pPr>
              <w:jc w:val="both"/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A64033">
              <w:rPr>
                <w:rFonts w:eastAsia="Times New Roman" w:cstheme="minorHAnsi"/>
                <w:sz w:val="16"/>
                <w:szCs w:val="16"/>
                <w:lang w:eastAsia="en-IN"/>
              </w:rPr>
              <w:t>Detecting frequent call or message patter</w:t>
            </w:r>
            <w:r w:rsidR="00EB13CA">
              <w:rPr>
                <w:rFonts w:eastAsia="Times New Roman" w:cstheme="minorHAnsi"/>
                <w:sz w:val="16"/>
                <w:szCs w:val="16"/>
                <w:lang w:eastAsia="en-IN"/>
              </w:rPr>
              <w:t>ns for targeted marketing.</w:t>
            </w:r>
          </w:p>
        </w:tc>
      </w:tr>
    </w:tbl>
    <w:p w:rsidR="00BE6FB1" w:rsidRDefault="004D3C1A" w:rsidP="00525BBB">
      <w:pPr>
        <w:spacing w:after="0" w:line="240" w:lineRule="auto"/>
        <w:jc w:val="both"/>
        <w:rPr>
          <w:sz w:val="16"/>
          <w:szCs w:val="16"/>
          <w:lang w:eastAsia="en-IN"/>
        </w:rPr>
      </w:pPr>
      <w:r>
        <w:rPr>
          <w:sz w:val="16"/>
          <w:szCs w:val="16"/>
          <w:lang w:eastAsia="en-IN"/>
        </w:rPr>
        <w:pict>
          <v:rect id="_x0000_i1034" style="width:0;height:1.5pt" o:hralign="center" o:hrstd="t" o:hr="t" fillcolor="#a0a0a0" stroked="f"/>
        </w:pict>
      </w:r>
    </w:p>
    <w:p w:rsidR="00187758" w:rsidRPr="00A64033" w:rsidRDefault="00187758" w:rsidP="00525BBB">
      <w:pPr>
        <w:spacing w:after="0" w:line="240" w:lineRule="auto"/>
        <w:jc w:val="both"/>
        <w:rPr>
          <w:rFonts w:eastAsia="Times New Roman" w:cstheme="minorHAnsi"/>
          <w:sz w:val="16"/>
          <w:szCs w:val="16"/>
          <w:lang w:eastAsia="en-IN"/>
        </w:rPr>
      </w:pPr>
      <w:r w:rsidRPr="00646345">
        <w:rPr>
          <w:sz w:val="16"/>
          <w:szCs w:val="16"/>
          <w:highlight w:val="cyan"/>
          <w:lang w:eastAsia="en-IN"/>
        </w:rPr>
        <w:t xml:space="preserve">See visualisation of </w:t>
      </w:r>
      <w:proofErr w:type="spellStart"/>
      <w:r w:rsidRPr="00646345">
        <w:rPr>
          <w:sz w:val="16"/>
          <w:szCs w:val="16"/>
          <w:highlight w:val="cyan"/>
          <w:lang w:eastAsia="en-IN"/>
        </w:rPr>
        <w:t>fp</w:t>
      </w:r>
      <w:proofErr w:type="spellEnd"/>
      <w:r w:rsidRPr="00646345">
        <w:rPr>
          <w:sz w:val="16"/>
          <w:szCs w:val="16"/>
          <w:highlight w:val="cyan"/>
          <w:lang w:eastAsia="en-IN"/>
        </w:rPr>
        <w:t xml:space="preserve">-tree, </w:t>
      </w:r>
      <w:proofErr w:type="spellStart"/>
      <w:r w:rsidRPr="00646345">
        <w:rPr>
          <w:sz w:val="16"/>
          <w:szCs w:val="16"/>
          <w:highlight w:val="cyan"/>
          <w:lang w:eastAsia="en-IN"/>
        </w:rPr>
        <w:t>fp</w:t>
      </w:r>
      <w:proofErr w:type="spellEnd"/>
      <w:r w:rsidRPr="00646345">
        <w:rPr>
          <w:sz w:val="16"/>
          <w:szCs w:val="16"/>
          <w:highlight w:val="cyan"/>
          <w:lang w:eastAsia="en-IN"/>
        </w:rPr>
        <w:t xml:space="preserve">-growth, éclat, </w:t>
      </w:r>
      <w:proofErr w:type="spellStart"/>
      <w:r w:rsidRPr="00646345">
        <w:rPr>
          <w:sz w:val="16"/>
          <w:szCs w:val="16"/>
          <w:highlight w:val="cyan"/>
          <w:lang w:eastAsia="en-IN"/>
        </w:rPr>
        <w:t>fp</w:t>
      </w:r>
      <w:proofErr w:type="spellEnd"/>
      <w:r w:rsidRPr="00646345">
        <w:rPr>
          <w:sz w:val="16"/>
          <w:szCs w:val="16"/>
          <w:highlight w:val="cyan"/>
          <w:lang w:eastAsia="en-IN"/>
        </w:rPr>
        <w:t xml:space="preserve"> mining, </w:t>
      </w:r>
      <w:proofErr w:type="gramStart"/>
      <w:r w:rsidRPr="00646345">
        <w:rPr>
          <w:rFonts w:eastAsia="Times New Roman" w:cstheme="minorHAnsi"/>
          <w:sz w:val="16"/>
          <w:szCs w:val="16"/>
          <w:highlight w:val="cyan"/>
          <w:lang w:eastAsia="en-IN"/>
        </w:rPr>
        <w:t>candidate</w:t>
      </w:r>
      <w:proofErr w:type="gramEnd"/>
      <w:r w:rsidRPr="00646345">
        <w:rPr>
          <w:rFonts w:eastAsia="Times New Roman" w:cstheme="minorHAnsi"/>
          <w:sz w:val="16"/>
          <w:szCs w:val="16"/>
          <w:highlight w:val="cyan"/>
          <w:lang w:eastAsia="en-IN"/>
        </w:rPr>
        <w:t xml:space="preserve"> generation? Apriori</w:t>
      </w:r>
    </w:p>
    <w:sectPr w:rsidR="00187758" w:rsidRPr="00A64033" w:rsidSect="00A64033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33E60"/>
    <w:multiLevelType w:val="multilevel"/>
    <w:tmpl w:val="429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A67E6"/>
    <w:multiLevelType w:val="multilevel"/>
    <w:tmpl w:val="81EC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1A64DC"/>
    <w:multiLevelType w:val="hybridMultilevel"/>
    <w:tmpl w:val="172AF6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94E06DD"/>
    <w:multiLevelType w:val="multilevel"/>
    <w:tmpl w:val="E13E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EA4EB4"/>
    <w:multiLevelType w:val="multilevel"/>
    <w:tmpl w:val="4D6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617E86"/>
    <w:multiLevelType w:val="multilevel"/>
    <w:tmpl w:val="3D18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E763E7"/>
    <w:multiLevelType w:val="multilevel"/>
    <w:tmpl w:val="C98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243303"/>
    <w:multiLevelType w:val="multilevel"/>
    <w:tmpl w:val="56D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DD5CDA"/>
    <w:multiLevelType w:val="multilevel"/>
    <w:tmpl w:val="D68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941EC8"/>
    <w:multiLevelType w:val="hybridMultilevel"/>
    <w:tmpl w:val="333261E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DB46CDB"/>
    <w:multiLevelType w:val="multilevel"/>
    <w:tmpl w:val="C17C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CC6A3A"/>
    <w:multiLevelType w:val="multilevel"/>
    <w:tmpl w:val="018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877A19"/>
    <w:multiLevelType w:val="multilevel"/>
    <w:tmpl w:val="D226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F94B01"/>
    <w:multiLevelType w:val="multilevel"/>
    <w:tmpl w:val="2EE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2A5CE3"/>
    <w:multiLevelType w:val="multilevel"/>
    <w:tmpl w:val="9AE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7D510E"/>
    <w:multiLevelType w:val="multilevel"/>
    <w:tmpl w:val="778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A65251"/>
    <w:multiLevelType w:val="multilevel"/>
    <w:tmpl w:val="7598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16"/>
  </w:num>
  <w:num w:numId="5">
    <w:abstractNumId w:val="10"/>
  </w:num>
  <w:num w:numId="6">
    <w:abstractNumId w:val="6"/>
  </w:num>
  <w:num w:numId="7">
    <w:abstractNumId w:val="4"/>
  </w:num>
  <w:num w:numId="8">
    <w:abstractNumId w:val="7"/>
  </w:num>
  <w:num w:numId="9">
    <w:abstractNumId w:val="13"/>
  </w:num>
  <w:num w:numId="10">
    <w:abstractNumId w:val="11"/>
  </w:num>
  <w:num w:numId="11">
    <w:abstractNumId w:val="0"/>
  </w:num>
  <w:num w:numId="12">
    <w:abstractNumId w:val="1"/>
  </w:num>
  <w:num w:numId="13">
    <w:abstractNumId w:val="12"/>
  </w:num>
  <w:num w:numId="14">
    <w:abstractNumId w:val="15"/>
  </w:num>
  <w:num w:numId="15">
    <w:abstractNumId w:val="14"/>
  </w:num>
  <w:num w:numId="16">
    <w:abstractNumId w:val="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B5E"/>
    <w:rsid w:val="00187758"/>
    <w:rsid w:val="00265B8F"/>
    <w:rsid w:val="003E46CD"/>
    <w:rsid w:val="004D3C1A"/>
    <w:rsid w:val="004F3F81"/>
    <w:rsid w:val="004F77AF"/>
    <w:rsid w:val="00525BBB"/>
    <w:rsid w:val="005D49E2"/>
    <w:rsid w:val="00646345"/>
    <w:rsid w:val="006C6E35"/>
    <w:rsid w:val="00701BAD"/>
    <w:rsid w:val="00811D18"/>
    <w:rsid w:val="009B4B0E"/>
    <w:rsid w:val="009F204E"/>
    <w:rsid w:val="00A64033"/>
    <w:rsid w:val="00BE6FB1"/>
    <w:rsid w:val="00E9713F"/>
    <w:rsid w:val="00EB13CA"/>
    <w:rsid w:val="00F55417"/>
    <w:rsid w:val="00F6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3CA"/>
  </w:style>
  <w:style w:type="paragraph" w:styleId="Heading3">
    <w:name w:val="heading 3"/>
    <w:basedOn w:val="Normal"/>
    <w:link w:val="Heading3Char"/>
    <w:uiPriority w:val="9"/>
    <w:qFormat/>
    <w:rsid w:val="009B4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4B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B4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">
    <w:name w:val="katex"/>
    <w:basedOn w:val="DefaultParagraphFont"/>
    <w:rsid w:val="009B4B0E"/>
  </w:style>
  <w:style w:type="table" w:styleId="TableGrid">
    <w:name w:val="Table Grid"/>
    <w:basedOn w:val="TableNormal"/>
    <w:uiPriority w:val="59"/>
    <w:rsid w:val="00701B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F77A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7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7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6F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3CA"/>
  </w:style>
  <w:style w:type="paragraph" w:styleId="Heading3">
    <w:name w:val="heading 3"/>
    <w:basedOn w:val="Normal"/>
    <w:link w:val="Heading3Char"/>
    <w:uiPriority w:val="9"/>
    <w:qFormat/>
    <w:rsid w:val="009B4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4B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B4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">
    <w:name w:val="katex"/>
    <w:basedOn w:val="DefaultParagraphFont"/>
    <w:rsid w:val="009B4B0E"/>
  </w:style>
  <w:style w:type="table" w:styleId="TableGrid">
    <w:name w:val="Table Grid"/>
    <w:basedOn w:val="TableNormal"/>
    <w:uiPriority w:val="59"/>
    <w:rsid w:val="00701B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F77A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7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7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6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17</cp:revision>
  <cp:lastPrinted>2025-12-08T03:54:00Z</cp:lastPrinted>
  <dcterms:created xsi:type="dcterms:W3CDTF">2025-07-22T13:32:00Z</dcterms:created>
  <dcterms:modified xsi:type="dcterms:W3CDTF">2025-12-08T03:55:00Z</dcterms:modified>
</cp:coreProperties>
</file>