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474" w:rsidRPr="009B12ED" w:rsidRDefault="00E91474" w:rsidP="009B12ED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48"/>
          <w:szCs w:val="48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48"/>
          <w:szCs w:val="48"/>
          <w:highlight w:val="yellow"/>
          <w:u w:val="single"/>
          <w:lang w:eastAsia="en-IN"/>
        </w:rPr>
        <w:t>UNIT VI: Data Visualization</w:t>
      </w:r>
    </w:p>
    <w:p w:rsidR="009B12ED" w:rsidRPr="009B12ED" w:rsidRDefault="00B01EFC" w:rsidP="009B12E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1474" w:rsidRPr="009B12ED" w:rsidRDefault="00E91474" w:rsidP="00E914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Q1. What is Data Visualization? Explain Benefits of Data Visualization</w:t>
      </w:r>
    </w:p>
    <w:p w:rsidR="00E91474" w:rsidRPr="009B12ED" w:rsidRDefault="00E91474" w:rsidP="009B12E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B12ED">
        <w:rPr>
          <w:rFonts w:eastAsia="Times New Roman" w:cstheme="minorHAnsi"/>
          <w:lang w:eastAsia="en-IN"/>
        </w:rPr>
        <w:t xml:space="preserve">Data Visualization is the graphical representation of information and data. By using visual elements like </w:t>
      </w:r>
      <w:r w:rsidRPr="009B12ED">
        <w:rPr>
          <w:rFonts w:eastAsia="Times New Roman" w:cstheme="minorHAnsi"/>
          <w:b/>
          <w:bCs/>
          <w:lang w:eastAsia="en-IN"/>
        </w:rPr>
        <w:t>charts, graphs, maps, and plots</w:t>
      </w:r>
      <w:r w:rsidRPr="009B12ED">
        <w:rPr>
          <w:rFonts w:eastAsia="Times New Roman" w:cstheme="minorHAnsi"/>
          <w:lang w:eastAsia="en-IN"/>
        </w:rPr>
        <w:t>, it enables people to understand complex data more easily, identify patterns, trends, and outliers, and make informed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7702"/>
      </w:tblGrid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Benefit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Explanation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Improved Data Understanding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Helps to quickly grasp complex data and extract meaningful insights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Pattern and Trend Identification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Facilitates detection of correlations, trends, and outliers that may not be obvious in raw data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Better Decision Making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Visualized data supports faster and more accurate decisions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Communication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Enhances communication of data findings to stakeholders, including non-technical audiences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Efficiency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 xml:space="preserve">Reduces time needed to </w:t>
            </w:r>
            <w:proofErr w:type="spellStart"/>
            <w:r w:rsidRPr="009B12ED">
              <w:rPr>
                <w:rFonts w:eastAsia="Times New Roman" w:cstheme="minorHAnsi"/>
                <w:lang w:eastAsia="en-IN"/>
              </w:rPr>
              <w:t>analyze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data compared to purely numerical analysis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Exploratory Analysis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Enables interactive exploration of data to uncover hidden insights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Error Detection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Makes it easier to spot data quality issues and errors</w:t>
            </w:r>
          </w:p>
        </w:tc>
      </w:tr>
      <w:tr w:rsidR="00E91474" w:rsidRPr="009B12ED" w:rsidTr="009B12ED">
        <w:tc>
          <w:tcPr>
            <w:tcW w:w="2980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Engagement</w:t>
            </w:r>
          </w:p>
        </w:tc>
        <w:tc>
          <w:tcPr>
            <w:tcW w:w="7702" w:type="dxa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 data presentations are more engaging and easier to remember</w:t>
            </w:r>
          </w:p>
        </w:tc>
      </w:tr>
    </w:tbl>
    <w:p w:rsidR="00E91474" w:rsidRPr="009B12ED" w:rsidRDefault="00B01EFC" w:rsidP="00E9147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1474" w:rsidRPr="009B12ED" w:rsidRDefault="00E91474" w:rsidP="00E914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Q2. </w:t>
      </w:r>
      <w:proofErr w:type="spellStart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Analyze</w:t>
      </w:r>
      <w:proofErr w:type="spellEnd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 the Various Types of Data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4944"/>
        <w:gridCol w:w="3841"/>
      </w:tblGrid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Type of Visualization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Use Cases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Bar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Uses rectangular bars to show comparisons among categories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Comparing sales by region, product performance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Line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Connects data points with lines to show trends over time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Stock prices, temperature changes over time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Pie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Circular chart divided into sectors representing proportions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Market share distribution, demographic breakdown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Histogram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Displays frequency distribution of numerical data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Distribution of exam scores, customer ages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Scatter Plot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Shows relationship between two variables using dots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Correlation analysis, outlier detection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Area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Similar to line chart but area under the line is filled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Cumulative data trends, resource usage over time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9B12ED">
              <w:rPr>
                <w:rFonts w:eastAsia="Times New Roman" w:cstheme="minorHAnsi"/>
                <w:b/>
                <w:bCs/>
                <w:lang w:eastAsia="en-IN"/>
              </w:rPr>
              <w:t>Heatmap</w:t>
            </w:r>
            <w:proofErr w:type="spellEnd"/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 xml:space="preserve">Uses </w:t>
            </w:r>
            <w:proofErr w:type="spellStart"/>
            <w:r w:rsidRPr="009B12ED">
              <w:rPr>
                <w:rFonts w:eastAsia="Times New Roman" w:cstheme="minorHAnsi"/>
                <w:lang w:eastAsia="en-IN"/>
              </w:rPr>
              <w:t>color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gradients to represent values in a matrix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Correlation matrices, website click maps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9B12ED">
              <w:rPr>
                <w:rFonts w:eastAsia="Times New Roman" w:cstheme="minorHAnsi"/>
                <w:b/>
                <w:bCs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Nested rectangles representing hierarchical data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File storage usage, organizational structures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Box Plot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Shows data distribution through quartiles and outliers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Statistical summary, variability in datasets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Waterfall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Visualizes cumulative effect of sequential positive and negative values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Financial statements, profit/loss analysis</w:t>
            </w:r>
          </w:p>
        </w:tc>
      </w:tr>
    </w:tbl>
    <w:p w:rsidR="00E91474" w:rsidRPr="009B12ED" w:rsidRDefault="00B01EFC" w:rsidP="00E9147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1474" w:rsidRPr="009B12ED" w:rsidRDefault="00E91474" w:rsidP="00E914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Q3. Explain Bar Graph, Stacked Bar Chart, Pie Chart, Line Chart, Area Chart, </w:t>
      </w:r>
      <w:proofErr w:type="spellStart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Treemap</w:t>
      </w:r>
      <w:proofErr w:type="spellEnd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5346"/>
        <w:gridCol w:w="3805"/>
      </w:tblGrid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Chart Type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Use Case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Bar Graph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Displays categorical data using rectangular bars with lengths proportional to values.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Comparing sales figures across regions or products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Stacked Bar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Similar to bar graph but bars are divided into segments representing sub-categories.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Showing composition of total sales by product categories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Pie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Circular chart divided into slices representing proportions of a whole.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Visualizing market share distribution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Line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Connects data points with a line to illustrate trends over continuous data (e.g., time).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Stock price changes, temperature variation over months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Area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Like a line chart but with the area beneath the line filled to emphasize volume.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Cumulative sales over time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9B12ED">
              <w:rPr>
                <w:rFonts w:eastAsia="Times New Roman" w:cstheme="minorHAnsi"/>
                <w:b/>
                <w:bCs/>
                <w:lang w:eastAsia="en-IN"/>
              </w:rPr>
              <w:t>Treemap</w:t>
            </w:r>
            <w:proofErr w:type="spellEnd"/>
            <w:r w:rsidRPr="009B12ED">
              <w:rPr>
                <w:rFonts w:eastAsia="Times New Roman" w:cstheme="minorHAnsi"/>
                <w:b/>
                <w:bCs/>
                <w:lang w:eastAsia="en-IN"/>
              </w:rPr>
              <w:t xml:space="preserve">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Represents hierarchical data using nested rectangles sized by quantitative values.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Visualizing file system storage, sales by categories</w:t>
            </w:r>
          </w:p>
        </w:tc>
      </w:tr>
    </w:tbl>
    <w:p w:rsidR="00E91474" w:rsidRPr="009B12ED" w:rsidRDefault="00B01EFC" w:rsidP="00E9147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1474" w:rsidRPr="009B12ED" w:rsidRDefault="00E91474" w:rsidP="00E914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Q4. What Are the Challenges for Visualizing Data?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0"/>
        <w:gridCol w:w="7462"/>
      </w:tblGrid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Challenge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Data Quality Issues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Incomplete, inconsistent, or noisy data can lead to misleading visuals.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Handling Large Datasets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Visualizing massive datasets without overwhelming users or losing clarity is difficult.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Choosing Appropriate Visuals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Selecting the right type of chart or graph for the data and objective requires expertise.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Overcrowding and Clutter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Too much information or too many data points can make visualization confusing and unreadable.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Visualizations must be responsive and scalable across devices and screen sizes.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Interpretation Errors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Users may misinterpret or misread visual cues, leading to wrong conclusions.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Bias and Misleading Representations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Poor design choices (e.g., truncated axes, improper scaling) can distort data meaning.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Dynamic and Real-time Data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Continuously changing data requires real-time updating without performance degradation.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Integration with Analytics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Combining visualizations seamlessly with analytical tools and workflows can be complex.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Accessibility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Ensuring visuals are accessible to users with disabilities (</w:t>
            </w:r>
            <w:proofErr w:type="spellStart"/>
            <w:r w:rsidRPr="009B12ED">
              <w:rPr>
                <w:rFonts w:eastAsia="Times New Roman" w:cstheme="minorHAnsi"/>
                <w:lang w:eastAsia="en-IN"/>
              </w:rPr>
              <w:t>color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blindness, screen readers).</w:t>
            </w:r>
          </w:p>
        </w:tc>
      </w:tr>
    </w:tbl>
    <w:p w:rsidR="00E91474" w:rsidRPr="009B12ED" w:rsidRDefault="00B01EFC" w:rsidP="00E9147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1474" w:rsidRPr="009B12ED" w:rsidRDefault="00E91474" w:rsidP="00E914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Q5. Explain </w:t>
      </w:r>
      <w:proofErr w:type="spellStart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Heatmap</w:t>
      </w:r>
      <w:proofErr w:type="spellEnd"/>
      <w:r w:rsidRPr="009B12E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, Waterfall Chart, Scatter Plot, Histogram, Box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6370"/>
        <w:gridCol w:w="2971"/>
      </w:tblGrid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Chart Type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Use Case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9B12ED">
              <w:rPr>
                <w:rFonts w:eastAsia="Times New Roman" w:cstheme="minorHAnsi"/>
                <w:b/>
                <w:bCs/>
                <w:lang w:eastAsia="en-IN"/>
              </w:rPr>
              <w:t>Heatmap</w:t>
            </w:r>
            <w:proofErr w:type="spellEnd"/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 xml:space="preserve">A matrix of </w:t>
            </w:r>
            <w:proofErr w:type="spellStart"/>
            <w:r w:rsidRPr="009B12ED">
              <w:rPr>
                <w:rFonts w:eastAsia="Times New Roman" w:cstheme="minorHAnsi"/>
                <w:lang w:eastAsia="en-IN"/>
              </w:rPr>
              <w:t>colored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cells representing values; </w:t>
            </w:r>
            <w:proofErr w:type="spellStart"/>
            <w:r w:rsidRPr="009B12ED">
              <w:rPr>
                <w:rFonts w:eastAsia="Times New Roman" w:cstheme="minorHAnsi"/>
                <w:lang w:eastAsia="en-IN"/>
              </w:rPr>
              <w:t>colors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encode the magnitude of data points.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Correlation matrices, website click activity, gene expression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Waterfall Chart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Shows cumulative effect of sequential positive and negative values, illustrating how an initial value is affected by intermediate values leading to a final value.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Financial statement analysis, profit and loss breakdown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Scatter Plot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Plots individual data points on two axes to show relationships or correlations between variables.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Identifying trends, correlations, or outliers in data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Histogram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Displays frequency distribution of numerical data using bars representing ranges (bins).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9B12ED">
              <w:rPr>
                <w:rFonts w:eastAsia="Times New Roman" w:cstheme="minorHAnsi"/>
                <w:lang w:eastAsia="en-IN"/>
              </w:rPr>
              <w:t>Analyzing</w:t>
            </w:r>
            <w:proofErr w:type="spellEnd"/>
            <w:r w:rsidRPr="009B12ED">
              <w:rPr>
                <w:rFonts w:eastAsia="Times New Roman" w:cstheme="minorHAnsi"/>
                <w:lang w:eastAsia="en-IN"/>
              </w:rPr>
              <w:t xml:space="preserve"> distribution of exam scores, customer ages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b/>
                <w:bCs/>
                <w:lang w:eastAsia="en-IN"/>
              </w:rPr>
              <w:t>Box Plot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Summarizes data distribution through quartiles, highlighting median, range, and outliers.</w:t>
            </w:r>
          </w:p>
        </w:tc>
        <w:tc>
          <w:tcPr>
            <w:tcW w:w="0" w:type="auto"/>
            <w:hideMark/>
          </w:tcPr>
          <w:p w:rsidR="00E91474" w:rsidRPr="009B12ED" w:rsidRDefault="00E91474" w:rsidP="00E91474">
            <w:pPr>
              <w:rPr>
                <w:rFonts w:eastAsia="Times New Roman" w:cstheme="minorHAnsi"/>
                <w:lang w:eastAsia="en-IN"/>
              </w:rPr>
            </w:pPr>
            <w:r w:rsidRPr="009B12ED">
              <w:rPr>
                <w:rFonts w:eastAsia="Times New Roman" w:cstheme="minorHAnsi"/>
                <w:lang w:eastAsia="en-IN"/>
              </w:rPr>
              <w:t>Comparing variability and spread across groups</w:t>
            </w:r>
          </w:p>
        </w:tc>
      </w:tr>
    </w:tbl>
    <w:p w:rsidR="00E91474" w:rsidRPr="009B12ED" w:rsidRDefault="00B01EFC" w:rsidP="00E9147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1474" w:rsidRPr="009B12ED" w:rsidRDefault="00E91474" w:rsidP="009B12ED">
      <w:pPr>
        <w:pStyle w:val="Heading3"/>
        <w:rPr>
          <w:rFonts w:asciiTheme="minorHAnsi" w:hAnsiTheme="minorHAnsi" w:cstheme="minorHAnsi"/>
          <w:sz w:val="24"/>
          <w:szCs w:val="22"/>
          <w:u w:val="single"/>
        </w:rPr>
      </w:pPr>
      <w:r w:rsidRPr="009B12ED">
        <w:rPr>
          <w:rFonts w:asciiTheme="minorHAnsi" w:hAnsiTheme="minorHAnsi" w:cstheme="minorHAnsi"/>
          <w:sz w:val="24"/>
          <w:szCs w:val="22"/>
          <w:highlight w:val="yellow"/>
          <w:u w:val="single"/>
        </w:rPr>
        <w:t>Q6. Write Use and Importance of the Following Chart Types in 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3934"/>
        <w:gridCol w:w="5573"/>
      </w:tblGrid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Chart Type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Use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Importance in Data Analysis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lastRenderedPageBreak/>
              <w:t>Histogram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Displays the frequency distribution of numerical data by grouping data into bins or intervals.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 xml:space="preserve">Helps understand data distribution, detect skewness, modality, and identify outliers. Useful in statistical analysis and data </w:t>
            </w:r>
            <w:proofErr w:type="spellStart"/>
            <w:r w:rsidRPr="009B12ED">
              <w:rPr>
                <w:rFonts w:cstheme="minorHAnsi"/>
              </w:rPr>
              <w:t>preprocessing</w:t>
            </w:r>
            <w:proofErr w:type="spellEnd"/>
            <w:r w:rsidRPr="009B12ED">
              <w:rPr>
                <w:rFonts w:cstheme="minorHAnsi"/>
              </w:rPr>
              <w:t>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Line Chart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Shows trends or changes in data over a continuous interval or time series by connecting data points with a line.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Useful for identifying trends, patterns, and fluctuations over time, making it essential for time-series analysis and forecasting.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Pie Chart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Represents proportions or percentages of categories as slices of a circle, showing parts of a whole.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Helps visualize relative size or proportion of categories, making it easier to compare parts within a dataset at a glance. Useful in market share and demographic studies.</w:t>
            </w:r>
          </w:p>
        </w:tc>
      </w:tr>
    </w:tbl>
    <w:p w:rsidR="006B24B7" w:rsidRDefault="00B01EFC" w:rsidP="006B24B7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E91474" w:rsidRPr="00A803C8" w:rsidRDefault="00E91474" w:rsidP="006B24B7">
      <w:pPr>
        <w:rPr>
          <w:rFonts w:cstheme="minorHAnsi"/>
          <w:b/>
        </w:rPr>
      </w:pPr>
      <w:bookmarkStart w:id="0" w:name="_GoBack"/>
      <w:r w:rsidRPr="00A803C8">
        <w:rPr>
          <w:rFonts w:cstheme="minorHAnsi"/>
          <w:b/>
          <w:sz w:val="24"/>
          <w:highlight w:val="yellow"/>
          <w:u w:val="single"/>
        </w:rPr>
        <w:t>Q7. Illustrate the Data Visualization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4659"/>
        <w:gridCol w:w="3687"/>
      </w:tblGrid>
      <w:tr w:rsidR="00E91474" w:rsidRPr="009B12ED" w:rsidTr="009B12ED">
        <w:tc>
          <w:tcPr>
            <w:tcW w:w="0" w:type="auto"/>
            <w:hideMark/>
          </w:tcPr>
          <w:bookmarkEnd w:id="0"/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Technique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Description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jc w:val="center"/>
              <w:rPr>
                <w:rFonts w:cstheme="minorHAnsi"/>
                <w:b/>
                <w:bCs/>
              </w:rPr>
            </w:pPr>
            <w:r w:rsidRPr="009B12ED">
              <w:rPr>
                <w:rStyle w:val="Strong"/>
                <w:rFonts w:cstheme="minorHAnsi"/>
              </w:rPr>
              <w:t>Purpose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Charts and Graphs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Bar charts, line charts, pie charts, scatter plots to represent categorical and numerical data.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 xml:space="preserve">To compare, </w:t>
            </w:r>
            <w:proofErr w:type="spellStart"/>
            <w:r w:rsidRPr="009B12ED">
              <w:rPr>
                <w:rFonts w:cstheme="minorHAnsi"/>
              </w:rPr>
              <w:t>analyze</w:t>
            </w:r>
            <w:proofErr w:type="spellEnd"/>
            <w:r w:rsidRPr="009B12ED">
              <w:rPr>
                <w:rFonts w:cstheme="minorHAnsi"/>
              </w:rPr>
              <w:t xml:space="preserve"> trends, and understand distributions.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Dashboards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Interactive panels combining multiple visualizations for real-time data monitoring.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To provide at-a-glance insights and enable decision making.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proofErr w:type="spellStart"/>
            <w:r w:rsidRPr="009B12ED">
              <w:rPr>
                <w:rStyle w:val="Strong"/>
                <w:rFonts w:cstheme="minorHAnsi"/>
              </w:rPr>
              <w:t>Heatmaps</w:t>
            </w:r>
            <w:proofErr w:type="spellEnd"/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Color-coded matrices representing data density or intensity.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To identify hotspots, correlations, and patterns quickly.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Maps and Geospatial Visualization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Geographic data representation using maps and spatial plots.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 xml:space="preserve">To </w:t>
            </w:r>
            <w:proofErr w:type="spellStart"/>
            <w:r w:rsidRPr="009B12ED">
              <w:rPr>
                <w:rFonts w:cstheme="minorHAnsi"/>
              </w:rPr>
              <w:t>analyze</w:t>
            </w:r>
            <w:proofErr w:type="spellEnd"/>
            <w:r w:rsidRPr="009B12ED">
              <w:rPr>
                <w:rFonts w:cstheme="minorHAnsi"/>
              </w:rPr>
              <w:t xml:space="preserve"> location-based trends and spatial relationships.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proofErr w:type="spellStart"/>
            <w:r w:rsidRPr="009B12ED">
              <w:rPr>
                <w:rStyle w:val="Strong"/>
                <w:rFonts w:cstheme="minorHAnsi"/>
              </w:rPr>
              <w:t>Infographics</w:t>
            </w:r>
            <w:proofErr w:type="spellEnd"/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Combination of text, images, and charts designed for storytelling.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To communicate complex data in an accessible and engaging format.</w:t>
            </w:r>
          </w:p>
        </w:tc>
      </w:tr>
      <w:tr w:rsidR="00E91474" w:rsidRPr="009B12ED" w:rsidTr="009B12ED"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Style w:val="Strong"/>
                <w:rFonts w:cstheme="minorHAnsi"/>
              </w:rPr>
              <w:t>Interactive Visualizations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User-driven visual tools allowing zoom, filter, and drill-down.</w:t>
            </w:r>
          </w:p>
        </w:tc>
        <w:tc>
          <w:tcPr>
            <w:tcW w:w="0" w:type="auto"/>
            <w:hideMark/>
          </w:tcPr>
          <w:p w:rsidR="00E91474" w:rsidRPr="009B12ED" w:rsidRDefault="00E91474">
            <w:pPr>
              <w:rPr>
                <w:rFonts w:cstheme="minorHAnsi"/>
              </w:rPr>
            </w:pPr>
            <w:r w:rsidRPr="009B12ED">
              <w:rPr>
                <w:rFonts w:cstheme="minorHAnsi"/>
              </w:rPr>
              <w:t>To explore data dynamically and gain deeper insights.</w:t>
            </w:r>
          </w:p>
        </w:tc>
      </w:tr>
    </w:tbl>
    <w:p w:rsidR="006B24B7" w:rsidRDefault="00B01EFC" w:rsidP="006B24B7">
      <w:p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1474" w:rsidRPr="006B24B7" w:rsidRDefault="00F40690" w:rsidP="006B24B7">
      <w:pPr>
        <w:rPr>
          <w:rFonts w:cstheme="minorHAnsi"/>
        </w:rPr>
      </w:pPr>
      <w:r>
        <w:rPr>
          <w:rFonts w:cstheme="minorHAnsi"/>
          <w:sz w:val="24"/>
          <w:highlight w:val="yellow"/>
          <w:u w:val="single"/>
        </w:rPr>
        <w:t>Q8</w:t>
      </w:r>
      <w:r w:rsidR="00E91474" w:rsidRPr="009B12ED">
        <w:rPr>
          <w:rFonts w:cstheme="minorHAnsi"/>
          <w:sz w:val="24"/>
          <w:highlight w:val="yellow"/>
          <w:u w:val="single"/>
        </w:rPr>
        <w:t xml:space="preserve">. Describe Bar Graph, Stacked Bar Chart, Area Chart </w:t>
      </w:r>
      <w:r w:rsidR="007B2792">
        <w:rPr>
          <w:rFonts w:cstheme="minorHAnsi"/>
          <w:sz w:val="24"/>
          <w:highlight w:val="yellow"/>
          <w:u w:val="single"/>
        </w:rPr>
        <w:t>(Detailed Explanat</w:t>
      </w:r>
    </w:p>
    <w:p w:rsidR="00E91474" w:rsidRPr="006B24B7" w:rsidRDefault="00E91474" w:rsidP="006B24B7">
      <w:pPr>
        <w:pStyle w:val="Heading4"/>
        <w:spacing w:before="0"/>
        <w:rPr>
          <w:rFonts w:asciiTheme="minorHAnsi" w:hAnsiTheme="minorHAnsi" w:cstheme="minorHAnsi"/>
          <w:i w:val="0"/>
          <w:color w:val="auto"/>
        </w:rPr>
      </w:pPr>
      <w:r w:rsidRPr="00F40690">
        <w:rPr>
          <w:rFonts w:asciiTheme="minorHAnsi" w:hAnsiTheme="minorHAnsi" w:cstheme="minorHAnsi"/>
          <w:i w:val="0"/>
          <w:color w:val="auto"/>
        </w:rPr>
        <w:t xml:space="preserve">1. </w:t>
      </w:r>
      <w:r w:rsidRPr="00F40690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Bar Graph</w:t>
      </w:r>
      <w:r w:rsidR="006B24B7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: </w:t>
      </w:r>
      <w:r w:rsidRPr="006B24B7">
        <w:rPr>
          <w:rFonts w:asciiTheme="minorHAnsi" w:hAnsiTheme="minorHAnsi" w:cstheme="minorHAnsi"/>
          <w:b w:val="0"/>
          <w:i w:val="0"/>
          <w:color w:val="auto"/>
        </w:rPr>
        <w:t>A bar graph displays data using rectangular bars where each bar’s length or height is proportional to the value it represents. Bars can be plotted vertically or horizontally.</w:t>
      </w:r>
      <w:r w:rsidR="00F3224B" w:rsidRPr="006B24B7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Pr="006B24B7">
        <w:rPr>
          <w:rFonts w:asciiTheme="minorHAnsi" w:hAnsiTheme="minorHAnsi" w:cstheme="minorHAnsi"/>
          <w:b w:val="0"/>
          <w:i w:val="0"/>
          <w:color w:val="auto"/>
        </w:rPr>
        <w:t>It is primarily used to compare discrete categories or groups in a dataset, making differences easy to visualize.</w:t>
      </w:r>
    </w:p>
    <w:p w:rsidR="00E91474" w:rsidRPr="00F3224B" w:rsidRDefault="00E91474" w:rsidP="006B24B7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Characteristics: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Each bar represents a category.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Bars do not overlap and have equal width.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The axis typically represents categories and values respectively.</w:t>
      </w:r>
    </w:p>
    <w:p w:rsidR="00E91474" w:rsidRPr="00F3224B" w:rsidRDefault="00E91474" w:rsidP="00F3224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Use Cases: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Comparing sales figures across regions or months.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Displaying population counts across different age groups.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Visualizing survey responses by category.</w:t>
      </w:r>
    </w:p>
    <w:p w:rsidR="00E91474" w:rsidRPr="006B24B7" w:rsidRDefault="00E91474" w:rsidP="006B24B7">
      <w:pPr>
        <w:pStyle w:val="Heading4"/>
        <w:rPr>
          <w:rFonts w:asciiTheme="minorHAnsi" w:hAnsiTheme="minorHAnsi" w:cstheme="minorHAnsi"/>
          <w:i w:val="0"/>
          <w:color w:val="auto"/>
        </w:rPr>
      </w:pPr>
      <w:r w:rsidRPr="00F40690">
        <w:rPr>
          <w:rFonts w:asciiTheme="minorHAnsi" w:hAnsiTheme="minorHAnsi" w:cstheme="minorHAnsi"/>
          <w:i w:val="0"/>
          <w:color w:val="auto"/>
        </w:rPr>
        <w:t xml:space="preserve">2. </w:t>
      </w:r>
      <w:r w:rsidRPr="00F40690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Stacked Bar Chart</w:t>
      </w:r>
      <w:r w:rsidR="006B24B7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: </w:t>
      </w:r>
      <w:r w:rsidRPr="006B24B7">
        <w:rPr>
          <w:rFonts w:asciiTheme="minorHAnsi" w:hAnsiTheme="minorHAnsi" w:cstheme="minorHAnsi"/>
          <w:b w:val="0"/>
          <w:i w:val="0"/>
          <w:color w:val="auto"/>
        </w:rPr>
        <w:t>A stacked bar chart builds on the bar graph by dividing each bar into multiple segments stacked on top of each other. Each segment represents a sub-category contributing to the total.</w:t>
      </w:r>
      <w:r w:rsidR="00F3224B" w:rsidRPr="006B24B7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Pr="006B24B7">
        <w:rPr>
          <w:rFonts w:asciiTheme="minorHAnsi" w:hAnsiTheme="minorHAnsi" w:cstheme="minorHAnsi"/>
          <w:b w:val="0"/>
          <w:i w:val="0"/>
          <w:color w:val="auto"/>
        </w:rPr>
        <w:t xml:space="preserve">It helps in showing the </w:t>
      </w:r>
      <w:r w:rsidRPr="006B24B7">
        <w:rPr>
          <w:rStyle w:val="Strong"/>
          <w:rFonts w:asciiTheme="minorHAnsi" w:hAnsiTheme="minorHAnsi" w:cstheme="minorHAnsi"/>
          <w:b/>
          <w:i w:val="0"/>
          <w:color w:val="auto"/>
        </w:rPr>
        <w:t>composition</w:t>
      </w:r>
      <w:r w:rsidRPr="006B24B7">
        <w:rPr>
          <w:rFonts w:asciiTheme="minorHAnsi" w:hAnsiTheme="minorHAnsi" w:cstheme="minorHAnsi"/>
          <w:b w:val="0"/>
          <w:i w:val="0"/>
          <w:color w:val="auto"/>
        </w:rPr>
        <w:t xml:space="preserve"> of categories as well as their overall values in a single chart.</w:t>
      </w:r>
    </w:p>
    <w:p w:rsidR="00E91474" w:rsidRPr="00F3224B" w:rsidRDefault="00E91474" w:rsidP="006B24B7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Characteristics: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Bars are divided into parts that sum to the total bar length.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3224B">
        <w:rPr>
          <w:rFonts w:asciiTheme="minorHAnsi" w:hAnsiTheme="minorHAnsi" w:cstheme="minorHAnsi"/>
          <w:sz w:val="22"/>
          <w:szCs w:val="22"/>
        </w:rPr>
        <w:t>Colors</w:t>
      </w:r>
      <w:proofErr w:type="spellEnd"/>
      <w:r w:rsidRPr="00F3224B">
        <w:rPr>
          <w:rFonts w:asciiTheme="minorHAnsi" w:hAnsiTheme="minorHAnsi" w:cstheme="minorHAnsi"/>
          <w:sz w:val="22"/>
          <w:szCs w:val="22"/>
        </w:rPr>
        <w:t xml:space="preserve"> or shading differentiate sub-categories.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Useful to compare both parts and wholes across categories.</w:t>
      </w:r>
    </w:p>
    <w:p w:rsidR="00E91474" w:rsidRPr="00F3224B" w:rsidRDefault="00E91474" w:rsidP="00F3224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Use Cases: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Showing the breakdown of total sales by product category within different regions.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r w:rsidRPr="00F3224B">
        <w:rPr>
          <w:rFonts w:asciiTheme="minorHAnsi" w:hAnsiTheme="minorHAnsi" w:cstheme="minorHAnsi"/>
          <w:sz w:val="22"/>
          <w:szCs w:val="22"/>
        </w:rPr>
        <w:t>Visualizing demographic composition (e.g., gender, age groups) across departments.</w:t>
      </w:r>
      <w:r w:rsidR="00F322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3224B">
        <w:rPr>
          <w:rFonts w:asciiTheme="minorHAnsi" w:hAnsiTheme="minorHAnsi" w:cstheme="minorHAnsi"/>
          <w:sz w:val="22"/>
          <w:szCs w:val="22"/>
        </w:rPr>
        <w:t>Analyzing</w:t>
      </w:r>
      <w:proofErr w:type="spellEnd"/>
      <w:r w:rsidRPr="00F3224B">
        <w:rPr>
          <w:rFonts w:asciiTheme="minorHAnsi" w:hAnsiTheme="minorHAnsi" w:cstheme="minorHAnsi"/>
          <w:sz w:val="22"/>
          <w:szCs w:val="22"/>
        </w:rPr>
        <w:t xml:space="preserve"> expenses subdivided by cost </w:t>
      </w:r>
      <w:proofErr w:type="spellStart"/>
      <w:r w:rsidRPr="00F3224B">
        <w:rPr>
          <w:rFonts w:asciiTheme="minorHAnsi" w:hAnsiTheme="minorHAnsi" w:cstheme="minorHAnsi"/>
          <w:sz w:val="22"/>
          <w:szCs w:val="22"/>
        </w:rPr>
        <w:t>centers</w:t>
      </w:r>
      <w:proofErr w:type="spellEnd"/>
      <w:r w:rsidRPr="00F3224B">
        <w:rPr>
          <w:rFonts w:asciiTheme="minorHAnsi" w:hAnsiTheme="minorHAnsi" w:cstheme="minorHAnsi"/>
          <w:sz w:val="22"/>
          <w:szCs w:val="22"/>
        </w:rPr>
        <w:t>.</w:t>
      </w:r>
    </w:p>
    <w:p w:rsidR="00E91474" w:rsidRPr="006B24B7" w:rsidRDefault="00E91474" w:rsidP="006B24B7">
      <w:pPr>
        <w:pStyle w:val="Heading4"/>
        <w:rPr>
          <w:rFonts w:asciiTheme="minorHAnsi" w:hAnsiTheme="minorHAnsi" w:cstheme="minorHAnsi"/>
          <w:i w:val="0"/>
          <w:color w:val="auto"/>
        </w:rPr>
      </w:pPr>
      <w:r w:rsidRPr="00F40690">
        <w:rPr>
          <w:rFonts w:asciiTheme="minorHAnsi" w:hAnsiTheme="minorHAnsi" w:cstheme="minorHAnsi"/>
          <w:i w:val="0"/>
          <w:color w:val="auto"/>
        </w:rPr>
        <w:t xml:space="preserve">3. </w:t>
      </w:r>
      <w:r w:rsidRPr="00F40690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Area Chart</w:t>
      </w:r>
      <w:r w:rsidR="006B24B7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: </w:t>
      </w:r>
      <w:r w:rsidRPr="007B2792">
        <w:rPr>
          <w:rFonts w:asciiTheme="minorHAnsi" w:hAnsiTheme="minorHAnsi" w:cstheme="minorHAnsi"/>
          <w:b w:val="0"/>
          <w:i w:val="0"/>
          <w:color w:val="auto"/>
        </w:rPr>
        <w:t xml:space="preserve">An area chart is similar to a line chart but with the area beneath the line filled with </w:t>
      </w:r>
      <w:proofErr w:type="spellStart"/>
      <w:r w:rsidRPr="007B2792">
        <w:rPr>
          <w:rFonts w:asciiTheme="minorHAnsi" w:hAnsiTheme="minorHAnsi" w:cstheme="minorHAnsi"/>
          <w:b w:val="0"/>
          <w:i w:val="0"/>
          <w:color w:val="auto"/>
        </w:rPr>
        <w:t>color</w:t>
      </w:r>
      <w:proofErr w:type="spellEnd"/>
      <w:r w:rsidRPr="007B2792">
        <w:rPr>
          <w:rFonts w:asciiTheme="minorHAnsi" w:hAnsiTheme="minorHAnsi" w:cstheme="minorHAnsi"/>
          <w:b w:val="0"/>
          <w:i w:val="0"/>
          <w:color w:val="auto"/>
        </w:rPr>
        <w:t xml:space="preserve"> or shading. It emphasizes the volume or magnitude of change over time or ordered categories.</w:t>
      </w:r>
      <w:r w:rsidR="007B2792" w:rsidRPr="007B2792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proofErr w:type="gramStart"/>
      <w:r w:rsidRPr="007B2792">
        <w:rPr>
          <w:rFonts w:asciiTheme="minorHAnsi" w:hAnsiTheme="minorHAnsi" w:cstheme="minorHAnsi"/>
          <w:b w:val="0"/>
          <w:i w:val="0"/>
          <w:color w:val="auto"/>
        </w:rPr>
        <w:t xml:space="preserve">Ideal for showing </w:t>
      </w:r>
      <w:r w:rsidRPr="007B2792">
        <w:rPr>
          <w:rStyle w:val="Strong"/>
          <w:rFonts w:asciiTheme="minorHAnsi" w:hAnsiTheme="minorHAnsi" w:cstheme="minorHAnsi"/>
          <w:i w:val="0"/>
          <w:color w:val="auto"/>
        </w:rPr>
        <w:t>cumulative values</w:t>
      </w:r>
      <w:r w:rsidRPr="007B2792">
        <w:rPr>
          <w:rFonts w:asciiTheme="minorHAnsi" w:hAnsiTheme="minorHAnsi" w:cstheme="minorHAnsi"/>
          <w:b w:val="0"/>
          <w:i w:val="0"/>
          <w:color w:val="auto"/>
        </w:rPr>
        <w:t xml:space="preserve"> or part-to-whole relationships evolving over time.</w:t>
      </w:r>
      <w:proofErr w:type="gramEnd"/>
    </w:p>
    <w:p w:rsidR="00E91474" w:rsidRPr="007B2792" w:rsidRDefault="00E91474" w:rsidP="006B24B7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Characteristics: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Can display one or more data series stacked or overlaid.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Shows magnitude along with trend or direction.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Provides a sense of volume or total.</w:t>
      </w:r>
    </w:p>
    <w:p w:rsidR="00E91474" w:rsidRPr="006B24B7" w:rsidRDefault="00E91474" w:rsidP="00E9147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B12ED">
        <w:rPr>
          <w:rStyle w:val="Strong"/>
          <w:rFonts w:asciiTheme="minorHAnsi" w:hAnsiTheme="minorHAnsi" w:cstheme="minorHAnsi"/>
          <w:sz w:val="22"/>
          <w:szCs w:val="22"/>
        </w:rPr>
        <w:t>Use Cases: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Tracking cumulative sales or revenue over quarters.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Visualizing changes in resource utilization over time.</w:t>
      </w:r>
      <w:r w:rsidR="007B2792">
        <w:rPr>
          <w:rFonts w:asciiTheme="minorHAnsi" w:hAnsiTheme="minorHAnsi" w:cstheme="minorHAnsi"/>
          <w:sz w:val="22"/>
          <w:szCs w:val="22"/>
        </w:rPr>
        <w:t xml:space="preserve"> </w:t>
      </w:r>
      <w:r w:rsidRPr="007B2792">
        <w:rPr>
          <w:rFonts w:asciiTheme="minorHAnsi" w:hAnsiTheme="minorHAnsi" w:cstheme="minorHAnsi"/>
          <w:sz w:val="22"/>
          <w:szCs w:val="22"/>
        </w:rPr>
        <w:t>Comparing contributions of different segments to total values.</w:t>
      </w:r>
    </w:p>
    <w:sectPr w:rsidR="00E91474" w:rsidRPr="006B24B7" w:rsidSect="009B12ED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940EE"/>
    <w:multiLevelType w:val="multilevel"/>
    <w:tmpl w:val="440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C10DF"/>
    <w:multiLevelType w:val="multilevel"/>
    <w:tmpl w:val="D67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4D194A"/>
    <w:multiLevelType w:val="multilevel"/>
    <w:tmpl w:val="9E3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C6A45"/>
    <w:multiLevelType w:val="multilevel"/>
    <w:tmpl w:val="581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5E230F"/>
    <w:multiLevelType w:val="multilevel"/>
    <w:tmpl w:val="713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BB9"/>
    <w:rsid w:val="00043F5D"/>
    <w:rsid w:val="000C35BB"/>
    <w:rsid w:val="0066541E"/>
    <w:rsid w:val="006B24B7"/>
    <w:rsid w:val="007B2792"/>
    <w:rsid w:val="00995BB9"/>
    <w:rsid w:val="009B12ED"/>
    <w:rsid w:val="00A803C8"/>
    <w:rsid w:val="00B01EFC"/>
    <w:rsid w:val="00E91474"/>
    <w:rsid w:val="00F3224B"/>
    <w:rsid w:val="00F4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2ED"/>
  </w:style>
  <w:style w:type="paragraph" w:styleId="Heading3">
    <w:name w:val="heading 3"/>
    <w:basedOn w:val="Normal"/>
    <w:link w:val="Heading3Char"/>
    <w:uiPriority w:val="9"/>
    <w:qFormat/>
    <w:rsid w:val="00E9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1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1474"/>
    <w:rPr>
      <w:b/>
      <w:bCs/>
    </w:rPr>
  </w:style>
  <w:style w:type="paragraph" w:styleId="NormalWeb">
    <w:name w:val="Normal (Web)"/>
    <w:basedOn w:val="Normal"/>
    <w:uiPriority w:val="99"/>
    <w:unhideWhenUsed/>
    <w:rsid w:val="00E9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91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B12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2ED"/>
  </w:style>
  <w:style w:type="paragraph" w:styleId="Heading3">
    <w:name w:val="heading 3"/>
    <w:basedOn w:val="Normal"/>
    <w:link w:val="Heading3Char"/>
    <w:uiPriority w:val="9"/>
    <w:qFormat/>
    <w:rsid w:val="00E9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1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1474"/>
    <w:rPr>
      <w:b/>
      <w:bCs/>
    </w:rPr>
  </w:style>
  <w:style w:type="paragraph" w:styleId="NormalWeb">
    <w:name w:val="Normal (Web)"/>
    <w:basedOn w:val="Normal"/>
    <w:uiPriority w:val="99"/>
    <w:unhideWhenUsed/>
    <w:rsid w:val="00E9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91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B12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cp:lastPrinted>2025-11-16T13:50:00Z</cp:lastPrinted>
  <dcterms:created xsi:type="dcterms:W3CDTF">2025-07-22T13:36:00Z</dcterms:created>
  <dcterms:modified xsi:type="dcterms:W3CDTF">2025-11-16T13:51:00Z</dcterms:modified>
</cp:coreProperties>
</file>