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gjdgxs">
        <w:r w:rsidDel="00000000" w:rsidR="00000000" w:rsidRPr="00000000">
          <w:rPr>
            <w:color w:val="0000ee"/>
            <w:u w:val="single"/>
            <w:rtl w:val="0"/>
          </w:rPr>
          <w:t xml:space="preserve">BETA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Resources for Provider</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Resources for Parents</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FEEDBACK-SURVEY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This tool is intended to promote </w:t>
      </w:r>
      <w:r w:rsidDel="00000000" w:rsidR="00000000" w:rsidRPr="00000000">
        <w:rPr>
          <w:b w:val="1"/>
          <w:u w:val="single"/>
          <w:rtl w:val="0"/>
        </w:rPr>
        <w:t xml:space="preserve">identification and early referral</w:t>
      </w:r>
      <w:r w:rsidDel="00000000" w:rsidR="00000000" w:rsidRPr="00000000">
        <w:rPr>
          <w:rtl w:val="0"/>
        </w:rPr>
        <w:t xml:space="preserve"> of babies at risk for hypoxic ischemic encephalopathy (HIE). </w:t>
      </w:r>
      <w:r w:rsidDel="00000000" w:rsidR="00000000" w:rsidRPr="00000000">
        <w:rPr>
          <w:b w:val="1"/>
          <w:u w:val="single"/>
          <w:rtl w:val="0"/>
        </w:rPr>
        <w:t xml:space="preserve">It does not determine if a baby should be cooled.</w:t>
      </w:r>
      <w:r w:rsidDel="00000000" w:rsidR="00000000" w:rsidRPr="00000000">
        <w:rPr>
          <w:rtl w:val="0"/>
        </w:rPr>
        <w:t xml:space="preserve"> The decision to proceed with cooling should only be made after consultation with a Regional Cooling Center (ref. </w:t>
      </w:r>
      <w:hyperlink r:id="rId8">
        <w:r w:rsidDel="00000000" w:rsidR="00000000" w:rsidRPr="00000000">
          <w:rPr>
            <w:color w:val="0000ee"/>
            <w:u w:val="single"/>
            <w:rtl w:val="0"/>
          </w:rPr>
          <w:t xml:space="preserve"> CCS numbered letter</w:t>
        </w:r>
      </w:hyperlink>
      <w:r w:rsidDel="00000000" w:rsidR="00000000" w:rsidRPr="00000000">
        <w:rPr>
          <w:rtl w:val="0"/>
        </w:rPr>
        <w:t xml:space="preserve">), based upon their institutional criteria. These recommendations are based on the HIE </w:t>
      </w:r>
      <w:hyperlink r:id="rId9">
        <w:r w:rsidDel="00000000" w:rsidR="00000000" w:rsidRPr="00000000">
          <w:rPr>
            <w:color w:val="0000ee"/>
            <w:u w:val="single"/>
            <w:rtl w:val="0"/>
          </w:rPr>
          <w:t xml:space="preserve">early screening toolkit </w:t>
        </w:r>
      </w:hyperlink>
      <w:r w:rsidDel="00000000" w:rsidR="00000000" w:rsidRPr="00000000">
        <w:rPr>
          <w:rtl w:val="0"/>
        </w:rPr>
        <w:t xml:space="preserve"> published by the </w:t>
      </w:r>
      <w:hyperlink r:id="rId10">
        <w:r w:rsidDel="00000000" w:rsidR="00000000" w:rsidRPr="00000000">
          <w:rPr>
            <w:color w:val="0000ee"/>
            <w:u w:val="single"/>
            <w:rtl w:val="0"/>
          </w:rPr>
          <w:t xml:space="preserve"> California Perinatal Quality Care Collaborative (CPQCC)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Enter details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Gestational Age &gt;= 35wks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No unknown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 in Hours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Acute Perinatal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Unknown Placental Abruption Cord Prolapse Uterine Rupture Severe Fetal Bradycardia Amniotic Embolus Maternal Cardiovascular Collapse Fetal Exsanguination None of the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Apgar @10min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Worst Cord Blood 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Infant Blood Gas within 1hr of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CPR/Epinephrine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Unknown CPR Epinephrine Both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Continued need for assisted ventilation at 10 mins of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No unknown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Recommendations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Neonatal Neuro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50" w:before="150" w:lineRule="auto"/>
        <w:ind w:left="600" w:hanging="360"/>
      </w:pPr>
      <w:r w:rsidDel="00000000" w:rsidR="00000000" w:rsidRPr="00000000">
        <w:rPr>
          <w:b w:val="1"/>
          <w:sz w:val="24"/>
          <w:szCs w:val="24"/>
          <w:shd w:fill="00d790" w:val="clear"/>
          <w:rtl w:val="0"/>
        </w:rPr>
        <w:t xml:space="preserve">SCREENING CRITERIA </w:t>
      </w:r>
      <w:r w:rsidDel="00000000" w:rsidR="00000000" w:rsidRPr="00000000">
        <w:rPr>
          <w:b w:val="1"/>
          <w:sz w:val="24"/>
          <w:szCs w:val="24"/>
          <w:u w:val="single"/>
          <w:shd w:fill="00d790" w:val="clear"/>
          <w:rtl w:val="0"/>
        </w:rPr>
        <w:t xml:space="preserve">NOT</w:t>
      </w:r>
      <w:r w:rsidDel="00000000" w:rsidR="00000000" w:rsidRPr="00000000">
        <w:rPr>
          <w:b w:val="1"/>
          <w:sz w:val="24"/>
          <w:szCs w:val="24"/>
          <w:shd w:fill="00d790" w:val="clear"/>
          <w:rtl w:val="0"/>
        </w:rPr>
        <w:t xml:space="preserve"> MET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Current evidence does not support the initiation of cooling therapy in infants &lt;35 weeks GA.</w:t>
      </w:r>
      <w:hyperlink r:id="rId19">
        <w:r w:rsidDel="00000000" w:rsidR="00000000" w:rsidRPr="00000000">
          <w:rPr>
            <w:i w:val="1"/>
            <w:color w:val="0000ee"/>
            <w:u w:val="single"/>
            <w:rtl w:val="0"/>
          </w:rPr>
          <w:t xml:space="preserve">Learn 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Note:</w:t>
      </w:r>
      <w:r w:rsidDel="00000000" w:rsidR="00000000" w:rsidRPr="00000000">
        <w:rPr>
          <w:rtl w:val="0"/>
        </w:rPr>
        <w:t xml:space="preserve"> Contact </w:t>
      </w:r>
      <w:hyperlink w:anchor="gjdgxs">
        <w:r w:rsidDel="00000000" w:rsidR="00000000" w:rsidRPr="00000000">
          <w:rPr>
            <w:color w:val="0000ee"/>
            <w:u w:val="single"/>
            <w:rtl w:val="0"/>
          </w:rPr>
          <w:t xml:space="preserve">Cooling Center</w:t>
        </w:r>
      </w:hyperlink>
      <w:r w:rsidDel="00000000" w:rsidR="00000000" w:rsidRPr="00000000">
        <w:rPr>
          <w:rtl w:val="0"/>
        </w:rPr>
        <w:t xml:space="preserve"> to discuss any possible qualifying exceptions or special circumstances for cooling. Recommend performing </w:t>
      </w:r>
      <w:hyperlink r:id="rId20">
        <w:r w:rsidDel="00000000" w:rsidR="00000000" w:rsidRPr="00000000">
          <w:rPr>
            <w:color w:val="0000ee"/>
            <w:u w:val="single"/>
            <w:rtl w:val="0"/>
          </w:rPr>
          <w:t xml:space="preserve"> Neurological Assessment</w:t>
        </w:r>
      </w:hyperlink>
      <w:r w:rsidDel="00000000" w:rsidR="00000000" w:rsidRPr="00000000">
        <w:rPr>
          <w:rtl w:val="0"/>
        </w:rPr>
        <w:t xml:space="preserve"> prior to the consultation.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Ongoing trials for cooling in infants with GA 33 0/7 to 35 6/7: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Preemie Hypothermia for Neonatal encephalopathy (NCT01793129)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Contact: Stanford University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Palo Alto, California, United States, 94304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Contact: Krisa P. Van Meurs, MD: xxx-xx-xxxx</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50" w:before="150" w:lineRule="auto"/>
        <w:ind w:left="600" w:hanging="360"/>
      </w:pPr>
      <w:r w:rsidDel="00000000" w:rsidR="00000000" w:rsidRPr="00000000">
        <w:rPr>
          <w:b w:val="1"/>
          <w:sz w:val="24"/>
          <w:szCs w:val="24"/>
          <w:shd w:fill="00d790" w:val="clear"/>
          <w:rtl w:val="0"/>
        </w:rPr>
        <w:t xml:space="preserve">SCREENING CRITERIA </w:t>
      </w:r>
      <w:r w:rsidDel="00000000" w:rsidR="00000000" w:rsidRPr="00000000">
        <w:rPr>
          <w:b w:val="1"/>
          <w:sz w:val="24"/>
          <w:szCs w:val="24"/>
          <w:u w:val="single"/>
          <w:shd w:fill="00d790" w:val="clear"/>
          <w:rtl w:val="0"/>
        </w:rPr>
        <w:t xml:space="preserve">NOT</w:t>
      </w:r>
      <w:r w:rsidDel="00000000" w:rsidR="00000000" w:rsidRPr="00000000">
        <w:rPr>
          <w:b w:val="1"/>
          <w:sz w:val="24"/>
          <w:szCs w:val="24"/>
          <w:shd w:fill="00d790" w:val="clear"/>
          <w:rtl w:val="0"/>
        </w:rPr>
        <w:t xml:space="preserve"> MET</w:t>
      </w:r>
      <w:hyperlink r:id="rId21">
        <w:r w:rsidDel="00000000" w:rsidR="00000000" w:rsidRPr="00000000">
          <w:rPr>
            <w:i w:val="1"/>
            <w:color w:val="0000ee"/>
            <w:u w:val="single"/>
            <w:rtl w:val="0"/>
          </w:rPr>
          <w:t xml:space="preserve">Learn Why.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Current evidence does not support the initiation of cooling therapy beyond 6 hours of life.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50" w:before="150" w:lineRule="auto"/>
        <w:ind w:left="600" w:hanging="360"/>
      </w:pPr>
      <w:r w:rsidDel="00000000" w:rsidR="00000000" w:rsidRPr="00000000">
        <w:rPr>
          <w:rtl w:val="0"/>
        </w:rPr>
        <w:t xml:space="preserve">However, infant has risk factors for Neonatal Encephalopathy. Recommend </w:t>
      </w:r>
      <w:hyperlink r:id="rId22">
        <w:r w:rsidDel="00000000" w:rsidR="00000000" w:rsidRPr="00000000">
          <w:rPr>
            <w:color w:val="0000ee"/>
            <w:u w:val="single"/>
            <w:rtl w:val="0"/>
          </w:rPr>
          <w:t xml:space="preserve"> Neurological assessment</w:t>
        </w:r>
      </w:hyperlink>
      <w:r w:rsidDel="00000000" w:rsidR="00000000" w:rsidRPr="00000000">
        <w:rPr>
          <w:rtl w:val="0"/>
        </w:rPr>
        <w:t xml:space="preserve"> and clinical correlation.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50" w:before="150" w:lineRule="auto"/>
        <w:ind w:left="600" w:hanging="360"/>
      </w:pPr>
      <w:r w:rsidDel="00000000" w:rsidR="00000000" w:rsidRPr="00000000">
        <w:rPr>
          <w:b w:val="1"/>
          <w:rtl w:val="0"/>
        </w:rPr>
        <w:t xml:space="preserve">Note:</w:t>
      </w:r>
      <w:r w:rsidDel="00000000" w:rsidR="00000000" w:rsidRPr="00000000">
        <w:rPr>
          <w:rtl w:val="0"/>
        </w:rPr>
        <w:t xml:space="preserve"> Infant may have met criteria if age were &lt;=6hr. </w:t>
      </w:r>
      <w:hyperlink w:anchor="gjdgxs">
        <w:r w:rsidDel="00000000" w:rsidR="00000000" w:rsidRPr="00000000">
          <w:rPr>
            <w:color w:val="0000ee"/>
            <w:u w:val="single"/>
            <w:rtl w:val="0"/>
          </w:rPr>
          <w:t xml:space="preserve">Contact Cooling Center</w:t>
        </w:r>
      </w:hyperlink>
      <w:r w:rsidDel="00000000" w:rsidR="00000000" w:rsidRPr="00000000">
        <w:rPr>
          <w:rtl w:val="0"/>
        </w:rPr>
        <w:t xml:space="preserve"> to discuss any possible qualifying exceptions or special circumstances for cooling. Recommend performing </w:t>
      </w:r>
      <w:hyperlink r:id="rId23">
        <w:r w:rsidDel="00000000" w:rsidR="00000000" w:rsidRPr="00000000">
          <w:rPr>
            <w:color w:val="0000ee"/>
            <w:u w:val="single"/>
            <w:rtl w:val="0"/>
          </w:rPr>
          <w:t xml:space="preserve"> Neurological Assessment</w:t>
        </w:r>
      </w:hyperlink>
      <w:r w:rsidDel="00000000" w:rsidR="00000000" w:rsidRPr="00000000">
        <w:rPr>
          <w:rtl w:val="0"/>
        </w:rPr>
        <w:t xml:space="preserve"> prior to the consultation.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150" w:lineRule="auto"/>
        <w:ind w:left="600" w:hanging="360"/>
      </w:pPr>
      <w:r w:rsidDel="00000000" w:rsidR="00000000" w:rsidRPr="00000000">
        <w:rPr>
          <w:b w:val="1"/>
          <w:sz w:val="24"/>
          <w:szCs w:val="24"/>
          <w:shd w:fill="00d790" w:val="clear"/>
          <w:rtl w:val="0"/>
        </w:rPr>
        <w:t xml:space="preserve">SCREENING CRITERIA </w:t>
      </w:r>
      <w:r w:rsidDel="00000000" w:rsidR="00000000" w:rsidRPr="00000000">
        <w:rPr>
          <w:b w:val="1"/>
          <w:sz w:val="24"/>
          <w:szCs w:val="24"/>
          <w:u w:val="single"/>
          <w:shd w:fill="00d790" w:val="clear"/>
          <w:rtl w:val="0"/>
        </w:rPr>
        <w:t xml:space="preserve">NOT</w:t>
      </w:r>
      <w:r w:rsidDel="00000000" w:rsidR="00000000" w:rsidRPr="00000000">
        <w:rPr>
          <w:b w:val="1"/>
          <w:sz w:val="24"/>
          <w:szCs w:val="24"/>
          <w:shd w:fill="00d790" w:val="clear"/>
          <w:rtl w:val="0"/>
        </w:rPr>
        <w:t xml:space="preserve"> MET</w:t>
      </w:r>
      <w:hyperlink r:id="rId24">
        <w:r w:rsidDel="00000000" w:rsidR="00000000" w:rsidRPr="00000000">
          <w:rPr>
            <w:i w:val="1"/>
            <w:color w:val="0000ee"/>
            <w:u w:val="single"/>
            <w:rtl w:val="0"/>
          </w:rPr>
          <w:t xml:space="preserve">Learn Why.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Recommend clinical correlation. Continue care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4"/>
          <w:szCs w:val="24"/>
          <w:highlight w:val="yellow"/>
          <w:rtl w:val="0"/>
        </w:rPr>
        <w:t xml:space="preserve">AT RISK; Perform further screening steps.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4"/>
          <w:szCs w:val="24"/>
          <w:highlight w:val="yellow"/>
          <w:rtl w:val="0"/>
        </w:rPr>
        <w:t xml:space="preserve">Based on </w:t>
      </w:r>
      <w:r w:rsidDel="00000000" w:rsidR="00000000" w:rsidRPr="00000000">
        <w:rPr>
          <w:b w:val="1"/>
          <w:sz w:val="24"/>
          <w:szCs w:val="24"/>
          <w:highlight w:val="yellow"/>
          <w:u w:val="single"/>
          <w:rtl w:val="0"/>
        </w:rPr>
        <w:t xml:space="preserve">INCOMPLETE</w:t>
      </w:r>
      <w:r w:rsidDel="00000000" w:rsidR="00000000" w:rsidRPr="00000000">
        <w:rPr>
          <w:b w:val="1"/>
          <w:sz w:val="24"/>
          <w:szCs w:val="24"/>
          <w:highlight w:val="yellow"/>
          <w:rtl w:val="0"/>
        </w:rPr>
        <w:t xml:space="preserve"> information, SCREENING CRITERIA </w:t>
      </w:r>
      <w:r w:rsidDel="00000000" w:rsidR="00000000" w:rsidRPr="00000000">
        <w:rPr>
          <w:b w:val="1"/>
          <w:sz w:val="24"/>
          <w:szCs w:val="24"/>
          <w:highlight w:val="yellow"/>
          <w:u w:val="single"/>
          <w:rtl w:val="0"/>
        </w:rPr>
        <w:t xml:space="preserve">NOT</w:t>
      </w:r>
      <w:r w:rsidDel="00000000" w:rsidR="00000000" w:rsidRPr="00000000">
        <w:rPr>
          <w:b w:val="1"/>
          <w:sz w:val="24"/>
          <w:szCs w:val="24"/>
          <w:highlight w:val="yellow"/>
          <w:rtl w:val="0"/>
        </w:rPr>
        <w:t xml:space="preserv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b w:val="1"/>
        </w:rPr>
      </w:pPr>
      <w:r w:rsidDel="00000000" w:rsidR="00000000" w:rsidRPr="00000000">
        <w:rPr>
          <w:b w:val="1"/>
          <w:rtl w:val="0"/>
        </w:rPr>
        <w:t xml:space="preserve">Suggested Actions: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possible, gather missing birth and resuscitation history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Request umbilical cord gas, if availble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Request umbilical cord gas, if availble, </w:t>
      </w:r>
      <w:r w:rsidDel="00000000" w:rsidR="00000000" w:rsidRPr="00000000">
        <w:rPr>
          <w:u w:val="singl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Consider obtaining infant blood gas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Consider obtaining infant blood gas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Consider obtaining infant blood gas, if validity of cord gas result is uncertain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(prolonged flow arrest/complete knots)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 neurologic assessment after resuscitation.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 or print form</w:t>
      </w:r>
      <w:hyperlink r:id="rId2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z w:val="20"/>
          <w:szCs w:val="20"/>
          <w:rtl w:val="0"/>
        </w:rPr>
        <w:t xml:space="preserve">Refer the table below for suggested action after the neurologic assessment.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z w:val="20"/>
          <w:szCs w:val="20"/>
          <w:rtl w:val="0"/>
        </w:rPr>
        <w:t xml:space="preserve">For Cooling, consider the </w:t>
      </w:r>
      <w:r w:rsidDel="00000000" w:rsidR="00000000" w:rsidRPr="00000000">
        <w:rPr>
          <w:b w:val="1"/>
          <w:i w:val="1"/>
          <w:sz w:val="20"/>
          <w:szCs w:val="20"/>
          <w:rtl w:val="0"/>
        </w:rPr>
        <w:t xml:space="preserve">worst exam</w:t>
      </w:r>
      <w:r w:rsidDel="00000000" w:rsidR="00000000" w:rsidRPr="00000000">
        <w:rPr>
          <w:i w:val="1"/>
          <w:sz w:val="20"/>
          <w:szCs w:val="20"/>
          <w:rtl w:val="0"/>
        </w:rPr>
        <w:t xml:space="preserve"> after initial resuscitation</w:t>
      </w:r>
    </w:p>
    <w:tbl>
      <w:tblPr>
        <w:tblStyle w:val="Table1"/>
        <w:tblW w:w="8496.6"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3"/>
        <w:gridCol w:w="4248.3"/>
        <w:tblGridChange w:id="0">
          <w:tblGrid>
            <w:gridCol w:w="4248.3"/>
            <w:gridCol w:w="424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Neurologic Assessment Result</w:t>
            </w:r>
          </w:p>
        </w:tc>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Clinical Suggestions</w:t>
            </w:r>
          </w:p>
        </w:tc>
      </w:tr>
      <w:tr>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Screens negative at </w:t>
            </w:r>
            <w:r w:rsidDel="00000000" w:rsidR="00000000" w:rsidRPr="00000000">
              <w:rPr>
                <w:b w:val="1"/>
                <w:i w:val="1"/>
                <w:rtl w:val="0"/>
              </w:rPr>
              <w:t xml:space="preserve">this</w:t>
            </w:r>
            <w:r w:rsidDel="00000000" w:rsidR="00000000" w:rsidRPr="00000000">
              <w:rPr>
                <w:rtl w:val="0"/>
              </w:rPr>
              <w:t xml:space="preserve"> time. Symptoms may change. </w:t>
            </w:r>
            <w:r w:rsidDel="00000000" w:rsidR="00000000" w:rsidRPr="00000000">
              <w:rPr>
                <w:b w:val="1"/>
                <w:rtl w:val="0"/>
              </w:rPr>
              <w:t xml:space="preserve">Continue to monitor</w:t>
            </w:r>
            <w:r w:rsidDel="00000000" w:rsidR="00000000" w:rsidRPr="00000000">
              <w:rPr>
                <w:rtl w:val="0"/>
              </w:rPr>
              <w:t xml:space="preserve"> as per </w:t>
            </w:r>
            <w:hyperlink r:id="rId28">
              <w:r w:rsidDel="00000000" w:rsidR="00000000" w:rsidRPr="00000000">
                <w:rPr>
                  <w:color w:val="0000ee"/>
                  <w:u w:val="single"/>
                  <w:rtl w:val="0"/>
                </w:rPr>
                <w:t xml:space="preserve">CPQCC guidelines</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Mild</w:t>
            </w:r>
          </w:p>
        </w:tc>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Call cooling center to discuss 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care as per the management guidelines </w:t>
            </w:r>
            <w:hyperlink r:id="rId29">
              <w:r w:rsidDel="00000000" w:rsidR="00000000" w:rsidRPr="00000000">
                <w:rPr>
                  <w:color w:val="0000ee"/>
                  <w:u w:val="single"/>
                  <w:rtl w:val="0"/>
                </w:rPr>
                <w:t xml:space="preserve"> for potential candidates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Moderate to Severe</w:t>
            </w:r>
          </w:p>
        </w:tc>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Call cooling center to discuss the need for transfer and cooling.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care as per the management guidelines </w:t>
            </w:r>
            <w:hyperlink r:id="rId30">
              <w:r w:rsidDel="00000000" w:rsidR="00000000" w:rsidRPr="00000000">
                <w:rPr>
                  <w:color w:val="0000ee"/>
                  <w:u w:val="single"/>
                  <w:rtl w:val="0"/>
                </w:rPr>
                <w:t xml:space="preserve"> for potential candidates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Incomplete Exam</w:t>
            </w:r>
          </w:p>
        </w:tc>
        <w:tc>
          <w:tcPr>
            <w:shd w:fill="auto" w:val="clear"/>
            <w:tcMar>
              <w:top w:w="0.0" w:type="dxa"/>
              <w:left w:w="0.0" w:type="dxa"/>
              <w:bottom w:w="0.0" w:type="dxa"/>
              <w:right w:w="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Call cooling center to discuss case immediately.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directed to cool, see protocols: Choose a protocol: Management of Cooling Candidate Passive Cooling Protocol Tip Sheet Flow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 of life at neuro exam: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Hr 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Seizures: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pPr>
      <w:r w:rsidDel="00000000" w:rsidR="00000000" w:rsidRPr="00000000">
        <w:rPr>
          <w:rtl w:val="0"/>
        </w:rPr>
        <w:t xml:space="preserve">No known episode EEG Confirmed Suspected/Clinical</w:t>
      </w:r>
    </w:p>
    <w:tbl>
      <w:tblPr>
        <w:tblStyle w:val="Table2"/>
        <w:tblW w:w="9232.919858551026"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32.919858551026"/>
        <w:tblGridChange w:id="0">
          <w:tblGrid>
            <w:gridCol w:w="9232.919858551026"/>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150" w:lineRule="auto"/>
              <w:contextualSpacing w:val="0"/>
              <w:rPr>
                <w:b w:val="1"/>
                <w:color w:val="000000"/>
                <w:sz w:val="24"/>
                <w:szCs w:val="24"/>
              </w:rPr>
            </w:pPr>
            <w:r w:rsidDel="00000000" w:rsidR="00000000" w:rsidRPr="00000000">
              <w:rPr>
                <w:b w:val="1"/>
                <w:color w:val="000000"/>
                <w:sz w:val="24"/>
                <w:szCs w:val="24"/>
                <w:rtl w:val="0"/>
              </w:rPr>
              <w:t xml:space="preserve">** Click to select characteristics for each row in the table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5" w:lineRule="auto"/>
        <w:contextualSpacing w:val="0"/>
        <w:rPr>
          <w:b w:val="1"/>
          <w:color w:val="000000"/>
          <w:sz w:val="24"/>
          <w:szCs w:val="24"/>
        </w:rPr>
      </w:pPr>
      <w:r w:rsidDel="00000000" w:rsidR="00000000" w:rsidRPr="00000000">
        <w:rPr>
          <w:rtl w:val="0"/>
        </w:rPr>
      </w:r>
    </w:p>
    <w:tbl>
      <w:tblPr>
        <w:tblStyle w:val="Table3"/>
        <w:tblW w:w="9232.919858551024"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8.8199764251708"/>
        <w:gridCol w:w="1538.8199764251708"/>
        <w:gridCol w:w="1538.8199764251708"/>
        <w:gridCol w:w="1538.8199764251708"/>
        <w:gridCol w:w="1538.8199764251708"/>
        <w:gridCol w:w="1538.8199764251708"/>
        <w:tblGridChange w:id="0">
          <w:tblGrid>
            <w:gridCol w:w="1538.8199764251708"/>
            <w:gridCol w:w="1538.8199764251708"/>
            <w:gridCol w:w="1538.8199764251708"/>
            <w:gridCol w:w="1538.8199764251708"/>
            <w:gridCol w:w="1538.8199764251708"/>
            <w:gridCol w:w="1538.81997642517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Level of Conciousness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1">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Irritable/Hyperalert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Lethargic/Obtunded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2">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Stupor/Unresponsive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Spontaneous Activity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3">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Jittery/Increased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4">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Decreased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5">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6">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Slight flexion/extension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7">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Distal Flexion/Complete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8">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Decerebrate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39">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Normal/Increased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40">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Hypotonic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41">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Flaccid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42">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43">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Uncoordinated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44">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45">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46">
              <w:r w:rsidDel="00000000" w:rsidR="00000000" w:rsidRPr="00000000">
                <w:rPr>
                  <w:color w:val="0000ee"/>
                  <w:u w:val="single"/>
                  <w:rtl w:val="0"/>
                </w:rPr>
                <w:t xml:space="preserve">See video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Exagerated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Incomplete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Gag</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Modal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text in the modal.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Conciousness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Reflexes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pPr>
      <w:r w:rsidDel="00000000" w:rsidR="00000000" w:rsidRPr="00000000">
        <w:rPr>
          <w:rtl w:val="0"/>
        </w:rPr>
        <w:t xml:space="preserve">Question 1 of 5 - Assess Level of Consciousness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Normal</w:t>
      </w:r>
      <w:r w:rsidDel="00000000" w:rsidR="00000000" w:rsidRPr="00000000">
        <w:rPr>
          <w:rtl w:val="0"/>
        </w:rPr>
        <w:t xml:space="preserve"> - opens eyes and moves with repeated tactile stimulation; appropriately wakes and falls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back to sleep. </w:t>
      </w:r>
      <w:hyperlink r:id="rId47">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Mild</w:t>
      </w:r>
      <w:r w:rsidDel="00000000" w:rsidR="00000000" w:rsidRPr="00000000">
        <w:rPr>
          <w:rtl w:val="0"/>
        </w:rPr>
        <w:t xml:space="preserve"> - Irritable, hyperalert and/or agitated, maintains awake state, may have high pitched cry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Moderate</w:t>
      </w:r>
      <w:r w:rsidDel="00000000" w:rsidR="00000000" w:rsidRPr="00000000">
        <w:rPr>
          <w:rtl w:val="0"/>
        </w:rPr>
        <w:t xml:space="preserve"> - Reduced eye opening and movements to tactile stimulation. </w:t>
      </w:r>
      <w:hyperlink r:id="rId48">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Severe</w:t>
      </w:r>
      <w:r w:rsidDel="00000000" w:rsidR="00000000" w:rsidRPr="00000000">
        <w:rPr>
          <w:rtl w:val="0"/>
        </w:rPr>
        <w:t xml:space="preserve"> - Baby is unresponsive on only responds to painful stimuli, responses are stereotyped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Cannot Assess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pPr>
      <w:r w:rsidDel="00000000" w:rsidR="00000000" w:rsidRPr="00000000">
        <w:rPr>
          <w:rtl w:val="0"/>
        </w:rPr>
        <w:t xml:space="preserve">Question 2 of 5 - Assess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Normal</w:t>
      </w:r>
      <w:r w:rsidDel="00000000" w:rsidR="00000000" w:rsidRPr="00000000">
        <w:rPr>
          <w:rtl w:val="0"/>
        </w:rPr>
        <w:t xml:space="preserve"> - spontaneous movements </w:t>
      </w:r>
      <w:hyperlink r:id="rId49">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Mild</w:t>
      </w:r>
      <w:r w:rsidDel="00000000" w:rsidR="00000000" w:rsidRPr="00000000">
        <w:rPr>
          <w:rtl w:val="0"/>
        </w:rPr>
        <w:t xml:space="preserve"> - excess movements, jittery, agitated. </w:t>
      </w:r>
      <w:hyperlink r:id="rId50">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Moderate</w:t>
      </w:r>
      <w:r w:rsidDel="00000000" w:rsidR="00000000" w:rsidRPr="00000000">
        <w:rPr>
          <w:rtl w:val="0"/>
        </w:rPr>
        <w:t xml:space="preserve"> - decreased spontaneous movements, may respond to pain/touch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Severe</w:t>
      </w:r>
      <w:r w:rsidDel="00000000" w:rsidR="00000000" w:rsidRPr="00000000">
        <w:rPr>
          <w:rtl w:val="0"/>
        </w:rPr>
        <w:t xml:space="preserve"> - no spontaneous movements. </w:t>
      </w:r>
      <w:hyperlink r:id="rId51">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Cannot Assess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pPr>
      <w:r w:rsidDel="00000000" w:rsidR="00000000" w:rsidRPr="00000000">
        <w:rPr>
          <w:rtl w:val="0"/>
        </w:rPr>
        <w:t xml:space="preserve">Question 3 of 5 - Assess Posture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Normal</w:t>
      </w:r>
      <w:r w:rsidDel="00000000" w:rsidR="00000000" w:rsidRPr="00000000">
        <w:rPr>
          <w:rtl w:val="0"/>
        </w:rPr>
        <w:t xml:space="preserve"> </w:t>
      </w:r>
      <w:hyperlink r:id="rId52">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Mild</w:t>
      </w:r>
      <w:r w:rsidDel="00000000" w:rsidR="00000000" w:rsidRPr="00000000">
        <w:rPr>
          <w:rtl w:val="0"/>
        </w:rPr>
        <w:t xml:space="preserve"> - Slight flexion/extension </w:t>
      </w:r>
      <w:hyperlink r:id="rId53">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Moderate</w:t>
      </w:r>
      <w:r w:rsidDel="00000000" w:rsidR="00000000" w:rsidRPr="00000000">
        <w:rPr>
          <w:rtl w:val="0"/>
        </w:rPr>
        <w:t xml:space="preserve"> - Distal Flexion/Complete Extension</w:t>
      </w:r>
      <w:hyperlink r:id="rId54">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Severe</w:t>
      </w:r>
      <w:r w:rsidDel="00000000" w:rsidR="00000000" w:rsidRPr="00000000">
        <w:rPr>
          <w:rtl w:val="0"/>
        </w:rPr>
        <w:t xml:space="preserve"> -Decerebrate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Cannot Assess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pPr>
      <w:r w:rsidDel="00000000" w:rsidR="00000000" w:rsidRPr="00000000">
        <w:rPr>
          <w:rtl w:val="0"/>
        </w:rPr>
        <w:t xml:space="preserve">Question 4 of 5 - Assess 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Normal</w:t>
      </w:r>
      <w:r w:rsidDel="00000000" w:rsidR="00000000" w:rsidRPr="00000000">
        <w:rPr>
          <w:rtl w:val="0"/>
        </w:rPr>
        <w:t xml:space="preserve"> - flexed posture of arms and legs that is not fixed. </w:t>
      </w:r>
      <w:hyperlink r:id="rId55">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Mild</w:t>
      </w:r>
      <w:r w:rsidDel="00000000" w:rsidR="00000000" w:rsidRPr="00000000">
        <w:rPr>
          <w:rtl w:val="0"/>
        </w:rPr>
        <w:t xml:space="preserve"> - mild excess fisting, high tone in the legs (hypertonia). </w:t>
      </w:r>
      <w:hyperlink r:id="rId56">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Moderate</w:t>
      </w:r>
      <w:r w:rsidDel="00000000" w:rsidR="00000000" w:rsidRPr="00000000">
        <w:rPr>
          <w:rtl w:val="0"/>
        </w:rPr>
        <w:t xml:space="preserve"> - frog-legged and/or excess head lag (hypotonia). </w:t>
      </w:r>
      <w:hyperlink r:id="rId57">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Severe</w:t>
      </w:r>
      <w:r w:rsidDel="00000000" w:rsidR="00000000" w:rsidRPr="00000000">
        <w:rPr>
          <w:rtl w:val="0"/>
        </w:rPr>
        <w:t xml:space="preserve"> - flaccid (ie extreme hypotonia). </w:t>
      </w:r>
      <w:hyperlink r:id="rId58">
        <w:r w:rsidDel="00000000" w:rsidR="00000000" w:rsidRPr="00000000">
          <w:rPr>
            <w:color w:val="0000ee"/>
            <w:u w:val="single"/>
            <w:rtl w:val="0"/>
          </w:rPr>
          <w:t xml:space="preserve"> 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Cannot Assess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pPr>
      <w:r w:rsidDel="00000000" w:rsidR="00000000" w:rsidRPr="00000000">
        <w:rPr>
          <w:rtl w:val="0"/>
        </w:rPr>
        <w:t xml:space="preserve">Question 5 of 5 - Assess Reflexes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Suck</w:t>
      </w:r>
      <w:r w:rsidDel="00000000" w:rsidR="00000000" w:rsidRPr="00000000">
        <w:rPr>
          <w:rtl w:val="0"/>
        </w:rPr>
        <w:t xml:space="preserve"> Strong Coordinated suck </w:t>
      </w:r>
      <w:hyperlink r:id="rId59">
        <w:r w:rsidDel="00000000" w:rsidR="00000000" w:rsidRPr="00000000">
          <w:rPr>
            <w:color w:val="0000ee"/>
            <w:u w:val="single"/>
            <w:rtl w:val="0"/>
          </w:rPr>
          <w:t xml:space="preserve">(See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Uncoordinated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Weak, uncoordinated or infant bites instead of sucking </w:t>
      </w:r>
      <w:hyperlink r:id="rId60">
        <w:r w:rsidDel="00000000" w:rsidR="00000000" w:rsidRPr="00000000">
          <w:rPr>
            <w:color w:val="0000ee"/>
            <w:u w:val="single"/>
            <w:rtl w:val="0"/>
          </w:rPr>
          <w:t xml:space="preserve">(See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Absent </w:t>
      </w:r>
      <w:hyperlink r:id="rId61">
        <w:r w:rsidDel="00000000" w:rsidR="00000000" w:rsidRPr="00000000">
          <w:rPr>
            <w:color w:val="0000ee"/>
            <w:u w:val="single"/>
            <w:rtl w:val="0"/>
          </w:rPr>
          <w:t xml:space="preserve">(See video)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Gag</w:t>
      </w:r>
      <w:r w:rsidDel="00000000" w:rsidR="00000000" w:rsidRPr="00000000">
        <w:rPr>
          <w:rtl w:val="0"/>
        </w:rPr>
        <w:t xml:space="preserve"> Normal Absent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5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Moro</w:t>
      </w:r>
      <w:r w:rsidDel="00000000" w:rsidR="00000000" w:rsidRPr="00000000">
        <w:rPr>
          <w:rtl w:val="0"/>
        </w:rPr>
        <w:t xml:space="preserve"> Normal</w:t>
      </w:r>
      <w:hyperlink r:id="rId62">
        <w:r w:rsidDel="00000000" w:rsidR="00000000" w:rsidRPr="00000000">
          <w:rPr>
            <w:color w:val="0000ee"/>
            <w:u w:val="single"/>
            <w:rtl w:val="0"/>
          </w:rPr>
          <w:t xml:space="preserve"> (See video) </w:t>
        </w:r>
      </w:hyperlink>
      <w:r w:rsidDel="00000000" w:rsidR="00000000" w:rsidRPr="00000000">
        <w:rPr>
          <w:rtl w:val="0"/>
        </w:rPr>
        <w:t xml:space="preserve"> Exaggerated Incomplete Absent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Assess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2.7272727272726" w:lineRule="auto"/>
        <w:ind w:left="75" w:firstLine="0"/>
        <w:contextualSpacing w:val="0"/>
        <w:rPr>
          <w:b w:val="1"/>
        </w:rPr>
      </w:pPr>
      <w:r w:rsidDel="00000000" w:rsidR="00000000" w:rsidRPr="00000000">
        <w:rPr>
          <w:b w:val="1"/>
          <w:rtl w:val="0"/>
        </w:rPr>
        <w:t xml:space="preserve">Likely severity: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32047"/>
        </w:rPr>
      </w:pPr>
      <w:r w:rsidDel="00000000" w:rsidR="00000000" w:rsidRPr="00000000">
        <w:rPr>
          <w:b w:val="1"/>
          <w:color w:val="932047"/>
          <w:rtl w:val="0"/>
        </w:rPr>
        <w:t xml:space="preserve">Unable to access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b w:val="1"/>
          <w:color w:val="93204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WORK IN 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63">
        <w:r w:rsidDel="00000000" w:rsidR="00000000" w:rsidRPr="00000000">
          <w:rPr>
            <w:color w:val="0000ee"/>
            <w:u w:val="single"/>
            <w:rtl w:val="0"/>
          </w:rPr>
          <w:t xml:space="preserve">Algorithm used by Cool Tool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64">
        <w:r w:rsidDel="00000000" w:rsidR="00000000" w:rsidRPr="00000000">
          <w:rPr>
            <w:color w:val="0000ee"/>
            <w:u w:val="single"/>
            <w:rtl w:val="0"/>
          </w:rPr>
          <w:t xml:space="preserve">Early Screening and Identification of Candidates for Neonatal Therapeutic Hypothermia Toolkit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65">
        <w:r w:rsidDel="00000000" w:rsidR="00000000" w:rsidRPr="00000000">
          <w:rPr>
            <w:color w:val="0000ee"/>
            <w:u w:val="single"/>
            <w:rtl w:val="0"/>
          </w:rPr>
          <w:t xml:space="preserve">FAQ for Parents</w:t>
        </w:r>
      </w:hyperlink>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55" w:lineRule="auto"/>
        <w:contextualSpacing w:val="0"/>
        <w:rPr/>
      </w:pPr>
      <w:r w:rsidDel="00000000" w:rsidR="00000000" w:rsidRPr="00000000">
        <w:rPr>
          <w:rtl w:val="0"/>
        </w:rPr>
        <w:t xml:space="preserve">Disclaimer</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The User acknowledges and agrees that this tool will be used only as a reference aid, and that the information contained in the product is not intended to be (nor should it be used as) a substitute for the exercise of professional judgement.In view of the possibility of human error or changes in medical science, the User should confirm the information in the product through independent sources. This product is provided without warranties of any kind, express or implied, and the authors disclaim any liability, loss, or damage caused by it or its content.By continuing to use this product, you have indicated your acceptance of these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BETA VERSION IS ONLY FOR USER TESTING OUTSIDE OF CLINICAL SETTING.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Disclaimer: These suggested guidelines are not a substitute for clinical judgement. </w:t>
      </w:r>
      <w:r w:rsidDel="00000000" w:rsidR="00000000" w:rsidRPr="00000000">
        <w:rPr/>
        <w:drawing>
          <wp:inline distB="19050" distT="19050" distL="19050" distR="19050">
            <wp:extent cx="762000" cy="142875"/>
            <wp:effectExtent b="0" l="0" r="0" t="0"/>
            <wp:docPr descr="Creative Commons License" id="12" name="image24.png"/>
            <a:graphic>
              <a:graphicData uri="http://schemas.openxmlformats.org/drawingml/2006/picture">
                <pic:pic>
                  <pic:nvPicPr>
                    <pic:cNvPr descr="Creative Commons License" id="0" name="image24.png"/>
                    <pic:cNvPicPr preferRelativeResize="0"/>
                  </pic:nvPicPr>
                  <pic:blipFill>
                    <a:blip r:embed="rId66"/>
                    <a:srcRect b="0" l="0" r="0" t="0"/>
                    <a:stretch>
                      <a:fillRect/>
                    </a:stretch>
                  </pic:blipFill>
                  <pic:spPr>
                    <a:xfrm>
                      <a:off x="0" y="0"/>
                      <a:ext cx="762000" cy="142875"/>
                    </a:xfrm>
                    <a:prstGeom prst="rect"/>
                    <a:ln/>
                  </pic:spPr>
                </pic:pic>
              </a:graphicData>
            </a:graphic>
          </wp:inline>
        </w:drawing>
      </w:r>
      <w:r w:rsidDel="00000000" w:rsidR="00000000" w:rsidRPr="00000000">
        <w:rPr>
          <w:rtl w:val="0"/>
        </w:rPr>
        <w:t xml:space="preserve"> This work is licensed under a </w:t>
      </w:r>
      <w:hyperlink r:id="rId67">
        <w:r w:rsidDel="00000000" w:rsidR="00000000" w:rsidRPr="00000000">
          <w:rPr>
            <w:color w:val="0000ee"/>
            <w:u w:val="single"/>
            <w:rtl w:val="0"/>
          </w:rPr>
          <w:t xml:space="preserve">Creative Commons Attribution-NonCommercial-ShareAlike 4.0 International License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eople.stanford.edu/wusthoff/neurologic-exam-tone-video-mild" TargetMode="External"/><Relationship Id="rId42" Type="http://schemas.openxmlformats.org/officeDocument/2006/relationships/hyperlink" Target="https://people.stanford.edu/wusthoff/neurologic-exam-tone-video-severe" TargetMode="External"/><Relationship Id="rId41" Type="http://schemas.openxmlformats.org/officeDocument/2006/relationships/hyperlink" Target="https://people.stanford.edu/wusthoff/neurologic-exam-tone-moderate" TargetMode="External"/><Relationship Id="rId44" Type="http://schemas.openxmlformats.org/officeDocument/2006/relationships/hyperlink" Target="https://people.stanford.edu/wusthoff/neurologic-exam-primitive-reflexes-suck-moderate" TargetMode="External"/><Relationship Id="rId43" Type="http://schemas.openxmlformats.org/officeDocument/2006/relationships/hyperlink" Target="https://people.stanford.edu/wusthoff/neurologic-exam-primitive-reflexes-suck-video-normal" TargetMode="External"/><Relationship Id="rId46" Type="http://schemas.openxmlformats.org/officeDocument/2006/relationships/hyperlink" Target="https://people.stanford.edu/wusthoff/neurologic-exam-primitive-reflexes-moro-video-normal" TargetMode="External"/><Relationship Id="rId45" Type="http://schemas.openxmlformats.org/officeDocument/2006/relationships/hyperlink" Target="https://people.stanford.edu/wusthoff/neurologic-exam-primitive-reflexes-suck-video-seve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qcc.org/qi-tool-kits/early-screening-and-identification-candidates-neonatal-therapeutic-hypothermia-toolkit" TargetMode="External"/><Relationship Id="rId48" Type="http://schemas.openxmlformats.org/officeDocument/2006/relationships/hyperlink" Target="https://people.stanford.edu/wusthoff/neurologic-exam-level-consciousness-video-moderate" TargetMode="External"/><Relationship Id="rId47" Type="http://schemas.openxmlformats.org/officeDocument/2006/relationships/hyperlink" Target="https://people.stanford.edu/wusthoff/neurologic-exam-level-consciousness-normal" TargetMode="External"/><Relationship Id="rId49" Type="http://schemas.openxmlformats.org/officeDocument/2006/relationships/hyperlink" Target="https://people.stanford.edu/wusthoff/neurologic-exam-spontaneous-activity-video-norma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forms/d/e/1FAIpQLScbGN0_aSKJZyTYNbTVZYY_cR1RKVONU2nZGkinmj8oXqQJlg/viewform?usp=sf_link" TargetMode="External"/><Relationship Id="rId8" Type="http://schemas.openxmlformats.org/officeDocument/2006/relationships/hyperlink" Target="http://docs.google.com/content/ccs_letter.pdf" TargetMode="External"/><Relationship Id="rId31" Type="http://schemas.openxmlformats.org/officeDocument/2006/relationships/hyperlink" Target="https://people.stanford.edu/wusthoff/neurologic-exam-level-consciousness-normal" TargetMode="External"/><Relationship Id="rId30" Type="http://schemas.openxmlformats.org/officeDocument/2006/relationships/hyperlink" Target="http://docs.google.com/content/AppendixX_potentialCandiadtes.pdf" TargetMode="External"/><Relationship Id="rId33" Type="http://schemas.openxmlformats.org/officeDocument/2006/relationships/hyperlink" Target="https://people.stanford.edu/wusthoff/neurologic-exam-spontaneous-activity-video-normal" TargetMode="External"/><Relationship Id="rId32" Type="http://schemas.openxmlformats.org/officeDocument/2006/relationships/hyperlink" Target="https://people.stanford.edu/wusthoff/neurologic-exam-level-consciousness-video-moderate" TargetMode="External"/><Relationship Id="rId35" Type="http://schemas.openxmlformats.org/officeDocument/2006/relationships/hyperlink" Target="https://people.stanford.edu/wusthoff/neurologic-exam-spontaneous-activity-video-severe" TargetMode="External"/><Relationship Id="rId34" Type="http://schemas.openxmlformats.org/officeDocument/2006/relationships/hyperlink" Target="https://people.stanford.edu/wusthoff/neurologic-exam-spontaneous-activity-mild" TargetMode="External"/><Relationship Id="rId37" Type="http://schemas.openxmlformats.org/officeDocument/2006/relationships/hyperlink" Target="https://people.stanford.edu/wusthoff/neurologic-exam-posture-video-mild" TargetMode="External"/><Relationship Id="rId36" Type="http://schemas.openxmlformats.org/officeDocument/2006/relationships/hyperlink" Target="https://people.stanford.edu/wusthoff/neurologic-exam-posture-video-normal" TargetMode="External"/><Relationship Id="rId39" Type="http://schemas.openxmlformats.org/officeDocument/2006/relationships/hyperlink" Target="https://people.stanford.edu/wusthoff/neurologic-exam-tone-video-normal" TargetMode="External"/><Relationship Id="rId38" Type="http://schemas.openxmlformats.org/officeDocument/2006/relationships/hyperlink" Target="https://people.stanford.edu/wusthoff/neurologic-exam-posture-video-moderate" TargetMode="External"/><Relationship Id="rId62" Type="http://schemas.openxmlformats.org/officeDocument/2006/relationships/hyperlink" Target="https://people.stanford.edu/wusthoff/neurologic-exam-primitive-reflexes-moro-video-normal" TargetMode="External"/><Relationship Id="rId61" Type="http://schemas.openxmlformats.org/officeDocument/2006/relationships/hyperlink" Target="https://people.stanford.edu/wusthoff/neurologic-exam-primitive-reflexes-suck-severe" TargetMode="External"/><Relationship Id="rId20" Type="http://schemas.openxmlformats.org/officeDocument/2006/relationships/hyperlink" Target="http://docs.google.com/content/Template-Questionnaire.pdf" TargetMode="External"/><Relationship Id="rId64" Type="http://schemas.openxmlformats.org/officeDocument/2006/relationships/hyperlink" Target="https://www.cpqcc.org/qi-tool-kits/early-screening-and-identification-candidates-neonatal-therapeutic-hypothermia-toolkit" TargetMode="External"/><Relationship Id="rId63" Type="http://schemas.openxmlformats.org/officeDocument/2006/relationships/hyperlink" Target="http://docs.google.com/content/cooling_criteria.png" TargetMode="External"/><Relationship Id="rId22" Type="http://schemas.openxmlformats.org/officeDocument/2006/relationships/hyperlink" Target="http://docs.google.com/content/Template-Questionnaire.pdf" TargetMode="External"/><Relationship Id="rId66" Type="http://schemas.openxmlformats.org/officeDocument/2006/relationships/image" Target="media/image24.png"/><Relationship Id="rId21" Type="http://schemas.openxmlformats.org/officeDocument/2006/relationships/hyperlink" Target="http://docs.google.com/content/cooling_criteria.png" TargetMode="External"/><Relationship Id="rId65" Type="http://schemas.openxmlformats.org/officeDocument/2006/relationships/hyperlink" Target="http://docs.google.com/content/parentFAQ.pdf" TargetMode="External"/><Relationship Id="rId24" Type="http://schemas.openxmlformats.org/officeDocument/2006/relationships/hyperlink" Target="http://docs.google.com/content/cooling_criteria.png" TargetMode="External"/><Relationship Id="rId23" Type="http://schemas.openxmlformats.org/officeDocument/2006/relationships/hyperlink" Target="http://docs.google.com/content/Template-Questionnaire.pdf" TargetMode="External"/><Relationship Id="rId67" Type="http://schemas.openxmlformats.org/officeDocument/2006/relationships/hyperlink" Target="http://creativecommons.org/licenses/by-nc-sa/4.0/" TargetMode="External"/><Relationship Id="rId60" Type="http://schemas.openxmlformats.org/officeDocument/2006/relationships/hyperlink" Target="https://people.stanford.edu/wusthoff/neurologic-exam-primitive-reflexes-suck-moderate" TargetMode="External"/><Relationship Id="rId26" Type="http://schemas.openxmlformats.org/officeDocument/2006/relationships/hyperlink" Target="http://docs.google.com/content/Template-Questionnaire.pdf" TargetMode="External"/><Relationship Id="rId25" Type="http://schemas.openxmlformats.org/officeDocument/2006/relationships/image" Target="media/image22.png"/><Relationship Id="rId28" Type="http://schemas.openxmlformats.org/officeDocument/2006/relationships/hyperlink" Target="http://docs.google.com/content/AppendixE_doNotQualify.pdf" TargetMode="External"/><Relationship Id="rId27" Type="http://schemas.openxmlformats.org/officeDocument/2006/relationships/image" Target="media/image20.png"/><Relationship Id="rId29" Type="http://schemas.openxmlformats.org/officeDocument/2006/relationships/hyperlink" Target="http://docs.google.com/content/AppendixX_potentialCandiadtes.pdf" TargetMode="External"/><Relationship Id="rId51" Type="http://schemas.openxmlformats.org/officeDocument/2006/relationships/hyperlink" Target="https://people.stanford.edu/wusthoff/neurologic-exam-spontaneous-activity-video-severe" TargetMode="External"/><Relationship Id="rId50" Type="http://schemas.openxmlformats.org/officeDocument/2006/relationships/hyperlink" Target="https://people.stanford.edu/wusthoff/neurologic-exam-spontaneous-activity-mild" TargetMode="External"/><Relationship Id="rId53" Type="http://schemas.openxmlformats.org/officeDocument/2006/relationships/hyperlink" Target="https://people.stanford.edu/wusthoff/neurologic-exam-posture-video-mild" TargetMode="External"/><Relationship Id="rId52" Type="http://schemas.openxmlformats.org/officeDocument/2006/relationships/hyperlink" Target="https://people.stanford.edu/wusthoff/neurologic-exam-posture-video-normal" TargetMode="External"/><Relationship Id="rId11" Type="http://schemas.openxmlformats.org/officeDocument/2006/relationships/image" Target="media/image6.png"/><Relationship Id="rId55" Type="http://schemas.openxmlformats.org/officeDocument/2006/relationships/hyperlink" Target="https://people.stanford.edu/wusthoff/neurologic-exam-tone-video-normal" TargetMode="External"/><Relationship Id="rId10" Type="http://schemas.openxmlformats.org/officeDocument/2006/relationships/hyperlink" Target="https://www.cpqcc.org/" TargetMode="External"/><Relationship Id="rId54" Type="http://schemas.openxmlformats.org/officeDocument/2006/relationships/hyperlink" Target="https://people.stanford.edu/wusthoff/neurologic-exam-posture-video-moderate" TargetMode="External"/><Relationship Id="rId13" Type="http://schemas.openxmlformats.org/officeDocument/2006/relationships/image" Target="media/image10.png"/><Relationship Id="rId57" Type="http://schemas.openxmlformats.org/officeDocument/2006/relationships/hyperlink" Target="https://people.stanford.edu/wusthoff/neurologic-exam-tone-video-moderate" TargetMode="External"/><Relationship Id="rId12" Type="http://schemas.openxmlformats.org/officeDocument/2006/relationships/image" Target="media/image4.png"/><Relationship Id="rId56" Type="http://schemas.openxmlformats.org/officeDocument/2006/relationships/hyperlink" Target="https://people.stanford.edu/wusthoff/neurologic-exam-tone-video-mild" TargetMode="External"/><Relationship Id="rId15" Type="http://schemas.openxmlformats.org/officeDocument/2006/relationships/image" Target="media/image14.png"/><Relationship Id="rId59" Type="http://schemas.openxmlformats.org/officeDocument/2006/relationships/hyperlink" Target="https://people.stanford.edu/wusthoff/neurologic-exam-primitive-reflexes-suck-video-normal" TargetMode="External"/><Relationship Id="rId14" Type="http://schemas.openxmlformats.org/officeDocument/2006/relationships/image" Target="media/image8.png"/><Relationship Id="rId58" Type="http://schemas.openxmlformats.org/officeDocument/2006/relationships/hyperlink" Target="https://people.stanford.edu/wusthoff/neurologic-exam-tone-video-severe" TargetMode="External"/><Relationship Id="rId17" Type="http://schemas.openxmlformats.org/officeDocument/2006/relationships/image" Target="media/image18.png"/><Relationship Id="rId16" Type="http://schemas.openxmlformats.org/officeDocument/2006/relationships/image" Target="media/image12.png"/><Relationship Id="rId19" Type="http://schemas.openxmlformats.org/officeDocument/2006/relationships/hyperlink" Target="http://docs.google.com/content/cooling_criteria.png" TargetMode="External"/><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