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3567"/>
        <w:gridCol w:w="3504"/>
      </w:tblGrid>
      <w:tr w:rsidR="00F02D79" w:rsidRPr="00F02D79" w14:paraId="78D840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287AF" w14:textId="77777777" w:rsidR="00F02D79" w:rsidRPr="00F02D79" w:rsidRDefault="00F02D79" w:rsidP="00F02D79">
            <w:pPr>
              <w:rPr>
                <w:b/>
                <w:bCs/>
              </w:rPr>
            </w:pPr>
            <w:r w:rsidRPr="00F02D7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6C083B" w14:textId="77777777" w:rsidR="00F02D79" w:rsidRPr="00F02D79" w:rsidRDefault="00F02D79" w:rsidP="00F02D79">
            <w:pPr>
              <w:rPr>
                <w:b/>
                <w:bCs/>
              </w:rPr>
            </w:pPr>
            <w:r w:rsidRPr="00F02D7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84C076" w14:textId="77777777" w:rsidR="00F02D79" w:rsidRPr="00F02D79" w:rsidRDefault="00F02D79" w:rsidP="00F02D79">
            <w:pPr>
              <w:rPr>
                <w:b/>
                <w:bCs/>
              </w:rPr>
            </w:pPr>
            <w:r w:rsidRPr="00F02D79">
              <w:rPr>
                <w:b/>
                <w:bCs/>
              </w:rPr>
              <w:t>Why It Is Essential</w:t>
            </w:r>
          </w:p>
        </w:tc>
      </w:tr>
      <w:tr w:rsidR="00F02D79" w:rsidRPr="00F02D79" w14:paraId="5E2BF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DE7A7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b/>
                <w:bCs/>
                <w:highlight w:val="red"/>
              </w:rPr>
              <w:t>Employee PTO Dashboard</w:t>
            </w:r>
          </w:p>
        </w:tc>
        <w:tc>
          <w:tcPr>
            <w:tcW w:w="0" w:type="auto"/>
            <w:vAlign w:val="center"/>
            <w:hideMark/>
          </w:tcPr>
          <w:p w14:paraId="4B1CC404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highlight w:val="red"/>
              </w:rPr>
              <w:t>Displays total balance, accrued, used, remaining PTO, and request statuses</w:t>
            </w:r>
          </w:p>
        </w:tc>
        <w:tc>
          <w:tcPr>
            <w:tcW w:w="0" w:type="auto"/>
            <w:vAlign w:val="center"/>
            <w:hideMark/>
          </w:tcPr>
          <w:p w14:paraId="299898D5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highlight w:val="red"/>
              </w:rPr>
              <w:t>Provides a single source of truth for employees; reduces dependency on HR and ensures transparency</w:t>
            </w:r>
          </w:p>
        </w:tc>
      </w:tr>
      <w:tr w:rsidR="00F02D79" w:rsidRPr="00F02D79" w14:paraId="256B7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70DD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b/>
                <w:bCs/>
                <w:highlight w:val="red"/>
              </w:rPr>
              <w:t>PTO Request Management</w:t>
            </w:r>
          </w:p>
        </w:tc>
        <w:tc>
          <w:tcPr>
            <w:tcW w:w="0" w:type="auto"/>
            <w:vAlign w:val="center"/>
            <w:hideMark/>
          </w:tcPr>
          <w:p w14:paraId="5323A0EE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highlight w:val="red"/>
              </w:rPr>
              <w:t>Ability to apply, edit, or cancel leave requests</w:t>
            </w:r>
          </w:p>
        </w:tc>
        <w:tc>
          <w:tcPr>
            <w:tcW w:w="0" w:type="auto"/>
            <w:vAlign w:val="center"/>
            <w:hideMark/>
          </w:tcPr>
          <w:p w14:paraId="18E1B1B7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highlight w:val="red"/>
              </w:rPr>
              <w:t>Core system functionality enabling self-service and reducing manual coordination</w:t>
            </w:r>
          </w:p>
        </w:tc>
      </w:tr>
      <w:tr w:rsidR="00F02D79" w:rsidRPr="00F02D79" w14:paraId="73C06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70C3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b/>
                <w:bCs/>
                <w:highlight w:val="red"/>
              </w:rPr>
              <w:t>Request History Log</w:t>
            </w:r>
          </w:p>
        </w:tc>
        <w:tc>
          <w:tcPr>
            <w:tcW w:w="0" w:type="auto"/>
            <w:vAlign w:val="center"/>
            <w:hideMark/>
          </w:tcPr>
          <w:p w14:paraId="70C4AD66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highlight w:val="red"/>
              </w:rPr>
              <w:t>Complete record of all past and current requests with status</w:t>
            </w:r>
          </w:p>
        </w:tc>
        <w:tc>
          <w:tcPr>
            <w:tcW w:w="0" w:type="auto"/>
            <w:vAlign w:val="center"/>
            <w:hideMark/>
          </w:tcPr>
          <w:p w14:paraId="443D039D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highlight w:val="red"/>
              </w:rPr>
              <w:t>Ensures auditability, improves trust, and minimizes disputes</w:t>
            </w:r>
          </w:p>
        </w:tc>
      </w:tr>
      <w:tr w:rsidR="00F02D79" w:rsidRPr="00F02D79" w14:paraId="3866C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BF28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b/>
                <w:bCs/>
                <w:highlight w:val="red"/>
              </w:rPr>
              <w:t>Manager Approval Dashboard</w:t>
            </w:r>
          </w:p>
        </w:tc>
        <w:tc>
          <w:tcPr>
            <w:tcW w:w="0" w:type="auto"/>
            <w:vAlign w:val="center"/>
            <w:hideMark/>
          </w:tcPr>
          <w:p w14:paraId="5A2927E3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highlight w:val="red"/>
              </w:rPr>
              <w:t>Centralized view of all pending requests, team PTO balances, and upcoming leaves</w:t>
            </w:r>
          </w:p>
        </w:tc>
        <w:tc>
          <w:tcPr>
            <w:tcW w:w="0" w:type="auto"/>
            <w:vAlign w:val="center"/>
            <w:hideMark/>
          </w:tcPr>
          <w:p w14:paraId="77EC1ECE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highlight w:val="red"/>
              </w:rPr>
              <w:t>Critical for decision-making, workload planning, and addressing visibility challenges</w:t>
            </w:r>
          </w:p>
        </w:tc>
      </w:tr>
      <w:tr w:rsidR="00F02D79" w:rsidRPr="00F02D79" w14:paraId="08AB2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27CF" w14:textId="77777777" w:rsidR="00F02D79" w:rsidRPr="00F02D79" w:rsidRDefault="00F02D79" w:rsidP="00F02D79">
            <w:pPr>
              <w:rPr>
                <w:highlight w:val="yellow"/>
              </w:rPr>
            </w:pPr>
            <w:r w:rsidRPr="00F02D79">
              <w:rPr>
                <w:b/>
                <w:bCs/>
                <w:highlight w:val="yellow"/>
              </w:rPr>
              <w:t>Team Calendar View</w:t>
            </w:r>
          </w:p>
        </w:tc>
        <w:tc>
          <w:tcPr>
            <w:tcW w:w="0" w:type="auto"/>
            <w:vAlign w:val="center"/>
            <w:hideMark/>
          </w:tcPr>
          <w:p w14:paraId="1AE92431" w14:textId="77777777" w:rsidR="00F02D79" w:rsidRPr="00F02D79" w:rsidRDefault="00F02D79" w:rsidP="00F02D79">
            <w:pPr>
              <w:rPr>
                <w:highlight w:val="yellow"/>
              </w:rPr>
            </w:pPr>
            <w:r w:rsidRPr="00F02D79">
              <w:rPr>
                <w:highlight w:val="yellow"/>
              </w:rPr>
              <w:t>Shared calendar displaying approved leaves across the team</w:t>
            </w:r>
          </w:p>
        </w:tc>
        <w:tc>
          <w:tcPr>
            <w:tcW w:w="0" w:type="auto"/>
            <w:vAlign w:val="center"/>
            <w:hideMark/>
          </w:tcPr>
          <w:p w14:paraId="7D1E262B" w14:textId="77777777" w:rsidR="00F02D79" w:rsidRPr="00F02D79" w:rsidRDefault="00F02D79" w:rsidP="00F02D79">
            <w:pPr>
              <w:rPr>
                <w:highlight w:val="yellow"/>
              </w:rPr>
            </w:pPr>
            <w:r w:rsidRPr="00F02D79">
              <w:rPr>
                <w:highlight w:val="yellow"/>
              </w:rPr>
              <w:t>Prevents scheduling conflicts and supports team coordination</w:t>
            </w:r>
          </w:p>
        </w:tc>
      </w:tr>
      <w:tr w:rsidR="00F02D79" w:rsidRPr="00F02D79" w14:paraId="25D1B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994B6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b/>
                <w:bCs/>
                <w:highlight w:val="red"/>
              </w:rPr>
              <w:t>Email-Based Approval Workflow</w:t>
            </w:r>
          </w:p>
        </w:tc>
        <w:tc>
          <w:tcPr>
            <w:tcW w:w="0" w:type="auto"/>
            <w:vAlign w:val="center"/>
            <w:hideMark/>
          </w:tcPr>
          <w:p w14:paraId="1B2AE263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highlight w:val="red"/>
              </w:rPr>
              <w:t>Automated email sent to manager with request details and link to approve/reject (deep link to system)</w:t>
            </w:r>
          </w:p>
        </w:tc>
        <w:tc>
          <w:tcPr>
            <w:tcW w:w="0" w:type="auto"/>
            <w:vAlign w:val="center"/>
            <w:hideMark/>
          </w:tcPr>
          <w:p w14:paraId="573BA264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highlight w:val="red"/>
              </w:rPr>
              <w:t>Ensures accessibility and quick action without requiring system login navigation</w:t>
            </w:r>
          </w:p>
        </w:tc>
      </w:tr>
      <w:tr w:rsidR="00F02D79" w:rsidRPr="00F02D79" w14:paraId="3DD55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78320" w14:textId="77777777" w:rsidR="00F02D79" w:rsidRPr="00F02D79" w:rsidRDefault="00F02D79" w:rsidP="00F02D79">
            <w:pPr>
              <w:rPr>
                <w:highlight w:val="yellow"/>
              </w:rPr>
            </w:pPr>
            <w:r w:rsidRPr="00F02D79">
              <w:rPr>
                <w:b/>
                <w:bCs/>
                <w:highlight w:val="yellow"/>
              </w:rPr>
              <w:t>Inline Approval (Optional Enhancement)</w:t>
            </w:r>
          </w:p>
        </w:tc>
        <w:tc>
          <w:tcPr>
            <w:tcW w:w="0" w:type="auto"/>
            <w:vAlign w:val="center"/>
            <w:hideMark/>
          </w:tcPr>
          <w:p w14:paraId="75FE51F7" w14:textId="77777777" w:rsidR="00F02D79" w:rsidRPr="00F02D79" w:rsidRDefault="00F02D79" w:rsidP="00F02D79">
            <w:pPr>
              <w:rPr>
                <w:highlight w:val="yellow"/>
              </w:rPr>
            </w:pPr>
            <w:r w:rsidRPr="00F02D79">
              <w:rPr>
                <w:highlight w:val="yellow"/>
              </w:rPr>
              <w:t>Ability to approve/reject directly from email (secure action link)</w:t>
            </w:r>
          </w:p>
        </w:tc>
        <w:tc>
          <w:tcPr>
            <w:tcW w:w="0" w:type="auto"/>
            <w:vAlign w:val="center"/>
            <w:hideMark/>
          </w:tcPr>
          <w:p w14:paraId="389B6DF0" w14:textId="77777777" w:rsidR="00F02D79" w:rsidRPr="00F02D79" w:rsidRDefault="00F02D79" w:rsidP="00F02D79">
            <w:pPr>
              <w:rPr>
                <w:highlight w:val="yellow"/>
              </w:rPr>
            </w:pPr>
            <w:r w:rsidRPr="00F02D79">
              <w:rPr>
                <w:highlight w:val="yellow"/>
              </w:rPr>
              <w:t>Reduces friction and improves turnaround time for approvals</w:t>
            </w:r>
          </w:p>
        </w:tc>
      </w:tr>
      <w:tr w:rsidR="00F02D79" w:rsidRPr="00F02D79" w14:paraId="144B6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FFC5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b/>
                <w:bCs/>
                <w:highlight w:val="red"/>
              </w:rPr>
              <w:t>Approval &amp; Status Notifications</w:t>
            </w:r>
          </w:p>
        </w:tc>
        <w:tc>
          <w:tcPr>
            <w:tcW w:w="0" w:type="auto"/>
            <w:vAlign w:val="center"/>
            <w:hideMark/>
          </w:tcPr>
          <w:p w14:paraId="14C80A0D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highlight w:val="red"/>
              </w:rPr>
              <w:t>Email notifications for request submission, approval, or rejection</w:t>
            </w:r>
          </w:p>
        </w:tc>
        <w:tc>
          <w:tcPr>
            <w:tcW w:w="0" w:type="auto"/>
            <w:vAlign w:val="center"/>
            <w:hideMark/>
          </w:tcPr>
          <w:p w14:paraId="59365443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highlight w:val="red"/>
              </w:rPr>
              <w:t>Keeps all stakeholders informed and ensures timely communication</w:t>
            </w:r>
          </w:p>
        </w:tc>
      </w:tr>
      <w:tr w:rsidR="00F02D79" w:rsidRPr="00F02D79" w14:paraId="5F9C5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67C51" w14:textId="77777777" w:rsidR="00F02D79" w:rsidRPr="00F02D79" w:rsidRDefault="00F02D79" w:rsidP="00F02D79">
            <w:pPr>
              <w:rPr>
                <w:highlight w:val="yellow"/>
              </w:rPr>
            </w:pPr>
            <w:r w:rsidRPr="00F02D79">
              <w:rPr>
                <w:b/>
                <w:bCs/>
                <w:highlight w:val="yellow"/>
              </w:rPr>
              <w:t>Reminder Notifications for Pending Requests</w:t>
            </w:r>
          </w:p>
        </w:tc>
        <w:tc>
          <w:tcPr>
            <w:tcW w:w="0" w:type="auto"/>
            <w:vAlign w:val="center"/>
            <w:hideMark/>
          </w:tcPr>
          <w:p w14:paraId="75ABED3D" w14:textId="77777777" w:rsidR="00F02D79" w:rsidRPr="00F02D79" w:rsidRDefault="00F02D79" w:rsidP="00F02D79">
            <w:pPr>
              <w:rPr>
                <w:highlight w:val="yellow"/>
              </w:rPr>
            </w:pPr>
            <w:r w:rsidRPr="00F02D79">
              <w:rPr>
                <w:highlight w:val="yellow"/>
              </w:rPr>
              <w:t>Automated reminders to managers at 1 day, 3 days, and 7 days for unapproved requests</w:t>
            </w:r>
          </w:p>
        </w:tc>
        <w:tc>
          <w:tcPr>
            <w:tcW w:w="0" w:type="auto"/>
            <w:vAlign w:val="center"/>
            <w:hideMark/>
          </w:tcPr>
          <w:p w14:paraId="5FB937BE" w14:textId="77777777" w:rsidR="00F02D79" w:rsidRPr="00F02D79" w:rsidRDefault="00F02D79" w:rsidP="00F02D79">
            <w:pPr>
              <w:rPr>
                <w:highlight w:val="yellow"/>
              </w:rPr>
            </w:pPr>
            <w:r w:rsidRPr="00F02D79">
              <w:rPr>
                <w:highlight w:val="yellow"/>
              </w:rPr>
              <w:t>Prevents delays and ensures SLA adherence for approvals</w:t>
            </w:r>
          </w:p>
        </w:tc>
      </w:tr>
      <w:tr w:rsidR="00F02D79" w:rsidRPr="00F02D79" w14:paraId="212A7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55E19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b/>
                <w:bCs/>
                <w:highlight w:val="red"/>
              </w:rPr>
              <w:t>Real-Time PTO Balance Updates</w:t>
            </w:r>
          </w:p>
        </w:tc>
        <w:tc>
          <w:tcPr>
            <w:tcW w:w="0" w:type="auto"/>
            <w:vAlign w:val="center"/>
            <w:hideMark/>
          </w:tcPr>
          <w:p w14:paraId="65079735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highlight w:val="red"/>
              </w:rPr>
              <w:t>Automatically updates balances after approval/rejection</w:t>
            </w:r>
          </w:p>
        </w:tc>
        <w:tc>
          <w:tcPr>
            <w:tcW w:w="0" w:type="auto"/>
            <w:vAlign w:val="center"/>
            <w:hideMark/>
          </w:tcPr>
          <w:p w14:paraId="6F40B9F2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highlight w:val="red"/>
              </w:rPr>
              <w:t>Maintains accuracy and eliminates manual tracking errors</w:t>
            </w:r>
          </w:p>
        </w:tc>
      </w:tr>
      <w:tr w:rsidR="00F02D79" w:rsidRPr="00F02D79" w14:paraId="47ACA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4AD1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b/>
                <w:bCs/>
                <w:highlight w:val="red"/>
              </w:rPr>
              <w:lastRenderedPageBreak/>
              <w:t>Admin Employee Management</w:t>
            </w:r>
          </w:p>
        </w:tc>
        <w:tc>
          <w:tcPr>
            <w:tcW w:w="0" w:type="auto"/>
            <w:vAlign w:val="center"/>
            <w:hideMark/>
          </w:tcPr>
          <w:p w14:paraId="73FD1FAB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highlight w:val="red"/>
              </w:rPr>
              <w:t>Add/edit employee profiles and initialize leave balances</w:t>
            </w:r>
          </w:p>
        </w:tc>
        <w:tc>
          <w:tcPr>
            <w:tcW w:w="0" w:type="auto"/>
            <w:vAlign w:val="center"/>
            <w:hideMark/>
          </w:tcPr>
          <w:p w14:paraId="50B4EB1E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highlight w:val="red"/>
              </w:rPr>
              <w:t>Enables system setup and ongoing maintenance by HR/admin</w:t>
            </w:r>
          </w:p>
        </w:tc>
      </w:tr>
      <w:tr w:rsidR="00F02D79" w:rsidRPr="00F02D79" w14:paraId="71596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A348B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b/>
                <w:bCs/>
                <w:highlight w:val="red"/>
              </w:rPr>
              <w:t>Basic Leave Policy Configuration</w:t>
            </w:r>
          </w:p>
        </w:tc>
        <w:tc>
          <w:tcPr>
            <w:tcW w:w="0" w:type="auto"/>
            <w:vAlign w:val="center"/>
            <w:hideMark/>
          </w:tcPr>
          <w:p w14:paraId="41FE8333" w14:textId="201E64AF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highlight w:val="red"/>
              </w:rPr>
              <w:t>Configure standard PTO allocation (monthly accrual)</w:t>
            </w:r>
          </w:p>
        </w:tc>
        <w:tc>
          <w:tcPr>
            <w:tcW w:w="0" w:type="auto"/>
            <w:vAlign w:val="center"/>
            <w:hideMark/>
          </w:tcPr>
          <w:p w14:paraId="5BFC1909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highlight w:val="red"/>
              </w:rPr>
              <w:t>Ensures alignment with company policy without overcomplicating the system</w:t>
            </w:r>
          </w:p>
        </w:tc>
      </w:tr>
      <w:tr w:rsidR="00F02D79" w:rsidRPr="00F02D79" w14:paraId="41706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3FE53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b/>
                <w:bCs/>
                <w:highlight w:val="red"/>
              </w:rPr>
              <w:t>Dashboard Updates on Status Change</w:t>
            </w:r>
          </w:p>
        </w:tc>
        <w:tc>
          <w:tcPr>
            <w:tcW w:w="0" w:type="auto"/>
            <w:vAlign w:val="center"/>
            <w:hideMark/>
          </w:tcPr>
          <w:p w14:paraId="38E07086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highlight w:val="red"/>
              </w:rPr>
              <w:t>Immediate reflection of approved/rejected requests in employee and manager dashboards</w:t>
            </w:r>
          </w:p>
        </w:tc>
        <w:tc>
          <w:tcPr>
            <w:tcW w:w="0" w:type="auto"/>
            <w:vAlign w:val="center"/>
            <w:hideMark/>
          </w:tcPr>
          <w:p w14:paraId="15498B44" w14:textId="77777777" w:rsidR="00F02D79" w:rsidRPr="00F02D79" w:rsidRDefault="00F02D79" w:rsidP="00F02D79">
            <w:pPr>
              <w:rPr>
                <w:highlight w:val="red"/>
              </w:rPr>
            </w:pPr>
            <w:r w:rsidRPr="00F02D79">
              <w:rPr>
                <w:highlight w:val="red"/>
              </w:rPr>
              <w:t>Reinforces system reliability and provides real-time visibility</w:t>
            </w:r>
          </w:p>
        </w:tc>
      </w:tr>
    </w:tbl>
    <w:p w14:paraId="63EEF52D" w14:textId="5B3571D9" w:rsidR="00F770AE" w:rsidRDefault="00F770AE"/>
    <w:p w14:paraId="1A56D05C" w14:textId="77777777" w:rsidR="00F02D79" w:rsidRDefault="00F02D79"/>
    <w:p w14:paraId="5C50B2CA" w14:textId="3DA95B2C" w:rsidR="00F02D79" w:rsidRDefault="00F02D79"/>
    <w:sectPr w:rsidR="00F02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D79"/>
    <w:rsid w:val="00031A69"/>
    <w:rsid w:val="00971010"/>
    <w:rsid w:val="00C22406"/>
    <w:rsid w:val="00DF203A"/>
    <w:rsid w:val="00F02D79"/>
    <w:rsid w:val="00F7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AD2BC"/>
  <w15:chartTrackingRefBased/>
  <w15:docId w15:val="{B5E2B45B-005E-4CFE-A617-C8C84059A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292</Words>
  <Characters>1945</Characters>
  <Application>Microsoft Office Word</Application>
  <DocSecurity>0</DocSecurity>
  <Lines>102</Lines>
  <Paragraphs>47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Vijayanand</dc:creator>
  <cp:keywords/>
  <dc:description/>
  <cp:lastModifiedBy>Anish Vijayanand</cp:lastModifiedBy>
  <cp:revision>1</cp:revision>
  <dcterms:created xsi:type="dcterms:W3CDTF">2026-04-06T17:55:00Z</dcterms:created>
  <dcterms:modified xsi:type="dcterms:W3CDTF">2026-04-06T17:59:00Z</dcterms:modified>
</cp:coreProperties>
</file>