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wwufq3j0d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HH Goa 2026 Shortlisting Task 2: Build a Voice-Enabled RAG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zv1rf55la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build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voice-enabled Retrieval-Augmented Generation (RAG) system</w:t>
      </w:r>
      <w:r w:rsidDel="00000000" w:rsidR="00000000" w:rsidRPr="00000000">
        <w:rPr>
          <w:rtl w:val="0"/>
        </w:rPr>
        <w:t xml:space="preserve"> — a user speaks a question, your pipeline transcribes it, retrieves relevant context from a provided dataset, and returns an answer, end to end.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Pipeline shape: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Voice input → Speech-to-text → Chunking/Retrieval (vector DB) → Answer generation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cui96w1ca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provide the dataset to build your RAG pipeline 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https://huggingface.co/datasets/ai4bharat/MSMARCO-XI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twoxdisak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l5mnt56wp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Speech-to-text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either Sarvam or ElevenLabs</w:t>
      </w:r>
      <w:r w:rsidDel="00000000" w:rsidR="00000000" w:rsidRPr="00000000">
        <w:rPr>
          <w:rtl w:val="0"/>
        </w:rPr>
        <w:t xml:space="preserve"> for voice-to-text. Pick one.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nwl077m7b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Chunking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Chunking strategy should be </w:t>
      </w:r>
      <w:r w:rsidDel="00000000" w:rsidR="00000000" w:rsidRPr="00000000">
        <w:rPr>
          <w:b w:val="1"/>
          <w:bCs w:val="1"/>
          <w:rtl w:val="0"/>
        </w:rPr>
        <w:t xml:space="preserve">vast</w:t>
      </w:r>
      <w:r w:rsidDel="00000000" w:rsidR="00000000" w:rsidRPr="00000000">
        <w:rPr>
          <w:rtl w:val="0"/>
        </w:rPr>
        <w:t xml:space="preserve"> — don't submit a single naive fixed-size chunking approach. We want to see real thought put into how the dataset is split, indexed, and retrieved (e.g. multiple chunking strategies, overlap handling, semantic vs. fixed-size splitting, metadata-aware chunking, etc.).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xnjz32u69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Latency target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process — chunking + vector DB retrieval + everything through to final output — should complete in </w:t>
      </w:r>
      <w:r w:rsidDel="00000000" w:rsidR="00000000" w:rsidRPr="00000000">
        <w:rPr>
          <w:b w:val="1"/>
          <w:bCs w:val="1"/>
          <w:rtl w:val="0"/>
        </w:rPr>
        <w:t xml:space="preserve">under 200ms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dgfrb27ur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Latency analytics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</w:t>
      </w:r>
      <w:r w:rsidDel="00000000" w:rsidR="00000000" w:rsidRPr="00000000">
        <w:rPr>
          <w:b w:val="1"/>
          <w:bCs w:val="1"/>
          <w:rtl w:val="0"/>
        </w:rPr>
        <w:t xml:space="preserve">P50 / P70 / P100 latency numbers</w:t>
      </w:r>
      <w:r w:rsidDel="00000000" w:rsidR="00000000" w:rsidRPr="00000000">
        <w:rPr>
          <w:rtl w:val="0"/>
        </w:rPr>
        <w:t xml:space="preserve"> for your pipeline, measured across a reasonable number of test queries — not a single best-case run.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rxual4cif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Harness your model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model/pipeline should be run inside a proper harness — structured orchestration around the model (tool calls, retries, structured input/output handling, error recovery) rather than a single raw prompt-in, text-out call.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cpahrqhqf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Guardrail your model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guardrails around your model — handling for off-topic queries, unsafe/inappropriate inputs, hallucination checks, or answers not grounded in the retrieved context. Show that your system knows when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answer, not just how to answer.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97f25nxfd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requirements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 the submission form: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https://forms.gle/MNvCjcv23Hn2Eeu58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 link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working link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videos</w:t>
      </w:r>
      <w:r w:rsidDel="00000000" w:rsidR="00000000" w:rsidRPr="00000000">
        <w:rPr>
          <w:rtl w:val="0"/>
        </w:rPr>
        <w:t xml:space="preserve"> (see below)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resubmissions will be allowed</w:t>
      </w:r>
      <w:r w:rsidDel="00000000" w:rsidR="00000000" w:rsidRPr="00000000">
        <w:rPr>
          <w:rtl w:val="0"/>
        </w:rPr>
        <w:t xml:space="preserve"> — submit only when your build is final.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z9litawdv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1 — Team/process video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90 seconds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how your team is working on this — process, not the product itself.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r01rn45ns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 2 — Demo video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Demo of the actual project working end to end.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w3iel453y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Promotion requirement (mandatory)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videos must be uploaded to </w:t>
      </w:r>
      <w:r w:rsidDel="00000000" w:rsidR="00000000" w:rsidRPr="00000000">
        <w:rPr>
          <w:b w:val="1"/>
          <w:bCs w:val="1"/>
          <w:rtl w:val="0"/>
        </w:rPr>
        <w:t xml:space="preserve">Instagram, and 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by every individual team member</w:t>
      </w:r>
      <w:r w:rsidDel="00000000" w:rsidR="00000000" w:rsidRPr="00000000">
        <w:rPr>
          <w:rtl w:val="0"/>
        </w:rPr>
        <w:t xml:space="preserve">, not just one shared team post. At least 1 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 account should be public.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post, on every platform, by every member, must include: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#RAGInGoa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bg1h4ilyu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 launch:</w:t>
      </w:r>
      <w:r w:rsidDel="00000000" w:rsidR="00000000" w:rsidRPr="00000000">
        <w:rPr>
          <w:rtl w:val="0"/>
        </w:rPr>
        <w:t xml:space="preserve"> August 13, 2026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August 22, 2026, 11:59 PM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datasets/ai4bharat/MSMARCO-XI" TargetMode="External"/><Relationship Id="rId7" Type="http://schemas.openxmlformats.org/officeDocument/2006/relationships/hyperlink" Target="https://forms.gle/MNvCjcv23Hn2Eeu5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