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1F4E79"/>
          <w:sz w:val="56"/>
          <w:szCs w:val="56"/>
        </w:rPr>
        <w:t xml:space="preserve">SMART MOBILITY PLATFORM</w:t>
      </w:r>
    </w:p>
    <w:p>
      <w:pPr>
        <w:spacing w:after="160"/>
        <w:jc w:val="center"/>
      </w:pPr>
      <w:r>
        <w:rPr>
          <w:rFonts w:ascii="Arial" w:cs="Arial" w:eastAsia="Arial" w:hAnsi="Arial"/>
          <w:color w:val="2E75B6"/>
          <w:sz w:val="32"/>
          <w:szCs w:val="32"/>
        </w:rPr>
        <w:t xml:space="preserve">Feature Analysis &amp; Functionality Roadmap</w:t>
      </w:r>
    </w:p>
    <w:p>
      <w:pPr>
        <w:spacing w:after="800"/>
        <w:jc w:val="center"/>
      </w:pPr>
      <w:r>
        <w:rPr>
          <w:rFonts w:ascii="Arial" w:cs="Arial" w:eastAsia="Arial" w:hAnsi="Arial"/>
          <w:color w:val="666666"/>
          <w:sz w:val="24"/>
          <w:szCs w:val="24"/>
        </w:rPr>
        <w:t xml:space="preserve">Unified Transport Management System — Current State &amp; Missing Modules</w:t>
      </w:r>
    </w:p>
    <w:p>
      <w:pPr>
        <w:pBdr>
          <w:bottom w:val="single" w:color="1F4E79" w:sz="12" w:space="1"/>
        </w:pBdr>
        <w:spacing w:after="400"/>
        <w:jc w:val="center"/>
      </w:pPr>
    </w:p>
    <w:p>
      <w:pPr>
        <w:spacing w:after="160"/>
        <w:jc w:val="center"/>
      </w:pPr>
      <w:r>
        <w:rPr>
          <w:rFonts w:ascii="Arial" w:cs="Arial" w:eastAsia="Arial" w:hAnsi="Arial"/>
          <w:b/>
          <w:bCs/>
          <w:sz w:val="22"/>
          <w:szCs w:val="22"/>
        </w:rPr>
        <w:t xml:space="preserve">Prepared for: Alex Thomas</w:t>
      </w:r>
    </w:p>
    <w:p>
      <w:pPr>
        <w:spacing w:after="160"/>
        <w:jc w:val="center"/>
      </w:pPr>
      <w:r>
        <w:rPr>
          <w:rFonts w:ascii="Arial" w:cs="Arial" w:eastAsia="Arial" w:hAnsi="Arial"/>
          <w:color w:val="444444"/>
          <w:sz w:val="22"/>
          <w:szCs w:val="22"/>
        </w:rPr>
        <w:t xml:space="preserve">Date: April 13, 2026</w:t>
      </w:r>
    </w:p>
    <w:p>
      <w:pPr>
        <w:spacing w:after="160"/>
        <w:jc w:val="center"/>
      </w:pPr>
      <w:r>
        <w:rPr>
          <w:rFonts w:ascii="Arial" w:cs="Arial" w:eastAsia="Arial" w:hAnsi="Arial"/>
          <w:color w:val="444444"/>
          <w:sz w:val="22"/>
          <w:szCs w:val="22"/>
        </w:rPr>
        <w:t xml:space="preserve">Stack: Next.js 15 + Go Backend + PostgreSQL + Prisma</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1. Executive Summary</w:t>
      </w:r>
    </w:p>
    <w:p>
      <w:pPr>
        <w:spacing w:after="120"/>
      </w:pPr>
      <w:r>
        <w:rPr>
          <w:rFonts w:ascii="Arial" w:cs="Arial" w:eastAsia="Arial" w:hAnsi="Arial"/>
          <w:sz w:val="20"/>
          <w:szCs w:val="20"/>
        </w:rPr>
        <w:t xml:space="preserve">The current project is a Next.js 15 + Go backend application built on PostgreSQL, focused primarily on Vehicle Maintenance Management. It implements a well-structured, multi-role workflow system for managing fleet maintenance operations — from service requests through to invoice closure.</w:t>
      </w:r>
    </w:p>
    <w:p>
      <w:pPr>
        <w:spacing w:after="120"/>
      </w:pPr>
      <w:r>
        <w:rPr>
          <w:rFonts w:ascii="Arial" w:cs="Arial" w:eastAsia="Arial" w:hAnsi="Arial"/>
          <w:sz w:val="20"/>
          <w:szCs w:val="20"/>
        </w:rPr>
        <w:t xml:space="preserve">This document provides a thorough breakdown of all existing features, identifies critical gaps, and outlines a complete roadmap to transform this into a fully functional, enterprise-grade Smart Mobility &amp; Transport Platform — covering Vehicle Leasing, Rent-a-Car, Staff Transportation (Bus Operations), and all supporting modules.</w:t>
      </w:r>
    </w:p>
    <w:p>
      <w:pPr>
        <w:spacing w:after="200"/>
      </w:pPr>
    </w:p>
    <w:p>
      <w:pPr>
        <w:pStyle w:val="Heading2"/>
        <w:spacing w:after="120" w:before="320"/>
      </w:pPr>
      <w:r>
        <w:rPr>
          <w:rFonts w:ascii="Arial" w:cs="Arial" w:eastAsia="Arial" w:hAnsi="Arial"/>
          <w:b/>
          <w:bCs/>
          <w:color w:val="2E75B6"/>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Layer</w:t>
            </w:r>
          </w:p>
        </w:tc>
        <w:tc>
          <w:tcPr>
            <w:tcW w:type="dxa" w:w="656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Technology / 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Next.js 15 (App Router), React 19, TypeScript, Tailwind CSS 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Backend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Go (GORM), REST API, dual-backend architecture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PostgreSQL with Prisma ORM (Next.js side)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AI / Chat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Thesys C1 Generative UI SDK + OpenAI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Nodemailer (Email) + WhatsApp API</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State Mgmt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Zustand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 / Roles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RBAC (Driver, Ops, Maintenance, Fleet Mgr, Admin)</w:t>
            </w:r>
          </w:p>
        </w:tc>
      </w:tr>
    </w:tbl>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2. Existing Features &amp; Functionalities</w:t>
      </w:r>
    </w:p>
    <w:p>
      <w:pPr>
        <w:spacing w:after="120"/>
      </w:pPr>
      <w:r>
        <w:rPr>
          <w:rFonts w:ascii="Arial" w:cs="Arial" w:eastAsia="Arial" w:hAnsi="Arial"/>
          <w:sz w:val="20"/>
          <w:szCs w:val="20"/>
        </w:rPr>
        <w:t xml:space="preserve">The platform currently implements the following modules. Each is rated by completeness.</w:t>
      </w:r>
    </w:p>
    <w:p>
      <w:pPr>
        <w:spacing w:after="200"/>
      </w:pPr>
    </w:p>
    <w:p>
      <w:pPr>
        <w:pStyle w:val="Heading2"/>
        <w:spacing w:after="120" w:before="320"/>
      </w:pPr>
      <w:r>
        <w:rPr>
          <w:rFonts w:ascii="Arial" w:cs="Arial" w:eastAsia="Arial" w:hAnsi="Arial"/>
          <w:b/>
          <w:bCs/>
          <w:color w:val="2E75B6"/>
          <w:sz w:val="26"/>
          <w:szCs w:val="26"/>
        </w:rPr>
        <w:t xml:space="preserve">2.1 Vehicle Maintenance Management (Core Module)</w:t>
      </w:r>
    </w:p>
    <w:p>
      <w:pPr>
        <w:spacing w:after="120"/>
      </w:pPr>
      <w:r>
        <w:rPr>
          <w:rFonts w:ascii="Arial" w:cs="Arial" w:eastAsia="Arial" w:hAnsi="Arial"/>
          <w:sz w:val="20"/>
          <w:szCs w:val="20"/>
        </w:rPr>
        <w:t xml:space="preserve">This is the most developed part of the system, with a complete end-to-end workflow state machine.</w:t>
      </w:r>
    </w:p>
    <w:p>
      <w:pPr>
        <w:pStyle w:val="Heading3"/>
        <w:spacing w:after="80" w:before="240"/>
      </w:pPr>
      <w:r>
        <w:rPr>
          <w:rFonts w:ascii="Arial" w:cs="Arial" w:eastAsia="Arial" w:hAnsi="Arial"/>
          <w:b/>
          <w:bCs/>
          <w:color w:val="2E75B6"/>
          <w:sz w:val="22"/>
          <w:szCs w:val="22"/>
        </w:rPr>
        <w:t xml:space="preserve">2.1.1 Maintenance Workflow (State Machine)</w:t>
      </w:r>
    </w:p>
    <w:p>
      <w:pPr>
        <w:spacing w:after="120"/>
      </w:pPr>
      <w:r>
        <w:rPr>
          <w:rFonts w:ascii="Arial" w:cs="Arial" w:eastAsia="Arial" w:hAnsi="Arial"/>
          <w:sz w:val="20"/>
          <w:szCs w:val="20"/>
        </w:rPr>
        <w:t xml:space="preserve">A fully implemented, typed workflow state machine governs every maintenance request through the following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16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Badge</w:t>
            </w:r>
          </w:p>
        </w:tc>
        <w:tc>
          <w:tcPr>
            <w:tcW w:type="dxa" w:w="476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REQUESTED</w:t>
            </w:r>
          </w:p>
        </w:tc>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REQUESTED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Driver or Ops team submits a new maintenance request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ACCEPTED</w:t>
            </w:r>
          </w:p>
        </w:tc>
        <w:tc>
          <w:tcPr>
            <w:tcW w:type="dxa" w:w="16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ACCEPTED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Maintenance team acknowledges and accepts the request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REJECTED</w:t>
            </w:r>
          </w:p>
        </w:tc>
        <w:tc>
          <w:tcPr>
            <w:tcW w:type="dxa" w:w="16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REJECTED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Request rejected — terminal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RE_ASSIGN</w:t>
            </w:r>
          </w:p>
        </w:tc>
        <w:tc>
          <w:tcPr>
            <w:tcW w:type="dxa" w:w="16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RE-ASSIGN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Sent back for reassignment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UNDER_ESTIMATION</w:t>
            </w:r>
          </w:p>
        </w:tc>
        <w:tc>
          <w:tcPr>
            <w:tcW w:type="dxa" w:w="16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ESTIMATING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Garage is preparing a cost quotation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PENDING_ESTIMATION_APPROVAL</w:t>
            </w:r>
          </w:p>
        </w:tc>
        <w:tc>
          <w:tcPr>
            <w:tcW w:type="dxa" w:w="16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PENDING APPROVAL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Quotation awaiting Fleet Manager approval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UNDER_MAINTENANCE</w:t>
            </w:r>
          </w:p>
        </w:tc>
        <w:tc>
          <w:tcPr>
            <w:tcW w:type="dxa" w:w="160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 PROGRESS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 repair work underway at garage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MAINTENANCE_COMPLETED</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COMPLETED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Repair work finished, pending invoice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INVOICE_SUBMITTED</w:t>
            </w:r>
          </w:p>
        </w:tc>
        <w:tc>
          <w:tcPr>
            <w:tcW w:type="dxa" w:w="16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INVOICED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Garage submitted invoice for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CLOSED</w:t>
            </w:r>
          </w:p>
        </w:tc>
        <w:tc>
          <w:tcPr>
            <w:tcW w:type="dxa" w:w="1600"/>
            <w:tcBorders>
              <w:top w:val="single" w:color="CCCCCC" w:sz="1"/>
              <w:left w:val="single" w:color="CCCCCC" w:sz="1"/>
              <w:bottom w:val="single" w:color="CCCCCC" w:sz="1"/>
              <w:right w:val="single" w:color="CCCCCC" w:sz="1"/>
            </w:tcBorders>
            <w:shd w:fill="374151"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CLOSED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Job fully closed — terminal state</w:t>
            </w:r>
          </w:p>
        </w:tc>
      </w:tr>
    </w:tbl>
    <w:p>
      <w:pPr>
        <w:spacing w:after="200"/>
      </w:pPr>
    </w:p>
    <w:p>
      <w:pPr>
        <w:pStyle w:val="Heading3"/>
        <w:spacing w:after="80" w:before="240"/>
      </w:pPr>
      <w:r>
        <w:rPr>
          <w:rFonts w:ascii="Arial" w:cs="Arial" w:eastAsia="Arial" w:hAnsi="Arial"/>
          <w:b/>
          <w:bCs/>
          <w:color w:val="2E75B6"/>
          <w:sz w:val="22"/>
          <w:szCs w:val="22"/>
        </w:rPr>
        <w:t xml:space="preserve">2.1.2 Maintenance Request Features</w:t>
      </w:r>
    </w:p>
    <w:p>
      <w:pPr>
        <w:pStyle w:val="ListParagraph"/>
        <w:numPr>
          <w:ilvl w:val="0"/>
          <w:numId w:val="2"/>
        </w:numPr>
        <w:spacing w:after="80"/>
      </w:pPr>
      <w:r>
        <w:rPr>
          <w:rFonts w:ascii="Arial" w:cs="Arial" w:eastAsia="Arial" w:hAnsi="Arial"/>
          <w:sz w:val="20"/>
          <w:szCs w:val="20"/>
        </w:rPr>
        <w:t xml:space="preserve">Create requests with vehicle, driver, type (Preventive / Corrective / Emergency / Inspection), priority, odometer, description</w:t>
      </w:r>
    </w:p>
    <w:p>
      <w:pPr>
        <w:pStyle w:val="ListParagraph"/>
        <w:numPr>
          <w:ilvl w:val="0"/>
          <w:numId w:val="2"/>
        </w:numPr>
        <w:spacing w:after="80"/>
      </w:pPr>
      <w:r>
        <w:rPr>
          <w:rFonts w:ascii="Arial" w:cs="Arial" w:eastAsia="Arial" w:hAnsi="Arial"/>
          <w:sz w:val="20"/>
          <w:szCs w:val="20"/>
        </w:rPr>
        <w:t xml:space="preserve">Maintenance job categorization (multiple jobs per request)</w:t>
      </w:r>
    </w:p>
    <w:p>
      <w:pPr>
        <w:pStyle w:val="ListParagraph"/>
        <w:numPr>
          <w:ilvl w:val="0"/>
          <w:numId w:val="2"/>
        </w:numPr>
        <w:spacing w:after="80"/>
      </w:pPr>
      <w:r>
        <w:rPr>
          <w:rFonts w:ascii="Arial" w:cs="Arial" w:eastAsia="Arial" w:hAnsi="Arial"/>
          <w:sz w:val="20"/>
          <w:szCs w:val="20"/>
        </w:rPr>
        <w:t xml:space="preserve">Candidate garage selection and intelligent garage matching (garageMatching.ts service)</w:t>
      </w:r>
    </w:p>
    <w:p>
      <w:pPr>
        <w:pStyle w:val="ListParagraph"/>
        <w:numPr>
          <w:ilvl w:val="0"/>
          <w:numId w:val="2"/>
        </w:numPr>
        <w:spacing w:after="80"/>
      </w:pPr>
      <w:r>
        <w:rPr>
          <w:rFonts w:ascii="Arial" w:cs="Arial" w:eastAsia="Arial" w:hAnsi="Arial"/>
          <w:sz w:val="20"/>
          <w:szCs w:val="20"/>
        </w:rPr>
        <w:t xml:space="preserve">Attachments support (invoices, reports, images, quotations, work orders)</w:t>
      </w:r>
    </w:p>
    <w:p>
      <w:pPr>
        <w:pStyle w:val="ListParagraph"/>
        <w:numPr>
          <w:ilvl w:val="0"/>
          <w:numId w:val="2"/>
        </w:numPr>
        <w:spacing w:after="80"/>
      </w:pPr>
      <w:r>
        <w:rPr>
          <w:rFonts w:ascii="Arial" w:cs="Arial" w:eastAsia="Arial" w:hAnsi="Arial"/>
          <w:sz w:val="20"/>
          <w:szCs w:val="20"/>
        </w:rPr>
        <w:t xml:space="preserve">Comments &amp; timeline tracking (full history log)</w:t>
      </w:r>
    </w:p>
    <w:p>
      <w:pPr>
        <w:pStyle w:val="ListParagraph"/>
        <w:numPr>
          <w:ilvl w:val="0"/>
          <w:numId w:val="2"/>
        </w:numPr>
        <w:spacing w:after="80"/>
      </w:pPr>
      <w:r>
        <w:rPr>
          <w:rFonts w:ascii="Arial" w:cs="Arial" w:eastAsia="Arial" w:hAnsi="Arial"/>
          <w:sz w:val="20"/>
          <w:szCs w:val="20"/>
        </w:rPr>
        <w:t xml:space="preserve">Work order number generation (MR + year + sequential ID)</w:t>
      </w:r>
    </w:p>
    <w:p>
      <w:pPr>
        <w:pStyle w:val="ListParagraph"/>
        <w:numPr>
          <w:ilvl w:val="0"/>
          <w:numId w:val="2"/>
        </w:numPr>
        <w:spacing w:after="80"/>
      </w:pPr>
      <w:r>
        <w:rPr>
          <w:rFonts w:ascii="Arial" w:cs="Arial" w:eastAsia="Arial" w:hAnsi="Arial"/>
          <w:sz w:val="20"/>
          <w:szCs w:val="20"/>
        </w:rPr>
        <w:t xml:space="preserve">Estimated vs actual cost tracking (parts, labor, other)</w:t>
      </w:r>
    </w:p>
    <w:p>
      <w:pPr>
        <w:pStyle w:val="ListParagraph"/>
        <w:numPr>
          <w:ilvl w:val="0"/>
          <w:numId w:val="2"/>
        </w:numPr>
        <w:spacing w:after="80"/>
      </w:pPr>
      <w:r>
        <w:rPr>
          <w:rFonts w:ascii="Arial" w:cs="Arial" w:eastAsia="Arial" w:hAnsi="Arial"/>
          <w:sz w:val="20"/>
          <w:szCs w:val="20"/>
        </w:rPr>
        <w:t xml:space="preserve">Assigned technicians management</w:t>
      </w:r>
    </w:p>
    <w:p>
      <w:pPr>
        <w:pStyle w:val="ListParagraph"/>
        <w:numPr>
          <w:ilvl w:val="0"/>
          <w:numId w:val="2"/>
        </w:numPr>
        <w:spacing w:after="80"/>
      </w:pPr>
      <w:r>
        <w:rPr>
          <w:rFonts w:ascii="Arial" w:cs="Arial" w:eastAsia="Arial" w:hAnsi="Arial"/>
          <w:sz w:val="20"/>
          <w:szCs w:val="20"/>
        </w:rPr>
        <w:t xml:space="preserve">Parts used tracking with source (stock / ordered / customer-supplied)</w:t>
      </w:r>
    </w:p>
    <w:p>
      <w:pPr>
        <w:pStyle w:val="ListParagraph"/>
        <w:numPr>
          <w:ilvl w:val="0"/>
          <w:numId w:val="2"/>
        </w:numPr>
        <w:spacing w:after="80"/>
      </w:pPr>
      <w:r>
        <w:rPr>
          <w:rFonts w:ascii="Arial" w:cs="Arial" w:eastAsia="Arial" w:hAnsi="Arial"/>
          <w:sz w:val="20"/>
          <w:szCs w:val="20"/>
        </w:rPr>
        <w:t xml:space="preserve">Checklist items for quality control</w:t>
      </w:r>
    </w:p>
    <w:p>
      <w:pPr>
        <w:pStyle w:val="ListParagraph"/>
        <w:numPr>
          <w:ilvl w:val="0"/>
          <w:numId w:val="2"/>
        </w:numPr>
        <w:spacing w:after="80"/>
      </w:pPr>
      <w:r>
        <w:rPr>
          <w:rFonts w:ascii="Arial" w:cs="Arial" w:eastAsia="Arial" w:hAnsi="Arial"/>
          <w:sz w:val="20"/>
          <w:szCs w:val="20"/>
        </w:rPr>
        <w:t xml:space="preserve">Work logs (technician activity &amp; hours)</w:t>
      </w:r>
    </w:p>
    <w:p>
      <w:pPr>
        <w:spacing w:after="200"/>
      </w:pPr>
    </w:p>
    <w:p>
      <w:pPr>
        <w:pStyle w:val="Heading3"/>
        <w:spacing w:after="80" w:before="240"/>
      </w:pPr>
      <w:r>
        <w:rPr>
          <w:rFonts w:ascii="Arial" w:cs="Arial" w:eastAsia="Arial" w:hAnsi="Arial"/>
          <w:b/>
          <w:bCs/>
          <w:color w:val="2E75B6"/>
          <w:sz w:val="22"/>
          <w:szCs w:val="22"/>
        </w:rPr>
        <w:t xml:space="preserve">2.1.3 Quotation Management</w:t>
      </w:r>
    </w:p>
    <w:p>
      <w:pPr>
        <w:pStyle w:val="ListParagraph"/>
        <w:numPr>
          <w:ilvl w:val="0"/>
          <w:numId w:val="2"/>
        </w:numPr>
        <w:spacing w:after="80"/>
      </w:pPr>
      <w:r>
        <w:rPr>
          <w:rFonts w:ascii="Arial" w:cs="Arial" w:eastAsia="Arial" w:hAnsi="Arial"/>
          <w:sz w:val="20"/>
          <w:szCs w:val="20"/>
        </w:rPr>
        <w:t xml:space="preserve">Multi-revision quotations (revision tracking)</w:t>
      </w:r>
    </w:p>
    <w:p>
      <w:pPr>
        <w:pStyle w:val="ListParagraph"/>
        <w:numPr>
          <w:ilvl w:val="0"/>
          <w:numId w:val="2"/>
        </w:numPr>
        <w:spacing w:after="80"/>
      </w:pPr>
      <w:r>
        <w:rPr>
          <w:rFonts w:ascii="Arial" w:cs="Arial" w:eastAsia="Arial" w:hAnsi="Arial"/>
          <w:sz w:val="20"/>
          <w:szCs w:val="20"/>
        </w:rPr>
        <w:t xml:space="preserve">Breakdown: labor cost, parts cost, consumables, VAT amount, grand total</w:t>
      </w:r>
    </w:p>
    <w:p>
      <w:pPr>
        <w:pStyle w:val="ListParagraph"/>
        <w:numPr>
          <w:ilvl w:val="0"/>
          <w:numId w:val="2"/>
        </w:numPr>
        <w:spacing w:after="80"/>
      </w:pPr>
      <w:r>
        <w:rPr>
          <w:rFonts w:ascii="Arial" w:cs="Arial" w:eastAsia="Arial" w:hAnsi="Arial"/>
          <w:sz w:val="20"/>
          <w:szCs w:val="20"/>
        </w:rPr>
        <w:t xml:space="preserve">QuotationParts table (name, quantity, unit price, total price)</w:t>
      </w:r>
    </w:p>
    <w:p>
      <w:pPr>
        <w:pStyle w:val="ListParagraph"/>
        <w:numPr>
          <w:ilvl w:val="0"/>
          <w:numId w:val="2"/>
        </w:numPr>
        <w:spacing w:after="80"/>
      </w:pPr>
      <w:r>
        <w:rPr>
          <w:rFonts w:ascii="Arial" w:cs="Arial" w:eastAsia="Arial" w:hAnsi="Arial"/>
          <w:sz w:val="20"/>
          <w:szCs w:val="20"/>
        </w:rPr>
        <w:t xml:space="preserve">QuotationLabor table (description, hours, rate per hour)</w:t>
      </w:r>
    </w:p>
    <w:p>
      <w:pPr>
        <w:pStyle w:val="ListParagraph"/>
        <w:numPr>
          <w:ilvl w:val="0"/>
          <w:numId w:val="2"/>
        </w:numPr>
        <w:spacing w:after="80"/>
      </w:pPr>
      <w:r>
        <w:rPr>
          <w:rFonts w:ascii="Arial" w:cs="Arial" w:eastAsia="Arial" w:hAnsi="Arial"/>
          <w:sz w:val="20"/>
          <w:szCs w:val="20"/>
        </w:rPr>
        <w:t xml:space="preserve">Validity date, estimated duration, estimated completion date</w:t>
      </w:r>
    </w:p>
    <w:p>
      <w:pPr>
        <w:pStyle w:val="ListParagraph"/>
        <w:numPr>
          <w:ilvl w:val="0"/>
          <w:numId w:val="2"/>
        </w:numPr>
        <w:spacing w:after="80"/>
      </w:pPr>
      <w:r>
        <w:rPr>
          <w:rFonts w:ascii="Arial" w:cs="Arial" w:eastAsia="Arial" w:hAnsi="Arial"/>
          <w:sz w:val="20"/>
          <w:szCs w:val="20"/>
        </w:rPr>
        <w:t xml:space="preserve">Status tracking: PENDING / APPROVED / REJECTED / EXPIRED</w:t>
      </w:r>
    </w:p>
    <w:p>
      <w:pPr>
        <w:pStyle w:val="ListParagraph"/>
        <w:numPr>
          <w:ilvl w:val="0"/>
          <w:numId w:val="2"/>
        </w:numPr>
        <w:spacing w:after="80"/>
      </w:pPr>
      <w:r>
        <w:rPr>
          <w:rFonts w:ascii="Arial" w:cs="Arial" w:eastAsia="Arial" w:hAnsi="Arial"/>
          <w:sz w:val="20"/>
          <w:szCs w:val="20"/>
        </w:rPr>
        <w:t xml:space="preserve">Currency support (default AED)</w:t>
      </w:r>
    </w:p>
    <w:p>
      <w:pPr>
        <w:pStyle w:val="ListParagraph"/>
        <w:numPr>
          <w:ilvl w:val="0"/>
          <w:numId w:val="2"/>
        </w:numPr>
        <w:spacing w:after="80"/>
      </w:pPr>
      <w:r>
        <w:rPr>
          <w:rFonts w:ascii="Arial" w:cs="Arial" w:eastAsia="Arial" w:hAnsi="Arial"/>
          <w:sz w:val="20"/>
          <w:szCs w:val="20"/>
        </w:rPr>
        <w:t xml:space="preserve">Attachment uploads to quotation records</w:t>
      </w:r>
    </w:p>
    <w:p>
      <w:pPr>
        <w:spacing w:after="200"/>
      </w:pPr>
    </w:p>
    <w:p>
      <w:pPr>
        <w:pStyle w:val="Heading3"/>
        <w:spacing w:after="80" w:before="240"/>
      </w:pPr>
      <w:r>
        <w:rPr>
          <w:rFonts w:ascii="Arial" w:cs="Arial" w:eastAsia="Arial" w:hAnsi="Arial"/>
          <w:b/>
          <w:bCs/>
          <w:color w:val="2E75B6"/>
          <w:sz w:val="22"/>
          <w:szCs w:val="22"/>
        </w:rPr>
        <w:t xml:space="preserve">2.1.4 Invoice Management</w:t>
      </w:r>
    </w:p>
    <w:p>
      <w:pPr>
        <w:pStyle w:val="ListParagraph"/>
        <w:numPr>
          <w:ilvl w:val="0"/>
          <w:numId w:val="2"/>
        </w:numPr>
        <w:spacing w:after="80"/>
      </w:pPr>
      <w:r>
        <w:rPr>
          <w:rFonts w:ascii="Arial" w:cs="Arial" w:eastAsia="Arial" w:hAnsi="Arial"/>
          <w:sz w:val="20"/>
          <w:szCs w:val="20"/>
        </w:rPr>
        <w:t xml:space="preserve">Invoice creation with unique invoice number</w:t>
      </w:r>
    </w:p>
    <w:p>
      <w:pPr>
        <w:pStyle w:val="ListParagraph"/>
        <w:numPr>
          <w:ilvl w:val="0"/>
          <w:numId w:val="2"/>
        </w:numPr>
        <w:spacing w:after="80"/>
      </w:pPr>
      <w:r>
        <w:rPr>
          <w:rFonts w:ascii="Arial" w:cs="Arial" w:eastAsia="Arial" w:hAnsi="Arial"/>
          <w:sz w:val="20"/>
          <w:szCs w:val="20"/>
        </w:rPr>
        <w:t xml:space="preserve">Line items with categories (Labor / Parts / Service / Other)</w:t>
      </w:r>
    </w:p>
    <w:p>
      <w:pPr>
        <w:pStyle w:val="ListParagraph"/>
        <w:numPr>
          <w:ilvl w:val="0"/>
          <w:numId w:val="2"/>
        </w:numPr>
        <w:spacing w:after="80"/>
      </w:pPr>
      <w:r>
        <w:rPr>
          <w:rFonts w:ascii="Arial" w:cs="Arial" w:eastAsia="Arial" w:hAnsi="Arial"/>
          <w:sz w:val="20"/>
          <w:szCs w:val="20"/>
        </w:rPr>
        <w:t xml:space="preserve">Payment status: UNPAID / PARTIALLY_PAID / PAID / OVERDUE</w:t>
      </w:r>
    </w:p>
    <w:p>
      <w:pPr>
        <w:pStyle w:val="ListParagraph"/>
        <w:numPr>
          <w:ilvl w:val="0"/>
          <w:numId w:val="2"/>
        </w:numPr>
        <w:spacing w:after="80"/>
      </w:pPr>
      <w:r>
        <w:rPr>
          <w:rFonts w:ascii="Arial" w:cs="Arial" w:eastAsia="Arial" w:hAnsi="Arial"/>
          <w:sz w:val="20"/>
          <w:szCs w:val="20"/>
        </w:rPr>
        <w:t xml:space="preserve">Due date tracking</w:t>
      </w:r>
    </w:p>
    <w:p>
      <w:pPr>
        <w:pStyle w:val="ListParagraph"/>
        <w:numPr>
          <w:ilvl w:val="0"/>
          <w:numId w:val="2"/>
        </w:numPr>
        <w:spacing w:after="80"/>
      </w:pPr>
      <w:r>
        <w:rPr>
          <w:rFonts w:ascii="Arial" w:cs="Arial" w:eastAsia="Arial" w:hAnsi="Arial"/>
          <w:sz w:val="20"/>
          <w:szCs w:val="20"/>
        </w:rPr>
        <w:t xml:space="preserve">Paid amount vs total amount reconciliation</w:t>
      </w:r>
    </w:p>
    <w:p>
      <w:pPr>
        <w:spacing w:after="200"/>
      </w:pPr>
    </w:p>
    <w:p>
      <w:pPr>
        <w:pStyle w:val="Heading3"/>
        <w:spacing w:after="80" w:before="240"/>
      </w:pPr>
      <w:r>
        <w:rPr>
          <w:rFonts w:ascii="Arial" w:cs="Arial" w:eastAsia="Arial" w:hAnsi="Arial"/>
          <w:b/>
          <w:bCs/>
          <w:color w:val="2E75B6"/>
          <w:sz w:val="22"/>
          <w:szCs w:val="22"/>
        </w:rPr>
        <w:t xml:space="preserve">2.1.5 Work Order Management</w:t>
      </w:r>
    </w:p>
    <w:p>
      <w:pPr>
        <w:pStyle w:val="ListParagraph"/>
        <w:numPr>
          <w:ilvl w:val="0"/>
          <w:numId w:val="2"/>
        </w:numPr>
        <w:spacing w:after="80"/>
      </w:pPr>
      <w:r>
        <w:rPr>
          <w:rFonts w:ascii="Arial" w:cs="Arial" w:eastAsia="Arial" w:hAnsi="Arial"/>
          <w:sz w:val="20"/>
          <w:szCs w:val="20"/>
        </w:rPr>
        <w:t xml:space="preserve">Work order portal for garage staff</w:t>
      </w:r>
    </w:p>
    <w:p>
      <w:pPr>
        <w:pStyle w:val="ListParagraph"/>
        <w:numPr>
          <w:ilvl w:val="0"/>
          <w:numId w:val="2"/>
        </w:numPr>
        <w:spacing w:after="80"/>
      </w:pPr>
      <w:r>
        <w:rPr>
          <w:rFonts w:ascii="Arial" w:cs="Arial" w:eastAsia="Arial" w:hAnsi="Arial"/>
          <w:sz w:val="20"/>
          <w:szCs w:val="20"/>
        </w:rPr>
        <w:t xml:space="preserve">Checklist management with completion tracking</w:t>
      </w:r>
    </w:p>
    <w:p>
      <w:pPr>
        <w:pStyle w:val="ListParagraph"/>
        <w:numPr>
          <w:ilvl w:val="0"/>
          <w:numId w:val="2"/>
        </w:numPr>
        <w:spacing w:after="80"/>
      </w:pPr>
      <w:r>
        <w:rPr>
          <w:rFonts w:ascii="Arial" w:cs="Arial" w:eastAsia="Arial" w:hAnsi="Arial"/>
          <w:sz w:val="20"/>
          <w:szCs w:val="20"/>
        </w:rPr>
        <w:t xml:space="preserve">Status: NOT_STARTED / IN_PROGRESS / ON_HOLD / QUALITY_CHECK / COMPLETED / INVOICE_SUBMITTED</w:t>
      </w:r>
    </w:p>
    <w:p>
      <w:pPr>
        <w:pStyle w:val="ListParagraph"/>
        <w:numPr>
          <w:ilvl w:val="0"/>
          <w:numId w:val="2"/>
        </w:numPr>
        <w:spacing w:after="80"/>
      </w:pPr>
      <w:r>
        <w:rPr>
          <w:rFonts w:ascii="Arial" w:cs="Arial" w:eastAsia="Arial" w:hAnsi="Arial"/>
          <w:sz w:val="20"/>
          <w:szCs w:val="20"/>
        </w:rPr>
        <w:t xml:space="preserve">Parts usage entry with source and cost tracking</w:t>
      </w:r>
    </w:p>
    <w:p>
      <w:pPr>
        <w:pStyle w:val="ListParagraph"/>
        <w:numPr>
          <w:ilvl w:val="0"/>
          <w:numId w:val="2"/>
        </w:numPr>
        <w:spacing w:after="80"/>
      </w:pPr>
      <w:r>
        <w:rPr>
          <w:rFonts w:ascii="Arial" w:cs="Arial" w:eastAsia="Arial" w:hAnsi="Arial"/>
          <w:sz w:val="20"/>
          <w:szCs w:val="20"/>
        </w:rPr>
        <w:t xml:space="preserve">Work log entries by technician</w:t>
      </w:r>
    </w:p>
    <w:p>
      <w:pPr>
        <w:pStyle w:val="ListParagraph"/>
        <w:numPr>
          <w:ilvl w:val="0"/>
          <w:numId w:val="2"/>
        </w:numPr>
        <w:spacing w:after="80"/>
      </w:pPr>
      <w:r>
        <w:rPr>
          <w:rFonts w:ascii="Arial" w:cs="Arial" w:eastAsia="Arial" w:hAnsi="Arial"/>
          <w:sz w:val="20"/>
          <w:szCs w:val="20"/>
        </w:rPr>
        <w:t xml:space="preserve">Actual vs estimated completion date tracking</w:t>
      </w:r>
    </w:p>
    <w:p>
      <w:pPr>
        <w:spacing w:after="200"/>
      </w:pPr>
    </w:p>
    <w:p>
      <w:pPr>
        <w:pStyle w:val="Heading3"/>
        <w:spacing w:after="80" w:before="240"/>
      </w:pPr>
      <w:r>
        <w:rPr>
          <w:rFonts w:ascii="Arial" w:cs="Arial" w:eastAsia="Arial" w:hAnsi="Arial"/>
          <w:b/>
          <w:bCs/>
          <w:color w:val="2E75B6"/>
          <w:sz w:val="22"/>
          <w:szCs w:val="22"/>
        </w:rPr>
        <w:t xml:space="preserve">2.1.6 Approval Workflows</w:t>
      </w:r>
    </w:p>
    <w:p>
      <w:pPr>
        <w:pStyle w:val="ListParagraph"/>
        <w:numPr>
          <w:ilvl w:val="0"/>
          <w:numId w:val="2"/>
        </w:numPr>
        <w:spacing w:after="80"/>
      </w:pPr>
      <w:r>
        <w:rPr>
          <w:rFonts w:ascii="Arial" w:cs="Arial" w:eastAsia="Arial" w:hAnsi="Arial"/>
          <w:sz w:val="20"/>
          <w:szCs w:val="20"/>
        </w:rPr>
        <w:t xml:space="preserve">Multi-level approval rules configuration</w:t>
      </w:r>
    </w:p>
    <w:p>
      <w:pPr>
        <w:pStyle w:val="ListParagraph"/>
        <w:numPr>
          <w:ilvl w:val="0"/>
          <w:numId w:val="2"/>
        </w:numPr>
        <w:spacing w:after="80"/>
      </w:pPr>
      <w:r>
        <w:rPr>
          <w:rFonts w:ascii="Arial" w:cs="Arial" w:eastAsia="Arial" w:hAnsi="Arial"/>
          <w:sz w:val="20"/>
          <w:szCs w:val="20"/>
        </w:rPr>
        <w:t xml:space="preserve">Estimate approval with approver name, timestamp, and comments</w:t>
      </w:r>
    </w:p>
    <w:p>
      <w:pPr>
        <w:pStyle w:val="ListParagraph"/>
        <w:numPr>
          <w:ilvl w:val="0"/>
          <w:numId w:val="2"/>
        </w:numPr>
        <w:spacing w:after="80"/>
      </w:pPr>
      <w:r>
        <w:rPr>
          <w:rFonts w:ascii="Arial" w:cs="Arial" w:eastAsia="Arial" w:hAnsi="Arial"/>
          <w:sz w:val="20"/>
          <w:szCs w:val="20"/>
        </w:rPr>
        <w:t xml:space="preserve">Approval history per request</w:t>
      </w:r>
    </w:p>
    <w:p>
      <w:pPr>
        <w:pStyle w:val="ListParagraph"/>
        <w:numPr>
          <w:ilvl w:val="0"/>
          <w:numId w:val="2"/>
        </w:numPr>
        <w:spacing w:after="80"/>
      </w:pPr>
      <w:r>
        <w:rPr>
          <w:rFonts w:ascii="Arial" w:cs="Arial" w:eastAsia="Arial" w:hAnsi="Arial"/>
          <w:sz w:val="20"/>
          <w:szCs w:val="20"/>
        </w:rPr>
        <w:t xml:space="preserve">Role-based approval permissions (Fleet Manager for estimates, Admin for all)</w:t>
      </w:r>
    </w:p>
    <w:p>
      <w:pPr>
        <w:spacing w:after="200"/>
      </w:pPr>
    </w:p>
    <w:p>
      <w:pPr>
        <w:pStyle w:val="Heading2"/>
        <w:spacing w:after="120" w:before="320"/>
      </w:pPr>
      <w:r>
        <w:rPr>
          <w:rFonts w:ascii="Arial" w:cs="Arial" w:eastAsia="Arial" w:hAnsi="Arial"/>
          <w:b/>
          <w:bCs/>
          <w:color w:val="2E75B6"/>
          <w:sz w:val="26"/>
          <w:szCs w:val="26"/>
        </w:rPr>
        <w:t xml:space="preserve">2.2 Fleet Asset Management (Data Masters)</w:t>
      </w:r>
    </w:p>
    <w:p>
      <w:pPr>
        <w:spacing w:after="120"/>
      </w:pPr>
      <w:r>
        <w:rPr>
          <w:rFonts w:ascii="Arial" w:cs="Arial" w:eastAsia="Arial" w:hAnsi="Arial"/>
          <w:sz w:val="20"/>
          <w:szCs w:val="20"/>
        </w:rPr>
        <w:t xml:space="preserve">Central repository of all fleet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Data Master</w:t>
            </w:r>
          </w:p>
        </w:tc>
        <w:tc>
          <w:tcPr>
            <w:tcW w:type="dxa" w:w="716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Fields Managed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Vehicles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Make, Model, Type, Year, License Plate, VIN, Mileage, Status, Registration Expiry, Insurance Expiry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Drivers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Name, First/Last Name, License Number &amp; Expiry, Assigned Vehicle, Contact, Email, Emirates ID, DOB, Nationality, Driver Type, Hierarchy, Dallas ID, Date of Join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Garages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Name, Location, Contact Person, Designation, Email, Phone, Specialties, Internal/External flag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Users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Username, Email, Mobile, Hierarchy, User Type, First/Last Name, Department, Position, Employee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Attachment Types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Custom file type categories for document management</w:t>
            </w:r>
          </w:p>
        </w:tc>
      </w:tr>
    </w:tbl>
    <w:p>
      <w:pPr>
        <w:spacing w:after="200"/>
      </w:pPr>
    </w:p>
    <w:p>
      <w:pPr>
        <w:pStyle w:val="Heading2"/>
        <w:spacing w:after="120" w:before="320"/>
      </w:pPr>
      <w:r>
        <w:rPr>
          <w:rFonts w:ascii="Arial" w:cs="Arial" w:eastAsia="Arial" w:hAnsi="Arial"/>
          <w:b/>
          <w:bCs/>
          <w:color w:val="2E75B6"/>
          <w:sz w:val="26"/>
          <w:szCs w:val="26"/>
        </w:rPr>
        <w:t xml:space="preserve">2.3 Alert &amp; Action Centre</w:t>
      </w:r>
    </w:p>
    <w:p>
      <w:pPr>
        <w:pStyle w:val="ListParagraph"/>
        <w:numPr>
          <w:ilvl w:val="0"/>
          <w:numId w:val="2"/>
        </w:numPr>
        <w:spacing w:after="80"/>
      </w:pPr>
      <w:r>
        <w:rPr>
          <w:rFonts w:ascii="Arial" w:cs="Arial" w:eastAsia="Arial" w:hAnsi="Arial"/>
          <w:sz w:val="20"/>
          <w:szCs w:val="20"/>
        </w:rPr>
        <w:t xml:space="preserve">Alert configuration rules for: Preventive Maintenance, Registration Renewal, License Renewal, Permit Renewal, and Others</w:t>
      </w:r>
    </w:p>
    <w:p>
      <w:pPr>
        <w:pStyle w:val="ListParagraph"/>
        <w:numPr>
          <w:ilvl w:val="0"/>
          <w:numId w:val="2"/>
        </w:numPr>
        <w:spacing w:after="80"/>
      </w:pPr>
      <w:r>
        <w:rPr>
          <w:rFonts w:ascii="Arial" w:cs="Arial" w:eastAsia="Arial" w:hAnsi="Arial"/>
          <w:sz w:val="20"/>
          <w:szCs w:val="20"/>
        </w:rPr>
        <w:t xml:space="preserve">Alert frequency settings: daily / weekly / monthly with custom threshold values</w:t>
      </w:r>
    </w:p>
    <w:p>
      <w:pPr>
        <w:pStyle w:val="ListParagraph"/>
        <w:numPr>
          <w:ilvl w:val="0"/>
          <w:numId w:val="2"/>
        </w:numPr>
        <w:spacing w:after="80"/>
      </w:pPr>
      <w:r>
        <w:rPr>
          <w:rFonts w:ascii="Arial" w:cs="Arial" w:eastAsia="Arial" w:hAnsi="Arial"/>
          <w:sz w:val="20"/>
          <w:szCs w:val="20"/>
        </w:rPr>
        <w:t xml:space="preserve">Alert severity levels: LOW / MEDIUM / HIGH / CRITICAL</w:t>
      </w:r>
    </w:p>
    <w:p>
      <w:pPr>
        <w:pStyle w:val="ListParagraph"/>
        <w:numPr>
          <w:ilvl w:val="0"/>
          <w:numId w:val="2"/>
        </w:numPr>
        <w:spacing w:after="80"/>
      </w:pPr>
      <w:r>
        <w:rPr>
          <w:rFonts w:ascii="Arial" w:cs="Arial" w:eastAsia="Arial" w:hAnsi="Arial"/>
          <w:sz w:val="20"/>
          <w:szCs w:val="20"/>
        </w:rPr>
        <w:t xml:space="preserve">Action Centre dashboard to review and manage active alerts</w:t>
      </w:r>
    </w:p>
    <w:p>
      <w:pPr>
        <w:pStyle w:val="ListParagraph"/>
        <w:numPr>
          <w:ilvl w:val="0"/>
          <w:numId w:val="2"/>
        </w:numPr>
        <w:spacing w:after="80"/>
      </w:pPr>
      <w:r>
        <w:rPr>
          <w:rFonts w:ascii="Arial" w:cs="Arial" w:eastAsia="Arial" w:hAnsi="Arial"/>
          <w:sz w:val="20"/>
          <w:szCs w:val="20"/>
        </w:rPr>
        <w:t xml:space="preserve">Alert assignment to specific users or teams</w:t>
      </w:r>
    </w:p>
    <w:p>
      <w:pPr>
        <w:pStyle w:val="ListParagraph"/>
        <w:numPr>
          <w:ilvl w:val="0"/>
          <w:numId w:val="2"/>
        </w:numPr>
        <w:spacing w:after="80"/>
      </w:pPr>
      <w:r>
        <w:rPr>
          <w:rFonts w:ascii="Arial" w:cs="Arial" w:eastAsia="Arial" w:hAnsi="Arial"/>
          <w:sz w:val="20"/>
          <w:szCs w:val="20"/>
        </w:rPr>
        <w:t xml:space="preserve">Alert status lifecycle: PENDING → ACKNOWLEDGED → ASSIGNED → ESCALATED → RESOLVED</w:t>
      </w:r>
    </w:p>
    <w:p>
      <w:pPr>
        <w:pStyle w:val="ListParagraph"/>
        <w:numPr>
          <w:ilvl w:val="0"/>
          <w:numId w:val="2"/>
        </w:numPr>
        <w:spacing w:after="80"/>
      </w:pPr>
      <w:r>
        <w:rPr>
          <w:rFonts w:ascii="Arial" w:cs="Arial" w:eastAsia="Arial" w:hAnsi="Arial"/>
          <w:sz w:val="20"/>
          <w:szCs w:val="20"/>
        </w:rPr>
        <w:t xml:space="preserve">WhatsApp + Email notification toggles per alert config</w:t>
      </w:r>
    </w:p>
    <w:p>
      <w:pPr>
        <w:pStyle w:val="ListParagraph"/>
        <w:numPr>
          <w:ilvl w:val="0"/>
          <w:numId w:val="2"/>
        </w:numPr>
        <w:spacing w:after="80"/>
      </w:pPr>
      <w:r>
        <w:rPr>
          <w:rFonts w:ascii="Arial" w:cs="Arial" w:eastAsia="Arial" w:hAnsi="Arial"/>
          <w:sz w:val="20"/>
          <w:szCs w:val="20"/>
        </w:rPr>
        <w:t xml:space="preserve">Action history log with timestamps</w:t>
      </w:r>
    </w:p>
    <w:p>
      <w:pPr>
        <w:spacing w:after="200"/>
      </w:pPr>
    </w:p>
    <w:p>
      <w:pPr>
        <w:pStyle w:val="Heading2"/>
        <w:spacing w:after="120" w:before="320"/>
      </w:pPr>
      <w:r>
        <w:rPr>
          <w:rFonts w:ascii="Arial" w:cs="Arial" w:eastAsia="Arial" w:hAnsi="Arial"/>
          <w:b/>
          <w:bCs/>
          <w:color w:val="2E75B6"/>
          <w:sz w:val="26"/>
          <w:szCs w:val="26"/>
        </w:rPr>
        <w:t xml:space="preserve">2.4 Analytics &amp; Predictive Intelligence</w:t>
      </w:r>
    </w:p>
    <w:p>
      <w:pPr>
        <w:pStyle w:val="ListParagraph"/>
        <w:numPr>
          <w:ilvl w:val="0"/>
          <w:numId w:val="2"/>
        </w:numPr>
        <w:spacing w:after="80"/>
      </w:pPr>
      <w:r>
        <w:rPr>
          <w:rFonts w:ascii="Arial" w:cs="Arial" w:eastAsia="Arial" w:hAnsi="Arial"/>
          <w:sz w:val="20"/>
          <w:szCs w:val="20"/>
        </w:rPr>
        <w:t xml:space="preserve">Maintenance analytics dashboard with KPIs</w:t>
      </w:r>
    </w:p>
    <w:p>
      <w:pPr>
        <w:pStyle w:val="ListParagraph"/>
        <w:numPr>
          <w:ilvl w:val="0"/>
          <w:numId w:val="2"/>
        </w:numPr>
        <w:spacing w:after="80"/>
      </w:pPr>
      <w:r>
        <w:rPr>
          <w:rFonts w:ascii="Arial" w:cs="Arial" w:eastAsia="Arial" w:hAnsi="Arial"/>
          <w:sz w:val="20"/>
          <w:szCs w:val="20"/>
        </w:rPr>
        <w:t xml:space="preserve">Predictive maintenance engine: component condition scoring (0-100), failure date prediction, confidence scoring, risk level (High/Medium/Low)</w:t>
      </w:r>
    </w:p>
    <w:p>
      <w:pPr>
        <w:pStyle w:val="ListParagraph"/>
        <w:numPr>
          <w:ilvl w:val="0"/>
          <w:numId w:val="2"/>
        </w:numPr>
        <w:spacing w:after="80"/>
      </w:pPr>
      <w:r>
        <w:rPr>
          <w:rFonts w:ascii="Arial" w:cs="Arial" w:eastAsia="Arial" w:hAnsi="Arial"/>
          <w:sz w:val="20"/>
          <w:szCs w:val="20"/>
        </w:rPr>
        <w:t xml:space="preserve">Cost forecasting: current month, next month, 3-month, 6-month projections</w:t>
      </w:r>
    </w:p>
    <w:p>
      <w:pPr>
        <w:pStyle w:val="ListParagraph"/>
        <w:numPr>
          <w:ilvl w:val="0"/>
          <w:numId w:val="2"/>
        </w:numPr>
        <w:spacing w:after="80"/>
      </w:pPr>
      <w:r>
        <w:rPr>
          <w:rFonts w:ascii="Arial" w:cs="Arial" w:eastAsia="Arial" w:hAnsi="Arial"/>
          <w:sz w:val="20"/>
          <w:szCs w:val="20"/>
        </w:rPr>
        <w:t xml:space="preserve">Risk assessment summary: Critical / Warning / Healthy vehicle counts</w:t>
      </w:r>
    </w:p>
    <w:p>
      <w:pPr>
        <w:pStyle w:val="ListParagraph"/>
        <w:numPr>
          <w:ilvl w:val="0"/>
          <w:numId w:val="2"/>
        </w:numPr>
        <w:spacing w:after="80"/>
      </w:pPr>
      <w:r>
        <w:rPr>
          <w:rFonts w:ascii="Arial" w:cs="Arial" w:eastAsia="Arial" w:hAnsi="Arial"/>
          <w:sz w:val="20"/>
          <w:szCs w:val="20"/>
        </w:rPr>
        <w:t xml:space="preserve">Maintenance schedule optimization (optimal vs alternative windows)</w:t>
      </w:r>
    </w:p>
    <w:p>
      <w:pPr>
        <w:pStyle w:val="ListParagraph"/>
        <w:numPr>
          <w:ilvl w:val="0"/>
          <w:numId w:val="2"/>
        </w:numPr>
        <w:spacing w:after="80"/>
      </w:pPr>
      <w:r>
        <w:rPr>
          <w:rFonts w:ascii="Arial" w:cs="Arial" w:eastAsia="Arial" w:hAnsi="Arial"/>
          <w:sz w:val="20"/>
          <w:szCs w:val="20"/>
        </w:rPr>
        <w:t xml:space="preserve">Garage performance analytics</w:t>
      </w:r>
    </w:p>
    <w:p>
      <w:pPr>
        <w:pStyle w:val="ListParagraph"/>
        <w:numPr>
          <w:ilvl w:val="0"/>
          <w:numId w:val="2"/>
        </w:numPr>
        <w:spacing w:after="80"/>
      </w:pPr>
      <w:r>
        <w:rPr>
          <w:rFonts w:ascii="Arial" w:cs="Arial" w:eastAsia="Arial" w:hAnsi="Arial"/>
          <w:sz w:val="20"/>
          <w:szCs w:val="20"/>
        </w:rPr>
        <w:t xml:space="preserve">Vehicle maintenance history per vehicle ID</w:t>
      </w:r>
    </w:p>
    <w:p>
      <w:pPr>
        <w:spacing w:after="200"/>
      </w:pPr>
    </w:p>
    <w:p>
      <w:pPr>
        <w:pStyle w:val="Heading2"/>
        <w:spacing w:after="120" w:before="320"/>
      </w:pPr>
      <w:r>
        <w:rPr>
          <w:rFonts w:ascii="Arial" w:cs="Arial" w:eastAsia="Arial" w:hAnsi="Arial"/>
          <w:b/>
          <w:bCs/>
          <w:color w:val="2E75B6"/>
          <w:sz w:val="26"/>
          <w:szCs w:val="26"/>
        </w:rPr>
        <w:t xml:space="preserve">2.5 Notification System</w:t>
      </w:r>
    </w:p>
    <w:p>
      <w:pPr>
        <w:pStyle w:val="ListParagraph"/>
        <w:numPr>
          <w:ilvl w:val="0"/>
          <w:numId w:val="2"/>
        </w:numPr>
        <w:spacing w:after="80"/>
      </w:pPr>
      <w:r>
        <w:rPr>
          <w:rFonts w:ascii="Arial" w:cs="Arial" w:eastAsia="Arial" w:hAnsi="Arial"/>
          <w:sz w:val="20"/>
          <w:szCs w:val="20"/>
        </w:rPr>
        <w:t xml:space="preserve">Email notifications via Nodemailer (SMTP/API Key support)</w:t>
      </w:r>
    </w:p>
    <w:p>
      <w:pPr>
        <w:pStyle w:val="ListParagraph"/>
        <w:numPr>
          <w:ilvl w:val="0"/>
          <w:numId w:val="2"/>
        </w:numPr>
        <w:spacing w:after="80"/>
      </w:pPr>
      <w:r>
        <w:rPr>
          <w:rFonts w:ascii="Arial" w:cs="Arial" w:eastAsia="Arial" w:hAnsi="Arial"/>
          <w:sz w:val="20"/>
          <w:szCs w:val="20"/>
        </w:rPr>
        <w:t xml:space="preserve">WhatsApp notifications (Twilio or custom API integration)</w:t>
      </w:r>
    </w:p>
    <w:p>
      <w:pPr>
        <w:pStyle w:val="ListParagraph"/>
        <w:numPr>
          <w:ilvl w:val="0"/>
          <w:numId w:val="2"/>
        </w:numPr>
        <w:spacing w:after="80"/>
      </w:pPr>
      <w:r>
        <w:rPr>
          <w:rFonts w:ascii="Arial" w:cs="Arial" w:eastAsia="Arial" w:hAnsi="Arial"/>
          <w:sz w:val="20"/>
          <w:szCs w:val="20"/>
        </w:rPr>
        <w:t xml:space="preserve">Event-based triggers: SR_CREATED, SR_ASSIGNED, SR_COMPLETED, MAINTENANCE_REQUESTED, MAINTENANCE_APPROVED, MAINTENANCE_REJECTED, MAINTENANCE_COMPLETED, QUOTATION_SUBMITTED, QUOTATION_APPROVED, QUOTATION_REJECTED, INVOICE_GENERATED, ALERT_TRIGGERED</w:t>
      </w:r>
    </w:p>
    <w:p>
      <w:pPr>
        <w:pStyle w:val="ListParagraph"/>
        <w:numPr>
          <w:ilvl w:val="0"/>
          <w:numId w:val="2"/>
        </w:numPr>
        <w:spacing w:after="80"/>
      </w:pPr>
      <w:r>
        <w:rPr>
          <w:rFonts w:ascii="Arial" w:cs="Arial" w:eastAsia="Arial" w:hAnsi="Arial"/>
          <w:sz w:val="20"/>
          <w:szCs w:val="20"/>
        </w:rPr>
        <w:t xml:space="preserve">Configurable notification rules per event with recipient types: REQUESTER / ASSIGNEE / FLEET_MANAGER / ADMIN / CUSTOM</w:t>
      </w:r>
    </w:p>
    <w:p>
      <w:pPr>
        <w:pStyle w:val="ListParagraph"/>
        <w:numPr>
          <w:ilvl w:val="0"/>
          <w:numId w:val="2"/>
        </w:numPr>
        <w:spacing w:after="80"/>
      </w:pPr>
      <w:r>
        <w:rPr>
          <w:rFonts w:ascii="Arial" w:cs="Arial" w:eastAsia="Arial" w:hAnsi="Arial"/>
          <w:sz w:val="20"/>
          <w:szCs w:val="20"/>
        </w:rPr>
        <w:t xml:space="preserve">Notification templates (subject + body) per event and channel</w:t>
      </w:r>
    </w:p>
    <w:p>
      <w:pPr>
        <w:pStyle w:val="ListParagraph"/>
        <w:numPr>
          <w:ilvl w:val="0"/>
          <w:numId w:val="2"/>
        </w:numPr>
        <w:spacing w:after="80"/>
      </w:pPr>
      <w:r>
        <w:rPr>
          <w:rFonts w:ascii="Arial" w:cs="Arial" w:eastAsia="Arial" w:hAnsi="Arial"/>
          <w:sz w:val="20"/>
          <w:szCs w:val="20"/>
        </w:rPr>
        <w:t xml:space="preserve">Notification history log with status tracking</w:t>
      </w:r>
    </w:p>
    <w:p>
      <w:pPr>
        <w:pStyle w:val="ListParagraph"/>
        <w:numPr>
          <w:ilvl w:val="0"/>
          <w:numId w:val="2"/>
        </w:numPr>
        <w:spacing w:after="80"/>
      </w:pPr>
      <w:r>
        <w:rPr>
          <w:rFonts w:ascii="Arial" w:cs="Arial" w:eastAsia="Arial" w:hAnsi="Arial"/>
          <w:sz w:val="20"/>
          <w:szCs w:val="20"/>
        </w:rPr>
        <w:t xml:space="preserve">Integration config management (SMTP, WhatsApp, etc.)</w:t>
      </w:r>
    </w:p>
    <w:p>
      <w:pPr>
        <w:spacing w:after="200"/>
      </w:pPr>
    </w:p>
    <w:p>
      <w:pPr>
        <w:pStyle w:val="Heading2"/>
        <w:spacing w:after="120" w:before="320"/>
      </w:pPr>
      <w:r>
        <w:rPr>
          <w:rFonts w:ascii="Arial" w:cs="Arial" w:eastAsia="Arial" w:hAnsi="Arial"/>
          <w:b/>
          <w:bCs/>
          <w:color w:val="2E75B6"/>
          <w:sz w:val="26"/>
          <w:szCs w:val="26"/>
        </w:rPr>
        <w:t xml:space="preserve">2.6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w:t>
            </w:r>
          </w:p>
        </w:tc>
        <w:tc>
          <w:tcPr>
            <w:tcW w:type="dxa" w:w="696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Permissions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Submit maintenance requests, access driver feedback portal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Operations Team</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Submit requests, acknowledge service requests, view all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Maintenance Team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Approve/reject requests, send RFQ, enter quotations, complete maintenance, enter costs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Fleet Manager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Approve/reject estimates, view all requests, access analytics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access to all permissions including close job, notification rules, user management</w:t>
            </w:r>
          </w:p>
        </w:tc>
      </w:tr>
    </w:tbl>
    <w:p>
      <w:pPr>
        <w:spacing w:after="200"/>
      </w:pPr>
    </w:p>
    <w:p>
      <w:pPr>
        <w:pStyle w:val="Heading2"/>
        <w:spacing w:after="120" w:before="320"/>
      </w:pPr>
      <w:r>
        <w:rPr>
          <w:rFonts w:ascii="Arial" w:cs="Arial" w:eastAsia="Arial" w:hAnsi="Arial"/>
          <w:b/>
          <w:bCs/>
          <w:color w:val="2E75B6"/>
          <w:sz w:val="26"/>
          <w:szCs w:val="26"/>
        </w:rPr>
        <w:t xml:space="preserve">2.7 AI-Powered Chat Interface</w:t>
      </w:r>
    </w:p>
    <w:p>
      <w:pPr>
        <w:pStyle w:val="ListParagraph"/>
        <w:numPr>
          <w:ilvl w:val="0"/>
          <w:numId w:val="2"/>
        </w:numPr>
        <w:spacing w:after="80"/>
      </w:pPr>
      <w:r>
        <w:rPr>
          <w:rFonts w:ascii="Arial" w:cs="Arial" w:eastAsia="Arial" w:hAnsi="Arial"/>
          <w:sz w:val="20"/>
          <w:szCs w:val="20"/>
        </w:rPr>
        <w:t xml:space="preserve">Thesys C1 Generative UI SDK integration for intelligent UI generation</w:t>
      </w:r>
    </w:p>
    <w:p>
      <w:pPr>
        <w:pStyle w:val="ListParagraph"/>
        <w:numPr>
          <w:ilvl w:val="0"/>
          <w:numId w:val="2"/>
        </w:numPr>
        <w:spacing w:after="80"/>
      </w:pPr>
      <w:r>
        <w:rPr>
          <w:rFonts w:ascii="Arial" w:cs="Arial" w:eastAsia="Arial" w:hAnsi="Arial"/>
          <w:sz w:val="20"/>
          <w:szCs w:val="20"/>
        </w:rPr>
        <w:t xml:space="preserve">OpenAI-powered conversational interface</w:t>
      </w:r>
    </w:p>
    <w:p>
      <w:pPr>
        <w:pStyle w:val="ListParagraph"/>
        <w:numPr>
          <w:ilvl w:val="0"/>
          <w:numId w:val="2"/>
        </w:numPr>
        <w:spacing w:after="80"/>
      </w:pPr>
      <w:r>
        <w:rPr>
          <w:rFonts w:ascii="Arial" w:cs="Arial" w:eastAsia="Arial" w:hAnsi="Arial"/>
          <w:sz w:val="20"/>
          <w:szCs w:val="20"/>
        </w:rPr>
        <w:t xml:space="preserve">Persistent message store within sessions</w:t>
      </w:r>
    </w:p>
    <w:p>
      <w:pPr>
        <w:pStyle w:val="ListParagraph"/>
        <w:numPr>
          <w:ilvl w:val="0"/>
          <w:numId w:val="2"/>
        </w:numPr>
        <w:spacing w:after="80"/>
      </w:pPr>
      <w:r>
        <w:rPr>
          <w:rFonts w:ascii="Arial" w:cs="Arial" w:eastAsia="Arial" w:hAnsi="Arial"/>
          <w:sz w:val="20"/>
          <w:szCs w:val="20"/>
        </w:rPr>
        <w:t xml:space="preserve">Chat widget component embedded across maintenance module</w:t>
      </w:r>
    </w:p>
    <w:p>
      <w:pPr>
        <w:pStyle w:val="ListParagraph"/>
        <w:numPr>
          <w:ilvl w:val="0"/>
          <w:numId w:val="2"/>
        </w:numPr>
        <w:spacing w:after="80"/>
      </w:pPr>
      <w:r>
        <w:rPr>
          <w:rFonts w:ascii="Arial" w:cs="Arial" w:eastAsia="Arial" w:hAnsi="Arial"/>
          <w:sz w:val="20"/>
          <w:szCs w:val="20"/>
        </w:rPr>
        <w:t xml:space="preserve">Context-aware responses based on fleet/maintenance data</w:t>
      </w:r>
    </w:p>
    <w:p>
      <w:pPr>
        <w:spacing w:after="200"/>
      </w:pPr>
    </w:p>
    <w:p>
      <w:pPr>
        <w:pStyle w:val="Heading2"/>
        <w:spacing w:after="120" w:before="320"/>
      </w:pPr>
      <w:r>
        <w:rPr>
          <w:rFonts w:ascii="Arial" w:cs="Arial" w:eastAsia="Arial" w:hAnsi="Arial"/>
          <w:b/>
          <w:bCs/>
          <w:color w:val="2E75B6"/>
          <w:sz w:val="26"/>
          <w:szCs w:val="26"/>
        </w:rPr>
        <w:t xml:space="preserve">2.8 Other Existing Components</w:t>
      </w:r>
    </w:p>
    <w:p>
      <w:pPr>
        <w:pStyle w:val="ListParagraph"/>
        <w:numPr>
          <w:ilvl w:val="0"/>
          <w:numId w:val="2"/>
        </w:numPr>
        <w:spacing w:after="80"/>
      </w:pPr>
      <w:r>
        <w:rPr>
          <w:rFonts w:ascii="Arial" w:cs="Arial" w:eastAsia="Arial" w:hAnsi="Arial"/>
          <w:sz w:val="20"/>
          <w:szCs w:val="20"/>
        </w:rPr>
        <w:t xml:space="preserve">Booking Form component (stub — needs full implementation for rent-a-car / leasing)</w:t>
      </w:r>
    </w:p>
    <w:p>
      <w:pPr>
        <w:pStyle w:val="ListParagraph"/>
        <w:numPr>
          <w:ilvl w:val="0"/>
          <w:numId w:val="2"/>
        </w:numPr>
        <w:spacing w:after="80"/>
      </w:pPr>
      <w:r>
        <w:rPr>
          <w:rFonts w:ascii="Arial" w:cs="Arial" w:eastAsia="Arial" w:hAnsi="Arial"/>
          <w:sz w:val="20"/>
          <w:szCs w:val="20"/>
        </w:rPr>
        <w:t xml:space="preserve">Driver Feedback portal (basic feedback submission page for drivers)</w:t>
      </w:r>
    </w:p>
    <w:p>
      <w:pPr>
        <w:pStyle w:val="ListParagraph"/>
        <w:numPr>
          <w:ilvl w:val="0"/>
          <w:numId w:val="2"/>
        </w:numPr>
        <w:spacing w:after="80"/>
      </w:pPr>
      <w:r>
        <w:rPr>
          <w:rFonts w:ascii="Arial" w:cs="Arial" w:eastAsia="Arial" w:hAnsi="Arial"/>
          <w:sz w:val="20"/>
          <w:szCs w:val="20"/>
        </w:rPr>
        <w:t xml:space="preserve">Operations Dashboard (stub — placeholder with no data yet)</w:t>
      </w:r>
    </w:p>
    <w:p>
      <w:pPr>
        <w:pStyle w:val="ListParagraph"/>
        <w:numPr>
          <w:ilvl w:val="0"/>
          <w:numId w:val="2"/>
        </w:numPr>
        <w:spacing w:after="80"/>
      </w:pPr>
      <w:r>
        <w:rPr>
          <w:rFonts w:ascii="Arial" w:cs="Arial" w:eastAsia="Arial" w:hAnsi="Arial"/>
          <w:sz w:val="20"/>
          <w:szCs w:val="20"/>
        </w:rPr>
        <w:t xml:space="preserve">Schedule management page (preventive maintenance scheduling)</w:t>
      </w:r>
    </w:p>
    <w:p>
      <w:pPr>
        <w:pStyle w:val="ListParagraph"/>
        <w:numPr>
          <w:ilvl w:val="0"/>
          <w:numId w:val="2"/>
        </w:numPr>
        <w:spacing w:after="80"/>
      </w:pPr>
      <w:r>
        <w:rPr>
          <w:rFonts w:ascii="Arial" w:cs="Arial" w:eastAsia="Arial" w:hAnsi="Arial"/>
          <w:sz w:val="20"/>
          <w:szCs w:val="20"/>
        </w:rPr>
        <w:t xml:space="preserve">Service Request history module with status filtering</w:t>
      </w:r>
    </w:p>
    <w:p>
      <w:pPr>
        <w:pStyle w:val="ListParagraph"/>
        <w:numPr>
          <w:ilvl w:val="0"/>
          <w:numId w:val="2"/>
        </w:numPr>
        <w:spacing w:after="80"/>
      </w:pPr>
      <w:r>
        <w:rPr>
          <w:rFonts w:ascii="Arial" w:cs="Arial" w:eastAsia="Arial" w:hAnsi="Arial"/>
          <w:sz w:val="20"/>
          <w:szCs w:val="20"/>
        </w:rPr>
        <w:t xml:space="preserve">Garage Portal for external garage staff to manage work orders</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3. Missing Modules — What to Build for a Full Transport App</w:t>
      </w:r>
    </w:p>
    <w:p>
      <w:pPr>
        <w:spacing w:after="120"/>
      </w:pPr>
      <w:r>
        <w:rPr>
          <w:rFonts w:ascii="Arial" w:cs="Arial" w:eastAsia="Arial" w:hAnsi="Arial"/>
          <w:sz w:val="20"/>
          <w:szCs w:val="20"/>
        </w:rPr>
        <w:t xml:space="preserve">To evolve this into a fully functional Smart Mobility Platform, the following major modules must be developed. Each module description includes key features, database models, and integration points.</w:t>
      </w:r>
    </w:p>
    <w:p>
      <w:pPr>
        <w:spacing w:after="200"/>
      </w:pPr>
    </w:p>
    <w:p>
      <w:pPr>
        <w:pStyle w:val="Heading2"/>
        <w:spacing w:after="120" w:before="320"/>
      </w:pPr>
      <w:r>
        <w:rPr>
          <w:rFonts w:ascii="Arial" w:cs="Arial" w:eastAsia="Arial" w:hAnsi="Arial"/>
          <w:b/>
          <w:bCs/>
          <w:color w:val="2E75B6"/>
          <w:sz w:val="26"/>
          <w:szCs w:val="26"/>
        </w:rPr>
        <w:t xml:space="preserve">3.1 MODULE 1 — Vehicle Leasing</w:t>
      </w:r>
    </w:p>
    <w:p>
      <w:pPr>
        <w:spacing w:after="120"/>
      </w:pPr>
      <w:r>
        <w:rPr>
          <w:rFonts w:ascii="Arial" w:cs="Arial" w:eastAsia="Arial" w:hAnsi="Arial"/>
          <w:sz w:val="20"/>
          <w:szCs w:val="20"/>
        </w:rPr>
        <w:t xml:space="preserve">Manage long-term vehicle lease agreements, lease schedules, payments, renewal tracking, and asset returns.</w:t>
      </w:r>
    </w:p>
    <w:p>
      <w:pPr>
        <w:pStyle w:val="Heading3"/>
        <w:spacing w:after="80" w:before="240"/>
      </w:pPr>
      <w:r>
        <w:rPr>
          <w:rFonts w:ascii="Arial" w:cs="Arial" w:eastAsia="Arial" w:hAnsi="Arial"/>
          <w:b/>
          <w:bCs/>
          <w:color w:val="2E75B6"/>
          <w:sz w:val="22"/>
          <w:szCs w:val="22"/>
        </w:rPr>
        <w:t xml:space="preserve">Core Features to Build</w:t>
      </w:r>
    </w:p>
    <w:p>
      <w:pPr>
        <w:pStyle w:val="ListParagraph"/>
        <w:numPr>
          <w:ilvl w:val="0"/>
          <w:numId w:val="2"/>
        </w:numPr>
        <w:spacing w:after="80"/>
      </w:pPr>
      <w:r>
        <w:rPr>
          <w:rFonts w:ascii="Arial" w:cs="Arial" w:eastAsia="Arial" w:hAnsi="Arial"/>
          <w:sz w:val="20"/>
          <w:szCs w:val="20"/>
        </w:rPr>
        <w:t xml:space="preserve">Lease contract creation: lessee details, vehicle assignment, start/end dates, monthly rate, mileage cap, security deposit</w:t>
      </w:r>
    </w:p>
    <w:p>
      <w:pPr>
        <w:pStyle w:val="ListParagraph"/>
        <w:numPr>
          <w:ilvl w:val="0"/>
          <w:numId w:val="2"/>
        </w:numPr>
        <w:spacing w:after="80"/>
      </w:pPr>
      <w:r>
        <w:rPr>
          <w:rFonts w:ascii="Arial" w:cs="Arial" w:eastAsia="Arial" w:hAnsi="Arial"/>
          <w:sz w:val="20"/>
          <w:szCs w:val="20"/>
        </w:rPr>
        <w:t xml:space="preserve">Lease agreement document generation (PDF contracts with digital signature support)</w:t>
      </w:r>
    </w:p>
    <w:p>
      <w:pPr>
        <w:pStyle w:val="ListParagraph"/>
        <w:numPr>
          <w:ilvl w:val="0"/>
          <w:numId w:val="2"/>
        </w:numPr>
        <w:spacing w:after="80"/>
      </w:pPr>
      <w:r>
        <w:rPr>
          <w:rFonts w:ascii="Arial" w:cs="Arial" w:eastAsia="Arial" w:hAnsi="Arial"/>
          <w:sz w:val="20"/>
          <w:szCs w:val="20"/>
        </w:rPr>
        <w:t xml:space="preserve">Payment schedule generation and EMI tracking</w:t>
      </w:r>
    </w:p>
    <w:p>
      <w:pPr>
        <w:pStyle w:val="ListParagraph"/>
        <w:numPr>
          <w:ilvl w:val="0"/>
          <w:numId w:val="2"/>
        </w:numPr>
        <w:spacing w:after="80"/>
      </w:pPr>
      <w:r>
        <w:rPr>
          <w:rFonts w:ascii="Arial" w:cs="Arial" w:eastAsia="Arial" w:hAnsi="Arial"/>
          <w:sz w:val="20"/>
          <w:szCs w:val="20"/>
        </w:rPr>
        <w:t xml:space="preserve">Lease status pipeline: DRAFT → APPROVED → ACTIVE → EXTENDED → TERMINATED → CLOSED</w:t>
      </w:r>
    </w:p>
    <w:p>
      <w:pPr>
        <w:pStyle w:val="ListParagraph"/>
        <w:numPr>
          <w:ilvl w:val="0"/>
          <w:numId w:val="2"/>
        </w:numPr>
        <w:spacing w:after="80"/>
      </w:pPr>
      <w:r>
        <w:rPr>
          <w:rFonts w:ascii="Arial" w:cs="Arial" w:eastAsia="Arial" w:hAnsi="Arial"/>
          <w:sz w:val="20"/>
          <w:szCs w:val="20"/>
        </w:rPr>
        <w:t xml:space="preserve">Lessee portal: view contract, payment history, document downloads</w:t>
      </w:r>
    </w:p>
    <w:p>
      <w:pPr>
        <w:pStyle w:val="ListParagraph"/>
        <w:numPr>
          <w:ilvl w:val="0"/>
          <w:numId w:val="2"/>
        </w:numPr>
        <w:spacing w:after="80"/>
      </w:pPr>
      <w:r>
        <w:rPr>
          <w:rFonts w:ascii="Arial" w:cs="Arial" w:eastAsia="Arial" w:hAnsi="Arial"/>
          <w:sz w:val="20"/>
          <w:szCs w:val="20"/>
        </w:rPr>
        <w:t xml:space="preserve">Mileage tracking with overage penalty calculation</w:t>
      </w:r>
    </w:p>
    <w:p>
      <w:pPr>
        <w:pStyle w:val="ListParagraph"/>
        <w:numPr>
          <w:ilvl w:val="0"/>
          <w:numId w:val="2"/>
        </w:numPr>
        <w:spacing w:after="80"/>
      </w:pPr>
      <w:r>
        <w:rPr>
          <w:rFonts w:ascii="Arial" w:cs="Arial" w:eastAsia="Arial" w:hAnsi="Arial"/>
          <w:sz w:val="20"/>
          <w:szCs w:val="20"/>
        </w:rPr>
        <w:t xml:space="preserve">Early termination workflow with penalty calculation</w:t>
      </w:r>
    </w:p>
    <w:p>
      <w:pPr>
        <w:pStyle w:val="ListParagraph"/>
        <w:numPr>
          <w:ilvl w:val="0"/>
          <w:numId w:val="2"/>
        </w:numPr>
        <w:spacing w:after="80"/>
      </w:pPr>
      <w:r>
        <w:rPr>
          <w:rFonts w:ascii="Arial" w:cs="Arial" w:eastAsia="Arial" w:hAnsi="Arial"/>
          <w:sz w:val="20"/>
          <w:szCs w:val="20"/>
        </w:rPr>
        <w:t xml:space="preserve">Renewal reminder alerts (configurable days before expiry)</w:t>
      </w:r>
    </w:p>
    <w:p>
      <w:pPr>
        <w:pStyle w:val="ListParagraph"/>
        <w:numPr>
          <w:ilvl w:val="0"/>
          <w:numId w:val="2"/>
        </w:numPr>
        <w:spacing w:after="80"/>
      </w:pPr>
      <w:r>
        <w:rPr>
          <w:rFonts w:ascii="Arial" w:cs="Arial" w:eastAsia="Arial" w:hAnsi="Arial"/>
          <w:sz w:val="20"/>
          <w:szCs w:val="20"/>
        </w:rPr>
        <w:t xml:space="preserve">Vehicle return inspection checklist with damage assessment</w:t>
      </w:r>
    </w:p>
    <w:p>
      <w:pPr>
        <w:pStyle w:val="ListParagraph"/>
        <w:numPr>
          <w:ilvl w:val="0"/>
          <w:numId w:val="2"/>
        </w:numPr>
        <w:spacing w:after="80"/>
      </w:pPr>
      <w:r>
        <w:rPr>
          <w:rFonts w:ascii="Arial" w:cs="Arial" w:eastAsia="Arial" w:hAnsi="Arial"/>
          <w:sz w:val="20"/>
          <w:szCs w:val="20"/>
        </w:rPr>
        <w:t xml:space="preserve">Depreciation tracking and residual value calculation</w:t>
      </w:r>
    </w:p>
    <w:p>
      <w:pPr>
        <w:pStyle w:val="ListParagraph"/>
        <w:numPr>
          <w:ilvl w:val="0"/>
          <w:numId w:val="2"/>
        </w:numPr>
        <w:spacing w:after="80"/>
      </w:pPr>
      <w:r>
        <w:rPr>
          <w:rFonts w:ascii="Arial" w:cs="Arial" w:eastAsia="Arial" w:hAnsi="Arial"/>
          <w:sz w:val="20"/>
          <w:szCs w:val="20"/>
        </w:rPr>
        <w:t xml:space="preserve">Multi-currency support for international clients</w:t>
      </w:r>
    </w:p>
    <w:p>
      <w:pPr>
        <w:pStyle w:val="ListParagraph"/>
        <w:numPr>
          <w:ilvl w:val="0"/>
          <w:numId w:val="2"/>
        </w:numPr>
        <w:spacing w:after="80"/>
      </w:pPr>
      <w:r>
        <w:rPr>
          <w:rFonts w:ascii="Arial" w:cs="Arial" w:eastAsia="Arial" w:hAnsi="Arial"/>
          <w:sz w:val="20"/>
          <w:szCs w:val="20"/>
        </w:rPr>
        <w:t xml:space="preserve">Bulk lease import via Excel for fleet clients</w:t>
      </w:r>
    </w:p>
    <w:p>
      <w:pPr>
        <w:pStyle w:val="Heading3"/>
        <w:spacing w:after="80" w:before="240"/>
      </w:pPr>
      <w:r>
        <w:rPr>
          <w:rFonts w:ascii="Arial" w:cs="Arial" w:eastAsia="Arial" w:hAnsi="Arial"/>
          <w:b/>
          <w:bCs/>
          <w:color w:val="2E75B6"/>
          <w:sz w:val="22"/>
          <w:szCs w:val="22"/>
        </w:rPr>
        <w:t xml:space="preserve">Database Models Required</w:t>
      </w:r>
    </w:p>
    <w:p>
      <w:pPr>
        <w:pStyle w:val="ListParagraph"/>
        <w:numPr>
          <w:ilvl w:val="0"/>
          <w:numId w:val="2"/>
        </w:numPr>
        <w:spacing w:after="80"/>
      </w:pPr>
      <w:r>
        <w:rPr>
          <w:rFonts w:ascii="Arial" w:cs="Arial" w:eastAsia="Arial" w:hAnsi="Arial"/>
          <w:sz w:val="20"/>
          <w:szCs w:val="20"/>
        </w:rPr>
        <w:t xml:space="preserve">LeaseContract (id, lesseeId, vehicleId, startDate, endDate, monthlyRate, mileageCap, securityDeposit, status, currency)</w:t>
      </w:r>
    </w:p>
    <w:p>
      <w:pPr>
        <w:pStyle w:val="ListParagraph"/>
        <w:numPr>
          <w:ilvl w:val="0"/>
          <w:numId w:val="2"/>
        </w:numPr>
        <w:spacing w:after="80"/>
      </w:pPr>
      <w:r>
        <w:rPr>
          <w:rFonts w:ascii="Arial" w:cs="Arial" w:eastAsia="Arial" w:hAnsi="Arial"/>
          <w:sz w:val="20"/>
          <w:szCs w:val="20"/>
        </w:rPr>
        <w:t xml:space="preserve">Lessee (id, name, type [individual/corporate], licenseNo, tradeLicense, contactPerson, email, phone)</w:t>
      </w:r>
    </w:p>
    <w:p>
      <w:pPr>
        <w:pStyle w:val="ListParagraph"/>
        <w:numPr>
          <w:ilvl w:val="0"/>
          <w:numId w:val="2"/>
        </w:numPr>
        <w:spacing w:after="80"/>
      </w:pPr>
      <w:r>
        <w:rPr>
          <w:rFonts w:ascii="Arial" w:cs="Arial" w:eastAsia="Arial" w:hAnsi="Arial"/>
          <w:sz w:val="20"/>
          <w:szCs w:val="20"/>
        </w:rPr>
        <w:t xml:space="preserve">LeasePayment (id, contractId, dueDate, amount, paidDate, status, receiptNo)</w:t>
      </w:r>
    </w:p>
    <w:p>
      <w:pPr>
        <w:pStyle w:val="ListParagraph"/>
        <w:numPr>
          <w:ilvl w:val="0"/>
          <w:numId w:val="2"/>
        </w:numPr>
        <w:spacing w:after="80"/>
      </w:pPr>
      <w:r>
        <w:rPr>
          <w:rFonts w:ascii="Arial" w:cs="Arial" w:eastAsia="Arial" w:hAnsi="Arial"/>
          <w:sz w:val="20"/>
          <w:szCs w:val="20"/>
        </w:rPr>
        <w:t xml:space="preserve">LeaseVehicleReturn (id, contractId, returnDate, mileage, condition, damages, inspector, finalCost)</w:t>
      </w:r>
    </w:p>
    <w:p>
      <w:pPr>
        <w:pStyle w:val="ListParagraph"/>
        <w:numPr>
          <w:ilvl w:val="0"/>
          <w:numId w:val="2"/>
        </w:numPr>
        <w:spacing w:after="80"/>
      </w:pPr>
      <w:r>
        <w:rPr>
          <w:rFonts w:ascii="Arial" w:cs="Arial" w:eastAsia="Arial" w:hAnsi="Arial"/>
          <w:sz w:val="20"/>
          <w:szCs w:val="20"/>
        </w:rPr>
        <w:t xml:space="preserve">LeaseMilestoneAlert (id, contractId, alertType, triggerDays, isEnabled, lastTriggered)</w:t>
      </w:r>
    </w:p>
    <w:p>
      <w:pPr>
        <w:pStyle w:val="Heading3"/>
        <w:spacing w:after="80" w:before="240"/>
      </w:pPr>
      <w:r>
        <w:rPr>
          <w:rFonts w:ascii="Arial" w:cs="Arial" w:eastAsia="Arial" w:hAnsi="Arial"/>
          <w:b/>
          <w:bCs/>
          <w:color w:val="2E75B6"/>
          <w:sz w:val="22"/>
          <w:szCs w:val="22"/>
        </w:rPr>
        <w:t xml:space="preserve">Integration Points</w:t>
      </w:r>
    </w:p>
    <w:p>
      <w:pPr>
        <w:pStyle w:val="ListParagraph"/>
        <w:numPr>
          <w:ilvl w:val="0"/>
          <w:numId w:val="2"/>
        </w:numPr>
        <w:spacing w:after="80"/>
      </w:pPr>
      <w:r>
        <w:rPr>
          <w:rFonts w:ascii="Arial" w:cs="Arial" w:eastAsia="Arial" w:hAnsi="Arial"/>
          <w:sz w:val="20"/>
          <w:szCs w:val="20"/>
        </w:rPr>
        <w:t xml:space="preserve">Links to Vehicles (data master) for assigned fleet</w:t>
      </w:r>
    </w:p>
    <w:p>
      <w:pPr>
        <w:pStyle w:val="ListParagraph"/>
        <w:numPr>
          <w:ilvl w:val="0"/>
          <w:numId w:val="2"/>
        </w:numPr>
        <w:spacing w:after="80"/>
      </w:pPr>
      <w:r>
        <w:rPr>
          <w:rFonts w:ascii="Arial" w:cs="Arial" w:eastAsia="Arial" w:hAnsi="Arial"/>
          <w:sz w:val="20"/>
          <w:szCs w:val="20"/>
        </w:rPr>
        <w:t xml:space="preserve">Links to Maintenance module — trigger maintenance on returned vehicles</w:t>
      </w:r>
    </w:p>
    <w:p>
      <w:pPr>
        <w:pStyle w:val="ListParagraph"/>
        <w:numPr>
          <w:ilvl w:val="0"/>
          <w:numId w:val="2"/>
        </w:numPr>
        <w:spacing w:after="80"/>
      </w:pPr>
      <w:r>
        <w:rPr>
          <w:rFonts w:ascii="Arial" w:cs="Arial" w:eastAsia="Arial" w:hAnsi="Arial"/>
          <w:sz w:val="20"/>
          <w:szCs w:val="20"/>
        </w:rPr>
        <w:t xml:space="preserve">Links to Notification system — payment reminders, expiry alerts</w:t>
      </w:r>
    </w:p>
    <w:p>
      <w:pPr>
        <w:pStyle w:val="ListParagraph"/>
        <w:numPr>
          <w:ilvl w:val="0"/>
          <w:numId w:val="2"/>
        </w:numPr>
        <w:spacing w:after="80"/>
      </w:pPr>
      <w:r>
        <w:rPr>
          <w:rFonts w:ascii="Arial" w:cs="Arial" w:eastAsia="Arial" w:hAnsi="Arial"/>
          <w:sz w:val="20"/>
          <w:szCs w:val="20"/>
        </w:rPr>
        <w:t xml:space="preserve">Links to Finance/Invoicing for payment processing</w:t>
      </w:r>
    </w:p>
    <w:p>
      <w:pPr>
        <w:spacing w:after="200"/>
      </w:pPr>
    </w:p>
    <w:p>
      <w:pPr>
        <w:pStyle w:val="Heading2"/>
        <w:spacing w:after="120" w:before="320"/>
      </w:pPr>
      <w:r>
        <w:rPr>
          <w:rFonts w:ascii="Arial" w:cs="Arial" w:eastAsia="Arial" w:hAnsi="Arial"/>
          <w:b/>
          <w:bCs/>
          <w:color w:val="2E75B6"/>
          <w:sz w:val="26"/>
          <w:szCs w:val="26"/>
        </w:rPr>
        <w:t xml:space="preserve">3.2 MODULE 2 — Rent-a-Car</w:t>
      </w:r>
    </w:p>
    <w:p>
      <w:pPr>
        <w:spacing w:after="120"/>
      </w:pPr>
      <w:r>
        <w:rPr>
          <w:rFonts w:ascii="Arial" w:cs="Arial" w:eastAsia="Arial" w:hAnsi="Arial"/>
          <w:sz w:val="20"/>
          <w:szCs w:val="20"/>
        </w:rPr>
        <w:t xml:space="preserve">Short-term vehicle rental management covering online booking, reservations, vehicle availability, pricing, damage claims, and customer management.</w:t>
      </w:r>
    </w:p>
    <w:p>
      <w:pPr>
        <w:pStyle w:val="Heading3"/>
        <w:spacing w:after="80" w:before="240"/>
      </w:pPr>
      <w:r>
        <w:rPr>
          <w:rFonts w:ascii="Arial" w:cs="Arial" w:eastAsia="Arial" w:hAnsi="Arial"/>
          <w:b/>
          <w:bCs/>
          <w:color w:val="2E75B6"/>
          <w:sz w:val="22"/>
          <w:szCs w:val="22"/>
        </w:rPr>
        <w:t xml:space="preserve">Core Features to Build</w:t>
      </w:r>
    </w:p>
    <w:p>
      <w:pPr>
        <w:pStyle w:val="ListParagraph"/>
        <w:numPr>
          <w:ilvl w:val="0"/>
          <w:numId w:val="2"/>
        </w:numPr>
        <w:spacing w:after="80"/>
      </w:pPr>
      <w:r>
        <w:rPr>
          <w:rFonts w:ascii="Arial" w:cs="Arial" w:eastAsia="Arial" w:hAnsi="Arial"/>
          <w:sz w:val="20"/>
          <w:szCs w:val="20"/>
        </w:rPr>
        <w:t xml:space="preserve">Vehicle availability calendar with real-time status (Available / Reserved / In-Rental / Under-Maintenance)</w:t>
      </w:r>
    </w:p>
    <w:p>
      <w:pPr>
        <w:pStyle w:val="ListParagraph"/>
        <w:numPr>
          <w:ilvl w:val="0"/>
          <w:numId w:val="2"/>
        </w:numPr>
        <w:spacing w:after="80"/>
      </w:pPr>
      <w:r>
        <w:rPr>
          <w:rFonts w:ascii="Arial" w:cs="Arial" w:eastAsia="Arial" w:hAnsi="Arial"/>
          <w:sz w:val="20"/>
          <w:szCs w:val="20"/>
        </w:rPr>
        <w:t xml:space="preserve">Rental booking engine: pickup/dropoff date-time, location, vehicle category selection</w:t>
      </w:r>
    </w:p>
    <w:p>
      <w:pPr>
        <w:pStyle w:val="ListParagraph"/>
        <w:numPr>
          <w:ilvl w:val="0"/>
          <w:numId w:val="2"/>
        </w:numPr>
        <w:spacing w:after="80"/>
      </w:pPr>
      <w:r>
        <w:rPr>
          <w:rFonts w:ascii="Arial" w:cs="Arial" w:eastAsia="Arial" w:hAnsi="Arial"/>
          <w:sz w:val="20"/>
          <w:szCs w:val="20"/>
        </w:rPr>
        <w:t xml:space="preserve">Dynamic pricing engine: base rate per day/km + seasonal multipliers + discount codes</w:t>
      </w:r>
    </w:p>
    <w:p>
      <w:pPr>
        <w:pStyle w:val="ListParagraph"/>
        <w:numPr>
          <w:ilvl w:val="0"/>
          <w:numId w:val="2"/>
        </w:numPr>
        <w:spacing w:after="80"/>
      </w:pPr>
      <w:r>
        <w:rPr>
          <w:rFonts w:ascii="Arial" w:cs="Arial" w:eastAsia="Arial" w:hAnsi="Arial"/>
          <w:sz w:val="20"/>
          <w:szCs w:val="20"/>
        </w:rPr>
        <w:t xml:space="preserve">Customer/renter profile management (KYC, license validation, credit history)</w:t>
      </w:r>
    </w:p>
    <w:p>
      <w:pPr>
        <w:pStyle w:val="ListParagraph"/>
        <w:numPr>
          <w:ilvl w:val="0"/>
          <w:numId w:val="2"/>
        </w:numPr>
        <w:spacing w:after="80"/>
      </w:pPr>
      <w:r>
        <w:rPr>
          <w:rFonts w:ascii="Arial" w:cs="Arial" w:eastAsia="Arial" w:hAnsi="Arial"/>
          <w:sz w:val="20"/>
          <w:szCs w:val="20"/>
        </w:rPr>
        <w:t xml:space="preserve">Digital rental agreement with e-signature</w:t>
      </w:r>
    </w:p>
    <w:p>
      <w:pPr>
        <w:pStyle w:val="ListParagraph"/>
        <w:numPr>
          <w:ilvl w:val="0"/>
          <w:numId w:val="2"/>
        </w:numPr>
        <w:spacing w:after="80"/>
      </w:pPr>
      <w:r>
        <w:rPr>
          <w:rFonts w:ascii="Arial" w:cs="Arial" w:eastAsia="Arial" w:hAnsi="Arial"/>
          <w:sz w:val="20"/>
          <w:szCs w:val="20"/>
        </w:rPr>
        <w:t xml:space="preserve">Vehicle check-in / check-out inspection with photo capture</w:t>
      </w:r>
    </w:p>
    <w:p>
      <w:pPr>
        <w:pStyle w:val="ListParagraph"/>
        <w:numPr>
          <w:ilvl w:val="0"/>
          <w:numId w:val="2"/>
        </w:numPr>
        <w:spacing w:after="80"/>
      </w:pPr>
      <w:r>
        <w:rPr>
          <w:rFonts w:ascii="Arial" w:cs="Arial" w:eastAsia="Arial" w:hAnsi="Arial"/>
          <w:sz w:val="20"/>
          <w:szCs w:val="20"/>
        </w:rPr>
        <w:t xml:space="preserve">Fuel level tracking at pickup and return</w:t>
      </w:r>
    </w:p>
    <w:p>
      <w:pPr>
        <w:pStyle w:val="ListParagraph"/>
        <w:numPr>
          <w:ilvl w:val="0"/>
          <w:numId w:val="2"/>
        </w:numPr>
        <w:spacing w:after="80"/>
      </w:pPr>
      <w:r>
        <w:rPr>
          <w:rFonts w:ascii="Arial" w:cs="Arial" w:eastAsia="Arial" w:hAnsi="Arial"/>
          <w:sz w:val="20"/>
          <w:szCs w:val="20"/>
        </w:rPr>
        <w:t xml:space="preserve">GPS tracking integration (live location for rentals)</w:t>
      </w:r>
    </w:p>
    <w:p>
      <w:pPr>
        <w:pStyle w:val="ListParagraph"/>
        <w:numPr>
          <w:ilvl w:val="0"/>
          <w:numId w:val="2"/>
        </w:numPr>
        <w:spacing w:after="80"/>
      </w:pPr>
      <w:r>
        <w:rPr>
          <w:rFonts w:ascii="Arial" w:cs="Arial" w:eastAsia="Arial" w:hAnsi="Arial"/>
          <w:sz w:val="20"/>
          <w:szCs w:val="20"/>
        </w:rPr>
        <w:t xml:space="preserve">Extension requests and approval workflow</w:t>
      </w:r>
    </w:p>
    <w:p>
      <w:pPr>
        <w:pStyle w:val="ListParagraph"/>
        <w:numPr>
          <w:ilvl w:val="0"/>
          <w:numId w:val="2"/>
        </w:numPr>
        <w:spacing w:after="80"/>
      </w:pPr>
      <w:r>
        <w:rPr>
          <w:rFonts w:ascii="Arial" w:cs="Arial" w:eastAsia="Arial" w:hAnsi="Arial"/>
          <w:sz w:val="20"/>
          <w:szCs w:val="20"/>
        </w:rPr>
        <w:t xml:space="preserve">Damage claim workflow: photos, repair estimate, insurance linkage, customer billing</w:t>
      </w:r>
    </w:p>
    <w:p>
      <w:pPr>
        <w:pStyle w:val="ListParagraph"/>
        <w:numPr>
          <w:ilvl w:val="0"/>
          <w:numId w:val="2"/>
        </w:numPr>
        <w:spacing w:after="80"/>
      </w:pPr>
      <w:r>
        <w:rPr>
          <w:rFonts w:ascii="Arial" w:cs="Arial" w:eastAsia="Arial" w:hAnsi="Arial"/>
          <w:sz w:val="20"/>
          <w:szCs w:val="20"/>
        </w:rPr>
        <w:t xml:space="preserve">Late return penalty calculation</w:t>
      </w:r>
    </w:p>
    <w:p>
      <w:pPr>
        <w:pStyle w:val="ListParagraph"/>
        <w:numPr>
          <w:ilvl w:val="0"/>
          <w:numId w:val="2"/>
        </w:numPr>
        <w:spacing w:after="80"/>
      </w:pPr>
      <w:r>
        <w:rPr>
          <w:rFonts w:ascii="Arial" w:cs="Arial" w:eastAsia="Arial" w:hAnsi="Arial"/>
          <w:sz w:val="20"/>
          <w:szCs w:val="20"/>
        </w:rPr>
        <w:t xml:space="preserve">Fleet utilization reports (revenue per vehicle, occupancy %)</w:t>
      </w:r>
    </w:p>
    <w:p>
      <w:pPr>
        <w:pStyle w:val="ListParagraph"/>
        <w:numPr>
          <w:ilvl w:val="0"/>
          <w:numId w:val="2"/>
        </w:numPr>
        <w:spacing w:after="80"/>
      </w:pPr>
      <w:r>
        <w:rPr>
          <w:rFonts w:ascii="Arial" w:cs="Arial" w:eastAsia="Arial" w:hAnsi="Arial"/>
          <w:sz w:val="20"/>
          <w:szCs w:val="20"/>
        </w:rPr>
        <w:t xml:space="preserve">Online booking portal / mobile-friendly customer-facing interface</w:t>
      </w:r>
    </w:p>
    <w:p>
      <w:pPr>
        <w:pStyle w:val="ListParagraph"/>
        <w:numPr>
          <w:ilvl w:val="0"/>
          <w:numId w:val="2"/>
        </w:numPr>
        <w:spacing w:after="80"/>
      </w:pPr>
      <w:r>
        <w:rPr>
          <w:rFonts w:ascii="Arial" w:cs="Arial" w:eastAsia="Arial" w:hAnsi="Arial"/>
          <w:sz w:val="20"/>
          <w:szCs w:val="20"/>
        </w:rPr>
        <w:t xml:space="preserve">Channel management: direct bookings, travel agency, corporate accounts</w:t>
      </w:r>
    </w:p>
    <w:p>
      <w:pPr>
        <w:pStyle w:val="Heading3"/>
        <w:spacing w:after="80" w:before="240"/>
      </w:pPr>
      <w:r>
        <w:rPr>
          <w:rFonts w:ascii="Arial" w:cs="Arial" w:eastAsia="Arial" w:hAnsi="Arial"/>
          <w:b/>
          <w:bCs/>
          <w:color w:val="2E75B6"/>
          <w:sz w:val="22"/>
          <w:szCs w:val="22"/>
        </w:rPr>
        <w:t xml:space="preserve">Database Models Required</w:t>
      </w:r>
    </w:p>
    <w:p>
      <w:pPr>
        <w:pStyle w:val="ListParagraph"/>
        <w:numPr>
          <w:ilvl w:val="0"/>
          <w:numId w:val="2"/>
        </w:numPr>
        <w:spacing w:after="80"/>
      </w:pPr>
      <w:r>
        <w:rPr>
          <w:rFonts w:ascii="Arial" w:cs="Arial" w:eastAsia="Arial" w:hAnsi="Arial"/>
          <w:sz w:val="20"/>
          <w:szCs w:val="20"/>
        </w:rPr>
        <w:t xml:space="preserve">RentalBooking (id, customerId, vehicleId, pickupDate, dropoffDate, pickupLocation, dropoffLocation, totalDays, dailyRate, totalAmount, status, channel)</w:t>
      </w:r>
    </w:p>
    <w:p>
      <w:pPr>
        <w:pStyle w:val="ListParagraph"/>
        <w:numPr>
          <w:ilvl w:val="0"/>
          <w:numId w:val="2"/>
        </w:numPr>
        <w:spacing w:after="80"/>
      </w:pPr>
      <w:r>
        <w:rPr>
          <w:rFonts w:ascii="Arial" w:cs="Arial" w:eastAsia="Arial" w:hAnsi="Arial"/>
          <w:sz w:val="20"/>
          <w:szCs w:val="20"/>
        </w:rPr>
        <w:t xml:space="preserve">RentalCustomer (id, fullName, nationality, passportNo, drivingLicenseNo, licenseExpiry, email, phone, blacklisted)</w:t>
      </w:r>
    </w:p>
    <w:p>
      <w:pPr>
        <w:pStyle w:val="ListParagraph"/>
        <w:numPr>
          <w:ilvl w:val="0"/>
          <w:numId w:val="2"/>
        </w:numPr>
        <w:spacing w:after="80"/>
      </w:pPr>
      <w:r>
        <w:rPr>
          <w:rFonts w:ascii="Arial" w:cs="Arial" w:eastAsia="Arial" w:hAnsi="Arial"/>
          <w:sz w:val="20"/>
          <w:szCs w:val="20"/>
        </w:rPr>
        <w:t xml:space="preserve">RentalAgreement (id, bookingId, signedAt, signedBy, terms, documentUrl)</w:t>
      </w:r>
    </w:p>
    <w:p>
      <w:pPr>
        <w:pStyle w:val="ListParagraph"/>
        <w:numPr>
          <w:ilvl w:val="0"/>
          <w:numId w:val="2"/>
        </w:numPr>
        <w:spacing w:after="80"/>
      </w:pPr>
      <w:r>
        <w:rPr>
          <w:rFonts w:ascii="Arial" w:cs="Arial" w:eastAsia="Arial" w:hAnsi="Arial"/>
          <w:sz w:val="20"/>
          <w:szCs w:val="20"/>
        </w:rPr>
        <w:t xml:space="preserve">VehicleInspection (id, bookingId, type [checkin/checkout], mileage, fuelLevel, photos, damages, inspector)</w:t>
      </w:r>
    </w:p>
    <w:p>
      <w:pPr>
        <w:pStyle w:val="ListParagraph"/>
        <w:numPr>
          <w:ilvl w:val="0"/>
          <w:numId w:val="2"/>
        </w:numPr>
        <w:spacing w:after="80"/>
      </w:pPr>
      <w:r>
        <w:rPr>
          <w:rFonts w:ascii="Arial" w:cs="Arial" w:eastAsia="Arial" w:hAnsi="Arial"/>
          <w:sz w:val="20"/>
          <w:szCs w:val="20"/>
        </w:rPr>
        <w:t xml:space="preserve">DamageClaim (id, bookingId, description, estimatedCost, actualCost, status, insuranceClaim, billedToCustomer)</w:t>
      </w:r>
    </w:p>
    <w:p>
      <w:pPr>
        <w:pStyle w:val="ListParagraph"/>
        <w:numPr>
          <w:ilvl w:val="0"/>
          <w:numId w:val="2"/>
        </w:numPr>
        <w:spacing w:after="80"/>
      </w:pPr>
      <w:r>
        <w:rPr>
          <w:rFonts w:ascii="Arial" w:cs="Arial" w:eastAsia="Arial" w:hAnsi="Arial"/>
          <w:sz w:val="20"/>
          <w:szCs w:val="20"/>
        </w:rPr>
        <w:t xml:space="preserve">PricingRule (id, vehicleCategory, baseDailyRate, baseKmRate, seasonFrom, seasonTo, multiplier, currency)</w:t>
      </w:r>
    </w:p>
    <w:p>
      <w:pPr>
        <w:pStyle w:val="Heading3"/>
        <w:spacing w:after="80" w:before="240"/>
      </w:pPr>
      <w:r>
        <w:rPr>
          <w:rFonts w:ascii="Arial" w:cs="Arial" w:eastAsia="Arial" w:hAnsi="Arial"/>
          <w:b/>
          <w:bCs/>
          <w:color w:val="2E75B6"/>
          <w:sz w:val="22"/>
          <w:szCs w:val="22"/>
        </w:rPr>
        <w:t xml:space="preserve">Integration Points</w:t>
      </w:r>
    </w:p>
    <w:p>
      <w:pPr>
        <w:pStyle w:val="ListParagraph"/>
        <w:numPr>
          <w:ilvl w:val="0"/>
          <w:numId w:val="2"/>
        </w:numPr>
        <w:spacing w:after="80"/>
      </w:pPr>
      <w:r>
        <w:rPr>
          <w:rFonts w:ascii="Arial" w:cs="Arial" w:eastAsia="Arial" w:hAnsi="Arial"/>
          <w:sz w:val="20"/>
          <w:szCs w:val="20"/>
        </w:rPr>
        <w:t xml:space="preserve">Vehicles data master — availability and category management</w:t>
      </w:r>
    </w:p>
    <w:p>
      <w:pPr>
        <w:pStyle w:val="ListParagraph"/>
        <w:numPr>
          <w:ilvl w:val="0"/>
          <w:numId w:val="2"/>
        </w:numPr>
        <w:spacing w:after="80"/>
      </w:pPr>
      <w:r>
        <w:rPr>
          <w:rFonts w:ascii="Arial" w:cs="Arial" w:eastAsia="Arial" w:hAnsi="Arial"/>
          <w:sz w:val="20"/>
          <w:szCs w:val="20"/>
        </w:rPr>
        <w:t xml:space="preserve">Maintenance module — auto-create maintenance after vehicle return</w:t>
      </w:r>
    </w:p>
    <w:p>
      <w:pPr>
        <w:pStyle w:val="ListParagraph"/>
        <w:numPr>
          <w:ilvl w:val="0"/>
          <w:numId w:val="2"/>
        </w:numPr>
        <w:spacing w:after="80"/>
      </w:pPr>
      <w:r>
        <w:rPr>
          <w:rFonts w:ascii="Arial" w:cs="Arial" w:eastAsia="Arial" w:hAnsi="Arial"/>
          <w:sz w:val="20"/>
          <w:szCs w:val="20"/>
        </w:rPr>
        <w:t xml:space="preserve">Alert system — overdue returns, low availability warnings</w:t>
      </w:r>
    </w:p>
    <w:p>
      <w:pPr>
        <w:pStyle w:val="ListParagraph"/>
        <w:numPr>
          <w:ilvl w:val="0"/>
          <w:numId w:val="2"/>
        </w:numPr>
        <w:spacing w:after="80"/>
      </w:pPr>
      <w:r>
        <w:rPr>
          <w:rFonts w:ascii="Arial" w:cs="Arial" w:eastAsia="Arial" w:hAnsi="Arial"/>
          <w:sz w:val="20"/>
          <w:szCs w:val="20"/>
        </w:rPr>
        <w:t xml:space="preserve">Payment gateway integration for online bookings</w:t>
      </w:r>
    </w:p>
    <w:p>
      <w:pPr>
        <w:spacing w:after="200"/>
      </w:pPr>
    </w:p>
    <w:p>
      <w:pPr>
        <w:pStyle w:val="Heading2"/>
        <w:spacing w:after="120" w:before="320"/>
      </w:pPr>
      <w:r>
        <w:rPr>
          <w:rFonts w:ascii="Arial" w:cs="Arial" w:eastAsia="Arial" w:hAnsi="Arial"/>
          <w:b/>
          <w:bCs/>
          <w:color w:val="2E75B6"/>
          <w:sz w:val="26"/>
          <w:szCs w:val="26"/>
        </w:rPr>
        <w:t xml:space="preserve">3.3 MODULE 3 — Staff Transportation (Bus Operations)</w:t>
      </w:r>
    </w:p>
    <w:p>
      <w:pPr>
        <w:spacing w:after="120"/>
      </w:pPr>
      <w:r>
        <w:rPr>
          <w:rFonts w:ascii="Arial" w:cs="Arial" w:eastAsia="Arial" w:hAnsi="Arial"/>
          <w:sz w:val="20"/>
          <w:szCs w:val="20"/>
        </w:rPr>
        <w:t xml:space="preserve">End-to-end management of employee/staff shuttle and bus services — route planning, trip scheduling, boarding, driver management, and reporting.</w:t>
      </w:r>
    </w:p>
    <w:p>
      <w:pPr>
        <w:pStyle w:val="Heading3"/>
        <w:spacing w:after="80" w:before="240"/>
      </w:pPr>
      <w:r>
        <w:rPr>
          <w:rFonts w:ascii="Arial" w:cs="Arial" w:eastAsia="Arial" w:hAnsi="Arial"/>
          <w:b/>
          <w:bCs/>
          <w:color w:val="2E75B6"/>
          <w:sz w:val="22"/>
          <w:szCs w:val="22"/>
        </w:rPr>
        <w:t xml:space="preserve">Core Features to Build</w:t>
      </w:r>
    </w:p>
    <w:p>
      <w:pPr>
        <w:pStyle w:val="ListParagraph"/>
        <w:numPr>
          <w:ilvl w:val="0"/>
          <w:numId w:val="2"/>
        </w:numPr>
        <w:spacing w:after="80"/>
      </w:pPr>
      <w:r>
        <w:rPr>
          <w:rFonts w:ascii="Arial" w:cs="Arial" w:eastAsia="Arial" w:hAnsi="Arial"/>
          <w:sz w:val="20"/>
          <w:szCs w:val="20"/>
        </w:rPr>
        <w:t xml:space="preserve">Route master management: route name, origin, destination, stops (with GPS coordinates), estimated duration</w:t>
      </w:r>
    </w:p>
    <w:p>
      <w:pPr>
        <w:pStyle w:val="ListParagraph"/>
        <w:numPr>
          <w:ilvl w:val="0"/>
          <w:numId w:val="2"/>
        </w:numPr>
        <w:spacing w:after="80"/>
      </w:pPr>
      <w:r>
        <w:rPr>
          <w:rFonts w:ascii="Arial" w:cs="Arial" w:eastAsia="Arial" w:hAnsi="Arial"/>
          <w:sz w:val="20"/>
          <w:szCs w:val="20"/>
        </w:rPr>
        <w:t xml:space="preserve">Trip scheduling: recurring trips (daily/weekly), one-off trips, school/shift-based schedules</w:t>
      </w:r>
    </w:p>
    <w:p>
      <w:pPr>
        <w:pStyle w:val="ListParagraph"/>
        <w:numPr>
          <w:ilvl w:val="0"/>
          <w:numId w:val="2"/>
        </w:numPr>
        <w:spacing w:after="80"/>
      </w:pPr>
      <w:r>
        <w:rPr>
          <w:rFonts w:ascii="Arial" w:cs="Arial" w:eastAsia="Arial" w:hAnsi="Arial"/>
          <w:sz w:val="20"/>
          <w:szCs w:val="20"/>
        </w:rPr>
        <w:t xml:space="preserve">Staff boarding pass / roster management: employee name, pick-up stop, drop-off stop, shift</w:t>
      </w:r>
    </w:p>
    <w:p>
      <w:pPr>
        <w:pStyle w:val="ListParagraph"/>
        <w:numPr>
          <w:ilvl w:val="0"/>
          <w:numId w:val="2"/>
        </w:numPr>
        <w:spacing w:after="80"/>
      </w:pPr>
      <w:r>
        <w:rPr>
          <w:rFonts w:ascii="Arial" w:cs="Arial" w:eastAsia="Arial" w:hAnsi="Arial"/>
          <w:sz w:val="20"/>
          <w:szCs w:val="20"/>
        </w:rPr>
        <w:t xml:space="preserve">Driver assignment to trips (with license and vehicle validation)</w:t>
      </w:r>
    </w:p>
    <w:p>
      <w:pPr>
        <w:pStyle w:val="ListParagraph"/>
        <w:numPr>
          <w:ilvl w:val="0"/>
          <w:numId w:val="2"/>
        </w:numPr>
        <w:spacing w:after="80"/>
      </w:pPr>
      <w:r>
        <w:rPr>
          <w:rFonts w:ascii="Arial" w:cs="Arial" w:eastAsia="Arial" w:hAnsi="Arial"/>
          <w:sz w:val="20"/>
          <w:szCs w:val="20"/>
        </w:rPr>
        <w:t xml:space="preserve">Bus/vehicle allocation per trip (capacity tracking)</w:t>
      </w:r>
    </w:p>
    <w:p>
      <w:pPr>
        <w:pStyle w:val="ListParagraph"/>
        <w:numPr>
          <w:ilvl w:val="0"/>
          <w:numId w:val="2"/>
        </w:numPr>
        <w:spacing w:after="80"/>
      </w:pPr>
      <w:r>
        <w:rPr>
          <w:rFonts w:ascii="Arial" w:cs="Arial" w:eastAsia="Arial" w:hAnsi="Arial"/>
          <w:sz w:val="20"/>
          <w:szCs w:val="20"/>
        </w:rPr>
        <w:t xml:space="preserve">Real-time trip tracking and GPS integration</w:t>
      </w:r>
    </w:p>
    <w:p>
      <w:pPr>
        <w:pStyle w:val="ListParagraph"/>
        <w:numPr>
          <w:ilvl w:val="0"/>
          <w:numId w:val="2"/>
        </w:numPr>
        <w:spacing w:after="80"/>
      </w:pPr>
      <w:r>
        <w:rPr>
          <w:rFonts w:ascii="Arial" w:cs="Arial" w:eastAsia="Arial" w:hAnsi="Arial"/>
          <w:sz w:val="20"/>
          <w:szCs w:val="20"/>
        </w:rPr>
        <w:t xml:space="preserve">Attendance and boarding confirmation (QR code or NFC scan)</w:t>
      </w:r>
    </w:p>
    <w:p>
      <w:pPr>
        <w:pStyle w:val="ListParagraph"/>
        <w:numPr>
          <w:ilvl w:val="0"/>
          <w:numId w:val="2"/>
        </w:numPr>
        <w:spacing w:after="80"/>
      </w:pPr>
      <w:r>
        <w:rPr>
          <w:rFonts w:ascii="Arial" w:cs="Arial" w:eastAsia="Arial" w:hAnsi="Arial"/>
          <w:sz w:val="20"/>
          <w:szCs w:val="20"/>
        </w:rPr>
        <w:t xml:space="preserve">Trip status management: SCHEDULED → DEPARTED → IN_TRANSIT → COMPLETED / CANCELLED</w:t>
      </w:r>
    </w:p>
    <w:p>
      <w:pPr>
        <w:pStyle w:val="ListParagraph"/>
        <w:numPr>
          <w:ilvl w:val="0"/>
          <w:numId w:val="2"/>
        </w:numPr>
        <w:spacing w:after="80"/>
      </w:pPr>
      <w:r>
        <w:rPr>
          <w:rFonts w:ascii="Arial" w:cs="Arial" w:eastAsia="Arial" w:hAnsi="Arial"/>
          <w:sz w:val="20"/>
          <w:szCs w:val="20"/>
        </w:rPr>
        <w:t xml:space="preserve">Passenger manifest per trip</w:t>
      </w:r>
    </w:p>
    <w:p>
      <w:pPr>
        <w:pStyle w:val="ListParagraph"/>
        <w:numPr>
          <w:ilvl w:val="0"/>
          <w:numId w:val="2"/>
        </w:numPr>
        <w:spacing w:after="80"/>
      </w:pPr>
      <w:r>
        <w:rPr>
          <w:rFonts w:ascii="Arial" w:cs="Arial" w:eastAsia="Arial" w:hAnsi="Arial"/>
          <w:sz w:val="20"/>
          <w:szCs w:val="20"/>
        </w:rPr>
        <w:t xml:space="preserve">Staff self-service portal: view schedule, notify about absence, report issues</w:t>
      </w:r>
    </w:p>
    <w:p>
      <w:pPr>
        <w:pStyle w:val="ListParagraph"/>
        <w:numPr>
          <w:ilvl w:val="0"/>
          <w:numId w:val="2"/>
        </w:numPr>
        <w:spacing w:after="80"/>
      </w:pPr>
      <w:r>
        <w:rPr>
          <w:rFonts w:ascii="Arial" w:cs="Arial" w:eastAsia="Arial" w:hAnsi="Arial"/>
          <w:sz w:val="20"/>
          <w:szCs w:val="20"/>
        </w:rPr>
        <w:t xml:space="preserve">Emergency trip cancellation with auto-notification to all passengers</w:t>
      </w:r>
    </w:p>
    <w:p>
      <w:pPr>
        <w:pStyle w:val="ListParagraph"/>
        <w:numPr>
          <w:ilvl w:val="0"/>
          <w:numId w:val="2"/>
        </w:numPr>
        <w:spacing w:after="80"/>
      </w:pPr>
      <w:r>
        <w:rPr>
          <w:rFonts w:ascii="Arial" w:cs="Arial" w:eastAsia="Arial" w:hAnsi="Arial"/>
          <w:sz w:val="20"/>
          <w:szCs w:val="20"/>
        </w:rPr>
        <w:t xml:space="preserve">Fuel consumption and cost per trip reporting</w:t>
      </w:r>
    </w:p>
    <w:p>
      <w:pPr>
        <w:pStyle w:val="ListParagraph"/>
        <w:numPr>
          <w:ilvl w:val="0"/>
          <w:numId w:val="2"/>
        </w:numPr>
        <w:spacing w:after="80"/>
      </w:pPr>
      <w:r>
        <w:rPr>
          <w:rFonts w:ascii="Arial" w:cs="Arial" w:eastAsia="Arial" w:hAnsi="Arial"/>
          <w:sz w:val="20"/>
          <w:szCs w:val="20"/>
        </w:rPr>
        <w:t xml:space="preserve">Driver performance tracking (on-time %, incident reports)</w:t>
      </w:r>
    </w:p>
    <w:p>
      <w:pPr>
        <w:pStyle w:val="ListParagraph"/>
        <w:numPr>
          <w:ilvl w:val="0"/>
          <w:numId w:val="2"/>
        </w:numPr>
        <w:spacing w:after="80"/>
      </w:pPr>
      <w:r>
        <w:rPr>
          <w:rFonts w:ascii="Arial" w:cs="Arial" w:eastAsia="Arial" w:hAnsi="Arial"/>
          <w:sz w:val="20"/>
          <w:szCs w:val="20"/>
        </w:rPr>
        <w:t xml:space="preserve">Incident reporting: accidents, delays, passenger complaints</w:t>
      </w:r>
    </w:p>
    <w:p>
      <w:pPr>
        <w:pStyle w:val="ListParagraph"/>
        <w:numPr>
          <w:ilvl w:val="0"/>
          <w:numId w:val="2"/>
        </w:numPr>
        <w:spacing w:after="80"/>
      </w:pPr>
      <w:r>
        <w:rPr>
          <w:rFonts w:ascii="Arial" w:cs="Arial" w:eastAsia="Arial" w:hAnsi="Arial"/>
          <w:sz w:val="20"/>
          <w:szCs w:val="20"/>
        </w:rPr>
        <w:t xml:space="preserve">Seat reservation / capacity management</w:t>
      </w:r>
    </w:p>
    <w:p>
      <w:pPr>
        <w:pStyle w:val="ListParagraph"/>
        <w:numPr>
          <w:ilvl w:val="0"/>
          <w:numId w:val="2"/>
        </w:numPr>
        <w:spacing w:after="80"/>
      </w:pPr>
      <w:r>
        <w:rPr>
          <w:rFonts w:ascii="Arial" w:cs="Arial" w:eastAsia="Arial" w:hAnsi="Arial"/>
          <w:sz w:val="20"/>
          <w:szCs w:val="20"/>
        </w:rPr>
        <w:t xml:space="preserve">Multi-company or multi-department bus sharing</w:t>
      </w:r>
    </w:p>
    <w:p>
      <w:pPr>
        <w:pStyle w:val="Heading3"/>
        <w:spacing w:after="80" w:before="240"/>
      </w:pPr>
      <w:r>
        <w:rPr>
          <w:rFonts w:ascii="Arial" w:cs="Arial" w:eastAsia="Arial" w:hAnsi="Arial"/>
          <w:b/>
          <w:bCs/>
          <w:color w:val="2E75B6"/>
          <w:sz w:val="22"/>
          <w:szCs w:val="22"/>
        </w:rPr>
        <w:t xml:space="preserve">Database Models Required</w:t>
      </w:r>
    </w:p>
    <w:p>
      <w:pPr>
        <w:pStyle w:val="ListParagraph"/>
        <w:numPr>
          <w:ilvl w:val="0"/>
          <w:numId w:val="2"/>
        </w:numPr>
        <w:spacing w:after="80"/>
      </w:pPr>
      <w:r>
        <w:rPr>
          <w:rFonts w:ascii="Arial" w:cs="Arial" w:eastAsia="Arial" w:hAnsi="Arial"/>
          <w:sz w:val="20"/>
          <w:szCs w:val="20"/>
        </w:rPr>
        <w:t xml:space="preserve">BusRoute (id, name, origin, destination, totalDistance, estimatedDurationMins, isActive)</w:t>
      </w:r>
    </w:p>
    <w:p>
      <w:pPr>
        <w:pStyle w:val="ListParagraph"/>
        <w:numPr>
          <w:ilvl w:val="0"/>
          <w:numId w:val="2"/>
        </w:numPr>
        <w:spacing w:after="80"/>
      </w:pPr>
      <w:r>
        <w:rPr>
          <w:rFonts w:ascii="Arial" w:cs="Arial" w:eastAsia="Arial" w:hAnsi="Arial"/>
          <w:sz w:val="20"/>
          <w:szCs w:val="20"/>
        </w:rPr>
        <w:t xml:space="preserve">RouteStop (id, routeId, stopName, sequence, gpsLat, gpsLng, estimatedArrivalMins)</w:t>
      </w:r>
    </w:p>
    <w:p>
      <w:pPr>
        <w:pStyle w:val="ListParagraph"/>
        <w:numPr>
          <w:ilvl w:val="0"/>
          <w:numId w:val="2"/>
        </w:numPr>
        <w:spacing w:after="80"/>
      </w:pPr>
      <w:r>
        <w:rPr>
          <w:rFonts w:ascii="Arial" w:cs="Arial" w:eastAsia="Arial" w:hAnsi="Arial"/>
          <w:sz w:val="20"/>
          <w:szCs w:val="20"/>
        </w:rPr>
        <w:t xml:space="preserve">TripSchedule (id, routeId, vehicleId, driverId, departureTime, frequency, shiftType, status)</w:t>
      </w:r>
    </w:p>
    <w:p>
      <w:pPr>
        <w:pStyle w:val="ListParagraph"/>
        <w:numPr>
          <w:ilvl w:val="0"/>
          <w:numId w:val="2"/>
        </w:numPr>
        <w:spacing w:after="80"/>
      </w:pPr>
      <w:r>
        <w:rPr>
          <w:rFonts w:ascii="Arial" w:cs="Arial" w:eastAsia="Arial" w:hAnsi="Arial"/>
          <w:sz w:val="20"/>
          <w:szCs w:val="20"/>
        </w:rPr>
        <w:t xml:space="preserve">TripPassenger (id, tripId, employeeId, boardingStopId, alightingStopId, status [confirmed/boarded/absent])</w:t>
      </w:r>
    </w:p>
    <w:p>
      <w:pPr>
        <w:pStyle w:val="ListParagraph"/>
        <w:numPr>
          <w:ilvl w:val="0"/>
          <w:numId w:val="2"/>
        </w:numPr>
        <w:spacing w:after="80"/>
      </w:pPr>
      <w:r>
        <w:rPr>
          <w:rFonts w:ascii="Arial" w:cs="Arial" w:eastAsia="Arial" w:hAnsi="Arial"/>
          <w:sz w:val="20"/>
          <w:szCs w:val="20"/>
        </w:rPr>
        <w:t xml:space="preserve">TripLog (id, scheduleId, actualDepartureTime, actualArrivalTime, mileage, fuelUsed, incidents)</w:t>
      </w:r>
    </w:p>
    <w:p>
      <w:pPr>
        <w:pStyle w:val="ListParagraph"/>
        <w:numPr>
          <w:ilvl w:val="0"/>
          <w:numId w:val="2"/>
        </w:numPr>
        <w:spacing w:after="80"/>
      </w:pPr>
      <w:r>
        <w:rPr>
          <w:rFonts w:ascii="Arial" w:cs="Arial" w:eastAsia="Arial" w:hAnsi="Arial"/>
          <w:sz w:val="20"/>
          <w:szCs w:val="20"/>
        </w:rPr>
        <w:t xml:space="preserve">StaffMember (id, employeeId, name, department, contactNumber, email, defaultRouteId, defaultStopId)</w:t>
      </w:r>
    </w:p>
    <w:p>
      <w:pPr>
        <w:pStyle w:val="ListParagraph"/>
        <w:numPr>
          <w:ilvl w:val="0"/>
          <w:numId w:val="2"/>
        </w:numPr>
        <w:spacing w:after="80"/>
      </w:pPr>
      <w:r>
        <w:rPr>
          <w:rFonts w:ascii="Arial" w:cs="Arial" w:eastAsia="Arial" w:hAnsi="Arial"/>
          <w:sz w:val="20"/>
          <w:szCs w:val="20"/>
        </w:rPr>
        <w:t xml:space="preserve">TripIncident (id, tripLogId, type, description, severity, reportedBy, resolvedAt)</w:t>
      </w:r>
    </w:p>
    <w:p>
      <w:pPr>
        <w:pStyle w:val="Heading3"/>
        <w:spacing w:after="80" w:before="240"/>
      </w:pPr>
      <w:r>
        <w:rPr>
          <w:rFonts w:ascii="Arial" w:cs="Arial" w:eastAsia="Arial" w:hAnsi="Arial"/>
          <w:b/>
          <w:bCs/>
          <w:color w:val="2E75B6"/>
          <w:sz w:val="22"/>
          <w:szCs w:val="22"/>
        </w:rPr>
        <w:t xml:space="preserve">Integration Points</w:t>
      </w:r>
    </w:p>
    <w:p>
      <w:pPr>
        <w:pStyle w:val="ListParagraph"/>
        <w:numPr>
          <w:ilvl w:val="0"/>
          <w:numId w:val="2"/>
        </w:numPr>
        <w:spacing w:after="80"/>
      </w:pPr>
      <w:r>
        <w:rPr>
          <w:rFonts w:ascii="Arial" w:cs="Arial" w:eastAsia="Arial" w:hAnsi="Arial"/>
          <w:sz w:val="20"/>
          <w:szCs w:val="20"/>
        </w:rPr>
        <w:t xml:space="preserve">Vehicles and Drivers data masters</w:t>
      </w:r>
    </w:p>
    <w:p>
      <w:pPr>
        <w:pStyle w:val="ListParagraph"/>
        <w:numPr>
          <w:ilvl w:val="0"/>
          <w:numId w:val="2"/>
        </w:numPr>
        <w:spacing w:after="80"/>
      </w:pPr>
      <w:r>
        <w:rPr>
          <w:rFonts w:ascii="Arial" w:cs="Arial" w:eastAsia="Arial" w:hAnsi="Arial"/>
          <w:sz w:val="20"/>
          <w:szCs w:val="20"/>
        </w:rPr>
        <w:t xml:space="preserve">Maintenance module — auto-schedule bus servicing based on trip mileage</w:t>
      </w:r>
    </w:p>
    <w:p>
      <w:pPr>
        <w:pStyle w:val="ListParagraph"/>
        <w:numPr>
          <w:ilvl w:val="0"/>
          <w:numId w:val="2"/>
        </w:numPr>
        <w:spacing w:after="80"/>
      </w:pPr>
      <w:r>
        <w:rPr>
          <w:rFonts w:ascii="Arial" w:cs="Arial" w:eastAsia="Arial" w:hAnsi="Arial"/>
          <w:sz w:val="20"/>
          <w:szCs w:val="20"/>
        </w:rPr>
        <w:t xml:space="preserve">Alert system — driver license expiry, vehicle insurance, overdue maintenance</w:t>
      </w:r>
    </w:p>
    <w:p>
      <w:pPr>
        <w:pStyle w:val="ListParagraph"/>
        <w:numPr>
          <w:ilvl w:val="0"/>
          <w:numId w:val="2"/>
        </w:numPr>
        <w:spacing w:after="80"/>
      </w:pPr>
      <w:r>
        <w:rPr>
          <w:rFonts w:ascii="Arial" w:cs="Arial" w:eastAsia="Arial" w:hAnsi="Arial"/>
          <w:sz w:val="20"/>
          <w:szCs w:val="20"/>
        </w:rPr>
        <w:t xml:space="preserve">HR system integration for staff roster imports</w:t>
      </w:r>
    </w:p>
    <w:p>
      <w:pPr>
        <w:pStyle w:val="ListParagraph"/>
        <w:numPr>
          <w:ilvl w:val="0"/>
          <w:numId w:val="2"/>
        </w:numPr>
        <w:spacing w:after="80"/>
      </w:pPr>
      <w:r>
        <w:rPr>
          <w:rFonts w:ascii="Arial" w:cs="Arial" w:eastAsia="Arial" w:hAnsi="Arial"/>
          <w:sz w:val="20"/>
          <w:szCs w:val="20"/>
        </w:rPr>
        <w:t xml:space="preserve">WhatsApp/SMS notifications to passengers on trip changes</w:t>
      </w:r>
    </w:p>
    <w:p>
      <w:pPr>
        <w:spacing w:after="200"/>
      </w:pPr>
    </w:p>
    <w:p>
      <w:pPr>
        <w:pStyle w:val="Heading2"/>
        <w:spacing w:after="120" w:before="320"/>
      </w:pPr>
      <w:r>
        <w:rPr>
          <w:rFonts w:ascii="Arial" w:cs="Arial" w:eastAsia="Arial" w:hAnsi="Arial"/>
          <w:b/>
          <w:bCs/>
          <w:color w:val="2E75B6"/>
          <w:sz w:val="26"/>
          <w:szCs w:val="26"/>
        </w:rPr>
        <w:t xml:space="preserve">3.4 MODULE 4 — Enhanced Fleet Management</w:t>
      </w:r>
    </w:p>
    <w:p>
      <w:pPr>
        <w:spacing w:after="120"/>
      </w:pPr>
      <w:r>
        <w:rPr>
          <w:rFonts w:ascii="Arial" w:cs="Arial" w:eastAsia="Arial" w:hAnsi="Arial"/>
          <w:sz w:val="20"/>
          <w:szCs w:val="20"/>
        </w:rPr>
        <w:t xml:space="preserve">Currently the system only stores basic vehicle data. A full fleet management module is required.</w:t>
      </w:r>
    </w:p>
    <w:p>
      <w:pPr>
        <w:pStyle w:val="ListParagraph"/>
        <w:numPr>
          <w:ilvl w:val="0"/>
          <w:numId w:val="2"/>
        </w:numPr>
        <w:spacing w:after="80"/>
      </w:pPr>
      <w:r>
        <w:rPr>
          <w:rFonts w:ascii="Arial" w:cs="Arial" w:eastAsia="Arial" w:hAnsi="Arial"/>
          <w:sz w:val="20"/>
          <w:szCs w:val="20"/>
        </w:rPr>
        <w:t xml:space="preserve">Vehicle lifecycle management: procurement → active → suspended → disposed</w:t>
      </w:r>
    </w:p>
    <w:p>
      <w:pPr>
        <w:pStyle w:val="ListParagraph"/>
        <w:numPr>
          <w:ilvl w:val="0"/>
          <w:numId w:val="2"/>
        </w:numPr>
        <w:spacing w:after="80"/>
      </w:pPr>
      <w:r>
        <w:rPr>
          <w:rFonts w:ascii="Arial" w:cs="Arial" w:eastAsia="Arial" w:hAnsi="Arial"/>
          <w:sz w:val="20"/>
          <w:szCs w:val="20"/>
        </w:rPr>
        <w:t xml:space="preserve">Vehicle documents vault: registration, insurance, Mulkiya, testing certificates — with expiry reminders</w:t>
      </w:r>
    </w:p>
    <w:p>
      <w:pPr>
        <w:pStyle w:val="ListParagraph"/>
        <w:numPr>
          <w:ilvl w:val="0"/>
          <w:numId w:val="2"/>
        </w:numPr>
        <w:spacing w:after="80"/>
      </w:pPr>
      <w:r>
        <w:rPr>
          <w:rFonts w:ascii="Arial" w:cs="Arial" w:eastAsia="Arial" w:hAnsi="Arial"/>
          <w:sz w:val="20"/>
          <w:szCs w:val="20"/>
        </w:rPr>
        <w:t xml:space="preserve">Fuel management: fuel cards, fuel log entries, consumption analysis, anomaly detection</w:t>
      </w:r>
    </w:p>
    <w:p>
      <w:pPr>
        <w:pStyle w:val="ListParagraph"/>
        <w:numPr>
          <w:ilvl w:val="0"/>
          <w:numId w:val="2"/>
        </w:numPr>
        <w:spacing w:after="80"/>
      </w:pPr>
      <w:r>
        <w:rPr>
          <w:rFonts w:ascii="Arial" w:cs="Arial" w:eastAsia="Arial" w:hAnsi="Arial"/>
          <w:sz w:val="20"/>
          <w:szCs w:val="20"/>
        </w:rPr>
        <w:t xml:space="preserve">Toll and traffic fine management: import fines, assign to vehicles/drivers, payment tracking</w:t>
      </w:r>
    </w:p>
    <w:p>
      <w:pPr>
        <w:pStyle w:val="ListParagraph"/>
        <w:numPr>
          <w:ilvl w:val="0"/>
          <w:numId w:val="2"/>
        </w:numPr>
        <w:spacing w:after="80"/>
      </w:pPr>
      <w:r>
        <w:rPr>
          <w:rFonts w:ascii="Arial" w:cs="Arial" w:eastAsia="Arial" w:hAnsi="Arial"/>
          <w:sz w:val="20"/>
          <w:szCs w:val="20"/>
        </w:rPr>
        <w:t xml:space="preserve">Odometer management: regular readings, mileage reconciliation</w:t>
      </w:r>
    </w:p>
    <w:p>
      <w:pPr>
        <w:pStyle w:val="ListParagraph"/>
        <w:numPr>
          <w:ilvl w:val="0"/>
          <w:numId w:val="2"/>
        </w:numPr>
        <w:spacing w:after="80"/>
      </w:pPr>
      <w:r>
        <w:rPr>
          <w:rFonts w:ascii="Arial" w:cs="Arial" w:eastAsia="Arial" w:hAnsi="Arial"/>
          <w:sz w:val="20"/>
          <w:szCs w:val="20"/>
        </w:rPr>
        <w:t xml:space="preserve">Vehicle assignment history (which driver had which vehicle when)</w:t>
      </w:r>
    </w:p>
    <w:p>
      <w:pPr>
        <w:pStyle w:val="ListParagraph"/>
        <w:numPr>
          <w:ilvl w:val="0"/>
          <w:numId w:val="2"/>
        </w:numPr>
        <w:spacing w:after="80"/>
      </w:pPr>
      <w:r>
        <w:rPr>
          <w:rFonts w:ascii="Arial" w:cs="Arial" w:eastAsia="Arial" w:hAnsi="Arial"/>
          <w:sz w:val="20"/>
          <w:szCs w:val="20"/>
        </w:rPr>
        <w:t xml:space="preserve">Fleet cost center allocation (department billing for vehicle usage)</w:t>
      </w:r>
    </w:p>
    <w:p>
      <w:pPr>
        <w:pStyle w:val="ListParagraph"/>
        <w:numPr>
          <w:ilvl w:val="0"/>
          <w:numId w:val="2"/>
        </w:numPr>
        <w:spacing w:after="80"/>
      </w:pPr>
      <w:r>
        <w:rPr>
          <w:rFonts w:ascii="Arial" w:cs="Arial" w:eastAsia="Arial" w:hAnsi="Arial"/>
          <w:sz w:val="20"/>
          <w:szCs w:val="20"/>
        </w:rPr>
        <w:t xml:space="preserve">Vehicle procurement workflow: requisition → approval → purchase order → delivery → commissioning</w:t>
      </w:r>
    </w:p>
    <w:p>
      <w:pPr>
        <w:pStyle w:val="ListParagraph"/>
        <w:numPr>
          <w:ilvl w:val="0"/>
          <w:numId w:val="2"/>
        </w:numPr>
        <w:spacing w:after="80"/>
      </w:pPr>
      <w:r>
        <w:rPr>
          <w:rFonts w:ascii="Arial" w:cs="Arial" w:eastAsia="Arial" w:hAnsi="Arial"/>
          <w:sz w:val="20"/>
          <w:szCs w:val="20"/>
        </w:rPr>
        <w:t xml:space="preserve">Disposal / de-fleet workflow with auction or scrap options</w:t>
      </w:r>
    </w:p>
    <w:p>
      <w:pPr>
        <w:pStyle w:val="ListParagraph"/>
        <w:numPr>
          <w:ilvl w:val="0"/>
          <w:numId w:val="2"/>
        </w:numPr>
        <w:spacing w:after="80"/>
      </w:pPr>
      <w:r>
        <w:rPr>
          <w:rFonts w:ascii="Arial" w:cs="Arial" w:eastAsia="Arial" w:hAnsi="Arial"/>
          <w:sz w:val="20"/>
          <w:szCs w:val="20"/>
        </w:rPr>
        <w:t xml:space="preserve">Fleet utilization dashboard (idle time, active time, km driven)</w:t>
      </w:r>
    </w:p>
    <w:p>
      <w:pPr>
        <w:pStyle w:val="ListParagraph"/>
        <w:numPr>
          <w:ilvl w:val="0"/>
          <w:numId w:val="2"/>
        </w:numPr>
        <w:spacing w:after="80"/>
      </w:pPr>
      <w:r>
        <w:rPr>
          <w:rFonts w:ascii="Arial" w:cs="Arial" w:eastAsia="Arial" w:hAnsi="Arial"/>
          <w:sz w:val="20"/>
          <w:szCs w:val="20"/>
        </w:rPr>
        <w:t xml:space="preserve">TCO (Total Cost of Ownership) calculator per vehicle</w:t>
      </w:r>
    </w:p>
    <w:p>
      <w:pPr>
        <w:spacing w:after="200"/>
      </w:pPr>
    </w:p>
    <w:p>
      <w:pPr>
        <w:pStyle w:val="Heading2"/>
        <w:spacing w:after="120" w:before="320"/>
      </w:pPr>
      <w:r>
        <w:rPr>
          <w:rFonts w:ascii="Arial" w:cs="Arial" w:eastAsia="Arial" w:hAnsi="Arial"/>
          <w:b/>
          <w:bCs/>
          <w:color w:val="2E75B6"/>
          <w:sz w:val="26"/>
          <w:szCs w:val="26"/>
        </w:rPr>
        <w:t xml:space="preserve">3.5 MODULE 5 — Driver Management (Enhanced)</w:t>
      </w:r>
    </w:p>
    <w:p>
      <w:pPr>
        <w:spacing w:after="120"/>
      </w:pPr>
      <w:r>
        <w:rPr>
          <w:rFonts w:ascii="Arial" w:cs="Arial" w:eastAsia="Arial" w:hAnsi="Arial"/>
          <w:sz w:val="20"/>
          <w:szCs w:val="20"/>
        </w:rPr>
        <w:t xml:space="preserve">The current driver model captures basic info. A full driver management module needs:</w:t>
      </w:r>
    </w:p>
    <w:p>
      <w:pPr>
        <w:pStyle w:val="ListParagraph"/>
        <w:numPr>
          <w:ilvl w:val="0"/>
          <w:numId w:val="2"/>
        </w:numPr>
        <w:spacing w:after="80"/>
      </w:pPr>
      <w:r>
        <w:rPr>
          <w:rFonts w:ascii="Arial" w:cs="Arial" w:eastAsia="Arial" w:hAnsi="Arial"/>
          <w:sz w:val="20"/>
          <w:szCs w:val="20"/>
        </w:rPr>
        <w:t xml:space="preserve">Driver onboarding workflow with document collection (license, Emirates ID, passport, visa, medical fitness)</w:t>
      </w:r>
    </w:p>
    <w:p>
      <w:pPr>
        <w:pStyle w:val="ListParagraph"/>
        <w:numPr>
          <w:ilvl w:val="0"/>
          <w:numId w:val="2"/>
        </w:numPr>
        <w:spacing w:after="80"/>
      </w:pPr>
      <w:r>
        <w:rPr>
          <w:rFonts w:ascii="Arial" w:cs="Arial" w:eastAsia="Arial" w:hAnsi="Arial"/>
          <w:sz w:val="20"/>
          <w:szCs w:val="20"/>
        </w:rPr>
        <w:t xml:space="preserve">License renewal workflow with reminder alerts</w:t>
      </w:r>
    </w:p>
    <w:p>
      <w:pPr>
        <w:pStyle w:val="ListParagraph"/>
        <w:numPr>
          <w:ilvl w:val="0"/>
          <w:numId w:val="2"/>
        </w:numPr>
        <w:spacing w:after="80"/>
      </w:pPr>
      <w:r>
        <w:rPr>
          <w:rFonts w:ascii="Arial" w:cs="Arial" w:eastAsia="Arial" w:hAnsi="Arial"/>
          <w:sz w:val="20"/>
          <w:szCs w:val="20"/>
        </w:rPr>
        <w:t xml:space="preserve">Driver performance scorecard: on-time %, incident rate, customer rating, fuel efficiency</w:t>
      </w:r>
    </w:p>
    <w:p>
      <w:pPr>
        <w:pStyle w:val="ListParagraph"/>
        <w:numPr>
          <w:ilvl w:val="0"/>
          <w:numId w:val="2"/>
        </w:numPr>
        <w:spacing w:after="80"/>
      </w:pPr>
      <w:r>
        <w:rPr>
          <w:rFonts w:ascii="Arial" w:cs="Arial" w:eastAsia="Arial" w:hAnsi="Arial"/>
          <w:sz w:val="20"/>
          <w:szCs w:val="20"/>
        </w:rPr>
        <w:t xml:space="preserve">Driver shift management and attendance tracking</w:t>
      </w:r>
    </w:p>
    <w:p>
      <w:pPr>
        <w:pStyle w:val="ListParagraph"/>
        <w:numPr>
          <w:ilvl w:val="0"/>
          <w:numId w:val="2"/>
        </w:numPr>
        <w:spacing w:after="80"/>
      </w:pPr>
      <w:r>
        <w:rPr>
          <w:rFonts w:ascii="Arial" w:cs="Arial" w:eastAsia="Arial" w:hAnsi="Arial"/>
          <w:sz w:val="20"/>
          <w:szCs w:val="20"/>
        </w:rPr>
        <w:t xml:space="preserve">Training &amp; certification management: course enrollment, expiry tracking</w:t>
      </w:r>
    </w:p>
    <w:p>
      <w:pPr>
        <w:pStyle w:val="ListParagraph"/>
        <w:numPr>
          <w:ilvl w:val="0"/>
          <w:numId w:val="2"/>
        </w:numPr>
        <w:spacing w:after="80"/>
      </w:pPr>
      <w:r>
        <w:rPr>
          <w:rFonts w:ascii="Arial" w:cs="Arial" w:eastAsia="Arial" w:hAnsi="Arial"/>
          <w:sz w:val="20"/>
          <w:szCs w:val="20"/>
        </w:rPr>
        <w:t xml:space="preserve">Blacklist / suspension management with approval workflow</w:t>
      </w:r>
    </w:p>
    <w:p>
      <w:pPr>
        <w:pStyle w:val="ListParagraph"/>
        <w:numPr>
          <w:ilvl w:val="0"/>
          <w:numId w:val="2"/>
        </w:numPr>
        <w:spacing w:after="80"/>
      </w:pPr>
      <w:r>
        <w:rPr>
          <w:rFonts w:ascii="Arial" w:cs="Arial" w:eastAsia="Arial" w:hAnsi="Arial"/>
          <w:sz w:val="20"/>
          <w:szCs w:val="20"/>
        </w:rPr>
        <w:t xml:space="preserve">Driver payroll integration hooks</w:t>
      </w:r>
    </w:p>
    <w:p>
      <w:pPr>
        <w:pStyle w:val="ListParagraph"/>
        <w:numPr>
          <w:ilvl w:val="0"/>
          <w:numId w:val="2"/>
        </w:numPr>
        <w:spacing w:after="80"/>
      </w:pPr>
      <w:r>
        <w:rPr>
          <w:rFonts w:ascii="Arial" w:cs="Arial" w:eastAsia="Arial" w:hAnsi="Arial"/>
          <w:sz w:val="20"/>
          <w:szCs w:val="20"/>
        </w:rPr>
        <w:t xml:space="preserve">Driver mobile app integration (trip acceptance, route navigation, incident reporting)</w:t>
      </w:r>
    </w:p>
    <w:p>
      <w:pPr>
        <w:pStyle w:val="ListParagraph"/>
        <w:numPr>
          <w:ilvl w:val="0"/>
          <w:numId w:val="2"/>
        </w:numPr>
        <w:spacing w:after="80"/>
      </w:pPr>
      <w:r>
        <w:rPr>
          <w:rFonts w:ascii="Arial" w:cs="Arial" w:eastAsia="Arial" w:hAnsi="Arial"/>
          <w:sz w:val="20"/>
          <w:szCs w:val="20"/>
        </w:rPr>
        <w:t xml:space="preserve">Background check / vetting workflow</w:t>
      </w:r>
    </w:p>
    <w:p>
      <w:pPr>
        <w:spacing w:after="200"/>
      </w:pPr>
    </w:p>
    <w:p>
      <w:pPr>
        <w:pStyle w:val="Heading2"/>
        <w:spacing w:after="120" w:before="320"/>
      </w:pPr>
      <w:r>
        <w:rPr>
          <w:rFonts w:ascii="Arial" w:cs="Arial" w:eastAsia="Arial" w:hAnsi="Arial"/>
          <w:b/>
          <w:bCs/>
          <w:color w:val="2E75B6"/>
          <w:sz w:val="26"/>
          <w:szCs w:val="26"/>
        </w:rPr>
        <w:t xml:space="preserve">3.6 MODULE 6 — Booking &amp; Reservations Portal</w:t>
      </w:r>
    </w:p>
    <w:p>
      <w:pPr>
        <w:spacing w:after="120"/>
      </w:pPr>
      <w:r>
        <w:rPr>
          <w:rFonts w:ascii="Arial" w:cs="Arial" w:eastAsia="Arial" w:hAnsi="Arial"/>
          <w:sz w:val="20"/>
          <w:szCs w:val="20"/>
        </w:rPr>
        <w:t xml:space="preserve">A unified booking portal for internal staff and external customers across all transport services.</w:t>
      </w:r>
    </w:p>
    <w:p>
      <w:pPr>
        <w:pStyle w:val="ListParagraph"/>
        <w:numPr>
          <w:ilvl w:val="0"/>
          <w:numId w:val="2"/>
        </w:numPr>
        <w:spacing w:after="80"/>
      </w:pPr>
      <w:r>
        <w:rPr>
          <w:rFonts w:ascii="Arial" w:cs="Arial" w:eastAsia="Arial" w:hAnsi="Arial"/>
          <w:sz w:val="20"/>
          <w:szCs w:val="20"/>
        </w:rPr>
        <w:t xml:space="preserve">Unified booking interface for: car rental, lease inquiry, staff transport registration, executive vehicle booking</w:t>
      </w:r>
    </w:p>
    <w:p>
      <w:pPr>
        <w:pStyle w:val="ListParagraph"/>
        <w:numPr>
          <w:ilvl w:val="0"/>
          <w:numId w:val="2"/>
        </w:numPr>
        <w:spacing w:after="80"/>
      </w:pPr>
      <w:r>
        <w:rPr>
          <w:rFonts w:ascii="Arial" w:cs="Arial" w:eastAsia="Arial" w:hAnsi="Arial"/>
          <w:sz w:val="20"/>
          <w:szCs w:val="20"/>
        </w:rPr>
        <w:t xml:space="preserve">Self-service booking with availability check in real time</w:t>
      </w:r>
    </w:p>
    <w:p>
      <w:pPr>
        <w:pStyle w:val="ListParagraph"/>
        <w:numPr>
          <w:ilvl w:val="0"/>
          <w:numId w:val="2"/>
        </w:numPr>
        <w:spacing w:after="80"/>
      </w:pPr>
      <w:r>
        <w:rPr>
          <w:rFonts w:ascii="Arial" w:cs="Arial" w:eastAsia="Arial" w:hAnsi="Arial"/>
          <w:sz w:val="20"/>
          <w:szCs w:val="20"/>
        </w:rPr>
        <w:t xml:space="preserve">Booking approval workflow (for corporate/internal bookings)</w:t>
      </w:r>
    </w:p>
    <w:p>
      <w:pPr>
        <w:pStyle w:val="ListParagraph"/>
        <w:numPr>
          <w:ilvl w:val="0"/>
          <w:numId w:val="2"/>
        </w:numPr>
        <w:spacing w:after="80"/>
      </w:pPr>
      <w:r>
        <w:rPr>
          <w:rFonts w:ascii="Arial" w:cs="Arial" w:eastAsia="Arial" w:hAnsi="Arial"/>
          <w:sz w:val="20"/>
          <w:szCs w:val="20"/>
        </w:rPr>
        <w:t xml:space="preserve">Booking calendar view per vehicle or fleet category</w:t>
      </w:r>
    </w:p>
    <w:p>
      <w:pPr>
        <w:pStyle w:val="ListParagraph"/>
        <w:numPr>
          <w:ilvl w:val="0"/>
          <w:numId w:val="2"/>
        </w:numPr>
        <w:spacing w:after="80"/>
      </w:pPr>
      <w:r>
        <w:rPr>
          <w:rFonts w:ascii="Arial" w:cs="Arial" w:eastAsia="Arial" w:hAnsi="Arial"/>
          <w:sz w:val="20"/>
          <w:szCs w:val="20"/>
        </w:rPr>
        <w:t xml:space="preserve">Cancellation and modification with policy enforcement</w:t>
      </w:r>
    </w:p>
    <w:p>
      <w:pPr>
        <w:pStyle w:val="ListParagraph"/>
        <w:numPr>
          <w:ilvl w:val="0"/>
          <w:numId w:val="2"/>
        </w:numPr>
        <w:spacing w:after="80"/>
      </w:pPr>
      <w:r>
        <w:rPr>
          <w:rFonts w:ascii="Arial" w:cs="Arial" w:eastAsia="Arial" w:hAnsi="Arial"/>
          <w:sz w:val="20"/>
          <w:szCs w:val="20"/>
        </w:rPr>
        <w:t xml:space="preserve">Customer notification: confirmation, reminder, cancellation emails and WhatsApp</w:t>
      </w:r>
    </w:p>
    <w:p>
      <w:pPr>
        <w:pStyle w:val="ListParagraph"/>
        <w:numPr>
          <w:ilvl w:val="0"/>
          <w:numId w:val="2"/>
        </w:numPr>
        <w:spacing w:after="80"/>
      </w:pPr>
      <w:r>
        <w:rPr>
          <w:rFonts w:ascii="Arial" w:cs="Arial" w:eastAsia="Arial" w:hAnsi="Arial"/>
          <w:sz w:val="20"/>
          <w:szCs w:val="20"/>
        </w:rPr>
        <w:t xml:space="preserve">Corporate account management: bulk bookings, monthly invoicing</w:t>
      </w:r>
    </w:p>
    <w:p>
      <w:pPr>
        <w:pStyle w:val="ListParagraph"/>
        <w:numPr>
          <w:ilvl w:val="0"/>
          <w:numId w:val="2"/>
        </w:numPr>
        <w:spacing w:after="80"/>
      </w:pPr>
      <w:r>
        <w:rPr>
          <w:rFonts w:ascii="Arial" w:cs="Arial" w:eastAsia="Arial" w:hAnsi="Arial"/>
          <w:sz w:val="20"/>
          <w:szCs w:val="20"/>
        </w:rPr>
        <w:t xml:space="preserve">Waitlist management for fully booked periods</w:t>
      </w:r>
    </w:p>
    <w:p>
      <w:pPr>
        <w:spacing w:after="200"/>
      </w:pPr>
    </w:p>
    <w:p>
      <w:pPr>
        <w:pStyle w:val="Heading2"/>
        <w:spacing w:after="120" w:before="320"/>
      </w:pPr>
      <w:r>
        <w:rPr>
          <w:rFonts w:ascii="Arial" w:cs="Arial" w:eastAsia="Arial" w:hAnsi="Arial"/>
          <w:b/>
          <w:bCs/>
          <w:color w:val="2E75B6"/>
          <w:sz w:val="26"/>
          <w:szCs w:val="26"/>
        </w:rPr>
        <w:t xml:space="preserve">3.7 MODULE 7 — Finance &amp; Billing</w:t>
      </w:r>
    </w:p>
    <w:p>
      <w:pPr>
        <w:spacing w:after="120"/>
      </w:pPr>
      <w:r>
        <w:rPr>
          <w:rFonts w:ascii="Arial" w:cs="Arial" w:eastAsia="Arial" w:hAnsi="Arial"/>
          <w:sz w:val="20"/>
          <w:szCs w:val="20"/>
        </w:rPr>
        <w:t xml:space="preserve">The existing invoice module is maintenance-only. A full finance module is needed to cover all transport revenue streams.</w:t>
      </w:r>
    </w:p>
    <w:p>
      <w:pPr>
        <w:pStyle w:val="ListParagraph"/>
        <w:numPr>
          <w:ilvl w:val="0"/>
          <w:numId w:val="2"/>
        </w:numPr>
        <w:spacing w:after="80"/>
      </w:pPr>
      <w:r>
        <w:rPr>
          <w:rFonts w:ascii="Arial" w:cs="Arial" w:eastAsia="Arial" w:hAnsi="Arial"/>
          <w:sz w:val="20"/>
          <w:szCs w:val="20"/>
        </w:rPr>
        <w:t xml:space="preserve">Unified billing dashboard across Maintenance, Leasing, and Rent-a-Car</w:t>
      </w:r>
    </w:p>
    <w:p>
      <w:pPr>
        <w:pStyle w:val="ListParagraph"/>
        <w:numPr>
          <w:ilvl w:val="0"/>
          <w:numId w:val="2"/>
        </w:numPr>
        <w:spacing w:after="80"/>
      </w:pPr>
      <w:r>
        <w:rPr>
          <w:rFonts w:ascii="Arial" w:cs="Arial" w:eastAsia="Arial" w:hAnsi="Arial"/>
          <w:sz w:val="20"/>
          <w:szCs w:val="20"/>
        </w:rPr>
        <w:t xml:space="preserve">Payment gateway integration (Stripe, PayFort, Telr for UAE market)</w:t>
      </w:r>
    </w:p>
    <w:p>
      <w:pPr>
        <w:pStyle w:val="ListParagraph"/>
        <w:numPr>
          <w:ilvl w:val="0"/>
          <w:numId w:val="2"/>
        </w:numPr>
        <w:spacing w:after="80"/>
      </w:pPr>
      <w:r>
        <w:rPr>
          <w:rFonts w:ascii="Arial" w:cs="Arial" w:eastAsia="Arial" w:hAnsi="Arial"/>
          <w:sz w:val="20"/>
          <w:szCs w:val="20"/>
        </w:rPr>
        <w:t xml:space="preserve">Payment plans and installment schedules</w:t>
      </w:r>
    </w:p>
    <w:p>
      <w:pPr>
        <w:pStyle w:val="ListParagraph"/>
        <w:numPr>
          <w:ilvl w:val="0"/>
          <w:numId w:val="2"/>
        </w:numPr>
        <w:spacing w:after="80"/>
      </w:pPr>
      <w:r>
        <w:rPr>
          <w:rFonts w:ascii="Arial" w:cs="Arial" w:eastAsia="Arial" w:hAnsi="Arial"/>
          <w:sz w:val="20"/>
          <w:szCs w:val="20"/>
        </w:rPr>
        <w:t xml:space="preserve">Credit note and refund management</w:t>
      </w:r>
    </w:p>
    <w:p>
      <w:pPr>
        <w:pStyle w:val="ListParagraph"/>
        <w:numPr>
          <w:ilvl w:val="0"/>
          <w:numId w:val="2"/>
        </w:numPr>
        <w:spacing w:after="80"/>
      </w:pPr>
      <w:r>
        <w:rPr>
          <w:rFonts w:ascii="Arial" w:cs="Arial" w:eastAsia="Arial" w:hAnsi="Arial"/>
          <w:sz w:val="20"/>
          <w:szCs w:val="20"/>
        </w:rPr>
        <w:t xml:space="preserve">VAT compliance (UAE 5% VAT invoicing, TRN management)</w:t>
      </w:r>
    </w:p>
    <w:p>
      <w:pPr>
        <w:pStyle w:val="ListParagraph"/>
        <w:numPr>
          <w:ilvl w:val="0"/>
          <w:numId w:val="2"/>
        </w:numPr>
        <w:spacing w:after="80"/>
      </w:pPr>
      <w:r>
        <w:rPr>
          <w:rFonts w:ascii="Arial" w:cs="Arial" w:eastAsia="Arial" w:hAnsi="Arial"/>
          <w:sz w:val="20"/>
          <w:szCs w:val="20"/>
        </w:rPr>
        <w:t xml:space="preserve">Aged receivables report and dunning workflow (overdue collection)</w:t>
      </w:r>
    </w:p>
    <w:p>
      <w:pPr>
        <w:pStyle w:val="ListParagraph"/>
        <w:numPr>
          <w:ilvl w:val="0"/>
          <w:numId w:val="2"/>
        </w:numPr>
        <w:spacing w:after="80"/>
      </w:pPr>
      <w:r>
        <w:rPr>
          <w:rFonts w:ascii="Arial" w:cs="Arial" w:eastAsia="Arial" w:hAnsi="Arial"/>
          <w:sz w:val="20"/>
          <w:szCs w:val="20"/>
        </w:rPr>
        <w:t xml:space="preserve">Journal entry export for ERP integration (SAP, Oracle, QuickBooks)</w:t>
      </w:r>
    </w:p>
    <w:p>
      <w:pPr>
        <w:pStyle w:val="ListParagraph"/>
        <w:numPr>
          <w:ilvl w:val="0"/>
          <w:numId w:val="2"/>
        </w:numPr>
        <w:spacing w:after="80"/>
      </w:pPr>
      <w:r>
        <w:rPr>
          <w:rFonts w:ascii="Arial" w:cs="Arial" w:eastAsia="Arial" w:hAnsi="Arial"/>
          <w:sz w:val="20"/>
          <w:szCs w:val="20"/>
        </w:rPr>
        <w:t xml:space="preserve">Revenue recognition per module (rental revenue, lease revenue, service revenue)</w:t>
      </w:r>
    </w:p>
    <w:p>
      <w:pPr>
        <w:pStyle w:val="ListParagraph"/>
        <w:numPr>
          <w:ilvl w:val="0"/>
          <w:numId w:val="2"/>
        </w:numPr>
        <w:spacing w:after="80"/>
      </w:pPr>
      <w:r>
        <w:rPr>
          <w:rFonts w:ascii="Arial" w:cs="Arial" w:eastAsia="Arial" w:hAnsi="Arial"/>
          <w:sz w:val="20"/>
          <w:szCs w:val="20"/>
        </w:rPr>
        <w:t xml:space="preserve">Budget management and variance analysis</w:t>
      </w:r>
    </w:p>
    <w:p>
      <w:pPr>
        <w:pStyle w:val="ListParagraph"/>
        <w:numPr>
          <w:ilvl w:val="0"/>
          <w:numId w:val="2"/>
        </w:numPr>
        <w:spacing w:after="80"/>
      </w:pPr>
      <w:r>
        <w:rPr>
          <w:rFonts w:ascii="Arial" w:cs="Arial" w:eastAsia="Arial" w:hAnsi="Arial"/>
          <w:sz w:val="20"/>
          <w:szCs w:val="20"/>
        </w:rPr>
        <w:t xml:space="preserve">Finance approval workflows for high-value transactions</w:t>
      </w:r>
    </w:p>
    <w:p>
      <w:pPr>
        <w:spacing w:after="200"/>
      </w:pPr>
    </w:p>
    <w:p>
      <w:pPr>
        <w:pStyle w:val="Heading2"/>
        <w:spacing w:after="120" w:before="320"/>
      </w:pPr>
      <w:r>
        <w:rPr>
          <w:rFonts w:ascii="Arial" w:cs="Arial" w:eastAsia="Arial" w:hAnsi="Arial"/>
          <w:b/>
          <w:bCs/>
          <w:color w:val="2E75B6"/>
          <w:sz w:val="26"/>
          <w:szCs w:val="26"/>
        </w:rPr>
        <w:t xml:space="preserve">3.8 MODULE 8 — Compliance &amp; Regulatory</w:t>
      </w:r>
    </w:p>
    <w:p>
      <w:pPr>
        <w:spacing w:after="120"/>
      </w:pPr>
      <w:r>
        <w:rPr>
          <w:rFonts w:ascii="Arial" w:cs="Arial" w:eastAsia="Arial" w:hAnsi="Arial"/>
          <w:sz w:val="20"/>
          <w:szCs w:val="20"/>
        </w:rPr>
        <w:t xml:space="preserve">Critical for UAE transport operations — compliance with RTA, MOHRE, and insurance requirements.</w:t>
      </w:r>
    </w:p>
    <w:p>
      <w:pPr>
        <w:pStyle w:val="ListParagraph"/>
        <w:numPr>
          <w:ilvl w:val="0"/>
          <w:numId w:val="2"/>
        </w:numPr>
        <w:spacing w:after="80"/>
      </w:pPr>
      <w:r>
        <w:rPr>
          <w:rFonts w:ascii="Arial" w:cs="Arial" w:eastAsia="Arial" w:hAnsi="Arial"/>
          <w:sz w:val="20"/>
          <w:szCs w:val="20"/>
        </w:rPr>
        <w:t xml:space="preserve">RTA compliance tracking (vehicle registration, Salik, NOL)</w:t>
      </w:r>
    </w:p>
    <w:p>
      <w:pPr>
        <w:pStyle w:val="ListParagraph"/>
        <w:numPr>
          <w:ilvl w:val="0"/>
          <w:numId w:val="2"/>
        </w:numPr>
        <w:spacing w:after="80"/>
      </w:pPr>
      <w:r>
        <w:rPr>
          <w:rFonts w:ascii="Arial" w:cs="Arial" w:eastAsia="Arial" w:hAnsi="Arial"/>
          <w:sz w:val="20"/>
          <w:szCs w:val="20"/>
        </w:rPr>
        <w:t xml:space="preserve">Insurance policy management (comprehensive, TPL, fleet policies)</w:t>
      </w:r>
    </w:p>
    <w:p>
      <w:pPr>
        <w:pStyle w:val="ListParagraph"/>
        <w:numPr>
          <w:ilvl w:val="0"/>
          <w:numId w:val="2"/>
        </w:numPr>
        <w:spacing w:after="80"/>
      </w:pPr>
      <w:r>
        <w:rPr>
          <w:rFonts w:ascii="Arial" w:cs="Arial" w:eastAsia="Arial" w:hAnsi="Arial"/>
          <w:sz w:val="20"/>
          <w:szCs w:val="20"/>
        </w:rPr>
        <w:t xml:space="preserve">Road permit management for heavy vehicles</w:t>
      </w:r>
    </w:p>
    <w:p>
      <w:pPr>
        <w:pStyle w:val="ListParagraph"/>
        <w:numPr>
          <w:ilvl w:val="0"/>
          <w:numId w:val="2"/>
        </w:numPr>
        <w:spacing w:after="80"/>
      </w:pPr>
      <w:r>
        <w:rPr>
          <w:rFonts w:ascii="Arial" w:cs="Arial" w:eastAsia="Arial" w:hAnsi="Arial"/>
          <w:sz w:val="20"/>
          <w:szCs w:val="20"/>
        </w:rPr>
        <w:t xml:space="preserve">Driver permit management (taxi permits, school transport permits, bus permits)</w:t>
      </w:r>
    </w:p>
    <w:p>
      <w:pPr>
        <w:pStyle w:val="ListParagraph"/>
        <w:numPr>
          <w:ilvl w:val="0"/>
          <w:numId w:val="2"/>
        </w:numPr>
        <w:spacing w:after="80"/>
      </w:pPr>
      <w:r>
        <w:rPr>
          <w:rFonts w:ascii="Arial" w:cs="Arial" w:eastAsia="Arial" w:hAnsi="Arial"/>
          <w:sz w:val="20"/>
          <w:szCs w:val="20"/>
        </w:rPr>
        <w:t xml:space="preserve">Salik (toll gate) account integration and reconciliation</w:t>
      </w:r>
    </w:p>
    <w:p>
      <w:pPr>
        <w:pStyle w:val="ListParagraph"/>
        <w:numPr>
          <w:ilvl w:val="0"/>
          <w:numId w:val="2"/>
        </w:numPr>
        <w:spacing w:after="80"/>
      </w:pPr>
      <w:r>
        <w:rPr>
          <w:rFonts w:ascii="Arial" w:cs="Arial" w:eastAsia="Arial" w:hAnsi="Arial"/>
          <w:sz w:val="20"/>
          <w:szCs w:val="20"/>
        </w:rPr>
        <w:t xml:space="preserve">Vehicle testing reminders (Tasjeel / ADNOC)</w:t>
      </w:r>
    </w:p>
    <w:p>
      <w:pPr>
        <w:pStyle w:val="ListParagraph"/>
        <w:numPr>
          <w:ilvl w:val="0"/>
          <w:numId w:val="2"/>
        </w:numPr>
        <w:spacing w:after="80"/>
      </w:pPr>
      <w:r>
        <w:rPr>
          <w:rFonts w:ascii="Arial" w:cs="Arial" w:eastAsia="Arial" w:hAnsi="Arial"/>
          <w:sz w:val="20"/>
          <w:szCs w:val="20"/>
        </w:rPr>
        <w:t xml:space="preserve">Compliance dashboard with red/amber/green status per vehicle</w:t>
      </w:r>
    </w:p>
    <w:p>
      <w:pPr>
        <w:pStyle w:val="ListParagraph"/>
        <w:numPr>
          <w:ilvl w:val="0"/>
          <w:numId w:val="2"/>
        </w:numPr>
        <w:spacing w:after="80"/>
      </w:pPr>
      <w:r>
        <w:rPr>
          <w:rFonts w:ascii="Arial" w:cs="Arial" w:eastAsia="Arial" w:hAnsi="Arial"/>
          <w:sz w:val="20"/>
          <w:szCs w:val="20"/>
        </w:rPr>
        <w:t xml:space="preserve">Regulatory document storage with auto-expiry alerts</w:t>
      </w:r>
    </w:p>
    <w:p>
      <w:pPr>
        <w:pStyle w:val="ListParagraph"/>
        <w:numPr>
          <w:ilvl w:val="0"/>
          <w:numId w:val="2"/>
        </w:numPr>
        <w:spacing w:after="80"/>
      </w:pPr>
      <w:r>
        <w:rPr>
          <w:rFonts w:ascii="Arial" w:cs="Arial" w:eastAsia="Arial" w:hAnsi="Arial"/>
          <w:sz w:val="20"/>
          <w:szCs w:val="20"/>
        </w:rPr>
        <w:t xml:space="preserve">Audit trail for all compliance-related actions</w:t>
      </w:r>
    </w:p>
    <w:p>
      <w:pPr>
        <w:spacing w:after="200"/>
      </w:pPr>
    </w:p>
    <w:p>
      <w:pPr>
        <w:pStyle w:val="Heading2"/>
        <w:spacing w:after="120" w:before="320"/>
      </w:pPr>
      <w:r>
        <w:rPr>
          <w:rFonts w:ascii="Arial" w:cs="Arial" w:eastAsia="Arial" w:hAnsi="Arial"/>
          <w:b/>
          <w:bCs/>
          <w:color w:val="2E75B6"/>
          <w:sz w:val="26"/>
          <w:szCs w:val="26"/>
        </w:rPr>
        <w:t xml:space="preserve">3.9 MODULE 9 — Customer / Passenger App (Mobile-First)</w:t>
      </w:r>
    </w:p>
    <w:p>
      <w:pPr>
        <w:spacing w:after="120"/>
      </w:pPr>
      <w:r>
        <w:rPr>
          <w:rFonts w:ascii="Arial" w:cs="Arial" w:eastAsia="Arial" w:hAnsi="Arial"/>
          <w:sz w:val="20"/>
          <w:szCs w:val="20"/>
        </w:rPr>
        <w:t xml:space="preserve">A mobile-friendly interface for end-users across all transport service lines.</w:t>
      </w:r>
    </w:p>
    <w:p>
      <w:pPr>
        <w:pStyle w:val="ListParagraph"/>
        <w:numPr>
          <w:ilvl w:val="0"/>
          <w:numId w:val="2"/>
        </w:numPr>
        <w:spacing w:after="80"/>
      </w:pPr>
      <w:r>
        <w:rPr>
          <w:rFonts w:ascii="Arial" w:cs="Arial" w:eastAsia="Arial" w:hAnsi="Arial"/>
          <w:sz w:val="20"/>
          <w:szCs w:val="20"/>
        </w:rPr>
        <w:t xml:space="preserve">Staff transport: view trip schedule, mark attendance, report issues, view bus location</w:t>
      </w:r>
    </w:p>
    <w:p>
      <w:pPr>
        <w:pStyle w:val="ListParagraph"/>
        <w:numPr>
          <w:ilvl w:val="0"/>
          <w:numId w:val="2"/>
        </w:numPr>
        <w:spacing w:after="80"/>
      </w:pPr>
      <w:r>
        <w:rPr>
          <w:rFonts w:ascii="Arial" w:cs="Arial" w:eastAsia="Arial" w:hAnsi="Arial"/>
          <w:sz w:val="20"/>
          <w:szCs w:val="20"/>
        </w:rPr>
        <w:t xml:space="preserve">Rent-a-Car: browse vehicles, book online, view active rental, extend booking</w:t>
      </w:r>
    </w:p>
    <w:p>
      <w:pPr>
        <w:pStyle w:val="ListParagraph"/>
        <w:numPr>
          <w:ilvl w:val="0"/>
          <w:numId w:val="2"/>
        </w:numPr>
        <w:spacing w:after="80"/>
      </w:pPr>
      <w:r>
        <w:rPr>
          <w:rFonts w:ascii="Arial" w:cs="Arial" w:eastAsia="Arial" w:hAnsi="Arial"/>
          <w:sz w:val="20"/>
          <w:szCs w:val="20"/>
        </w:rPr>
        <w:t xml:space="preserve">Leasing: view contract, payment history, raise service requests, view upcoming renewals</w:t>
      </w:r>
    </w:p>
    <w:p>
      <w:pPr>
        <w:pStyle w:val="ListParagraph"/>
        <w:numPr>
          <w:ilvl w:val="0"/>
          <w:numId w:val="2"/>
        </w:numPr>
        <w:spacing w:after="80"/>
      </w:pPr>
      <w:r>
        <w:rPr>
          <w:rFonts w:ascii="Arial" w:cs="Arial" w:eastAsia="Arial" w:hAnsi="Arial"/>
          <w:sz w:val="20"/>
          <w:szCs w:val="20"/>
        </w:rPr>
        <w:t xml:space="preserve">Push notifications for trip changes, payment reminders, document expiries</w:t>
      </w:r>
    </w:p>
    <w:p>
      <w:pPr>
        <w:pStyle w:val="ListParagraph"/>
        <w:numPr>
          <w:ilvl w:val="0"/>
          <w:numId w:val="2"/>
        </w:numPr>
        <w:spacing w:after="80"/>
      </w:pPr>
      <w:r>
        <w:rPr>
          <w:rFonts w:ascii="Arial" w:cs="Arial" w:eastAsia="Arial" w:hAnsi="Arial"/>
          <w:sz w:val="20"/>
          <w:szCs w:val="20"/>
        </w:rPr>
        <w:t xml:space="preserve">Driver feedback and rating system (post-trip)</w:t>
      </w:r>
    </w:p>
    <w:p>
      <w:pPr>
        <w:pStyle w:val="ListParagraph"/>
        <w:numPr>
          <w:ilvl w:val="0"/>
          <w:numId w:val="2"/>
        </w:numPr>
        <w:spacing w:after="80"/>
      </w:pPr>
      <w:r>
        <w:rPr>
          <w:rFonts w:ascii="Arial" w:cs="Arial" w:eastAsia="Arial" w:hAnsi="Arial"/>
          <w:sz w:val="20"/>
          <w:szCs w:val="20"/>
        </w:rPr>
        <w:t xml:space="preserve">Help desk / ticketing system integration</w:t>
      </w:r>
    </w:p>
    <w:p>
      <w:pPr>
        <w:pStyle w:val="ListParagraph"/>
        <w:numPr>
          <w:ilvl w:val="0"/>
          <w:numId w:val="2"/>
        </w:numPr>
        <w:spacing w:after="80"/>
      </w:pPr>
      <w:r>
        <w:rPr>
          <w:rFonts w:ascii="Arial" w:cs="Arial" w:eastAsia="Arial" w:hAnsi="Arial"/>
          <w:sz w:val="20"/>
          <w:szCs w:val="20"/>
        </w:rPr>
        <w:t xml:space="preserve">Document submission portal (upload license, passport for verification)</w:t>
      </w:r>
    </w:p>
    <w:p>
      <w:pPr>
        <w:spacing w:after="200"/>
      </w:pPr>
    </w:p>
    <w:p>
      <w:pPr>
        <w:pStyle w:val="Heading2"/>
        <w:spacing w:after="120" w:before="320"/>
      </w:pPr>
      <w:r>
        <w:rPr>
          <w:rFonts w:ascii="Arial" w:cs="Arial" w:eastAsia="Arial" w:hAnsi="Arial"/>
          <w:b/>
          <w:bCs/>
          <w:color w:val="2E75B6"/>
          <w:sz w:val="26"/>
          <w:szCs w:val="26"/>
        </w:rPr>
        <w:t xml:space="preserve">3.10 MODULE 10 — Reporting &amp; Business Intelligence</w:t>
      </w:r>
    </w:p>
    <w:p>
      <w:pPr>
        <w:spacing w:after="120"/>
      </w:pPr>
      <w:r>
        <w:rPr>
          <w:rFonts w:ascii="Arial" w:cs="Arial" w:eastAsia="Arial" w:hAnsi="Arial"/>
          <w:sz w:val="20"/>
          <w:szCs w:val="20"/>
        </w:rPr>
        <w:t xml:space="preserve">Comprehensive reporting across all transport modules.</w:t>
      </w:r>
    </w:p>
    <w:p>
      <w:pPr>
        <w:pStyle w:val="ListParagraph"/>
        <w:numPr>
          <w:ilvl w:val="0"/>
          <w:numId w:val="2"/>
        </w:numPr>
        <w:spacing w:after="80"/>
      </w:pPr>
      <w:r>
        <w:rPr>
          <w:rFonts w:ascii="Arial" w:cs="Arial" w:eastAsia="Arial" w:hAnsi="Arial"/>
          <w:sz w:val="20"/>
          <w:szCs w:val="20"/>
        </w:rPr>
        <w:t xml:space="preserve">Fleet utilization reports: vehicle uptime, idle time, revenue-generating days</w:t>
      </w:r>
    </w:p>
    <w:p>
      <w:pPr>
        <w:pStyle w:val="ListParagraph"/>
        <w:numPr>
          <w:ilvl w:val="0"/>
          <w:numId w:val="2"/>
        </w:numPr>
        <w:spacing w:after="80"/>
      </w:pPr>
      <w:r>
        <w:rPr>
          <w:rFonts w:ascii="Arial" w:cs="Arial" w:eastAsia="Arial" w:hAnsi="Arial"/>
          <w:sz w:val="20"/>
          <w:szCs w:val="20"/>
        </w:rPr>
        <w:t xml:space="preserve">Financial reports: revenue by module, cost by vehicle, P&amp;L per service line</w:t>
      </w:r>
    </w:p>
    <w:p>
      <w:pPr>
        <w:pStyle w:val="ListParagraph"/>
        <w:numPr>
          <w:ilvl w:val="0"/>
          <w:numId w:val="2"/>
        </w:numPr>
        <w:spacing w:after="80"/>
      </w:pPr>
      <w:r>
        <w:rPr>
          <w:rFonts w:ascii="Arial" w:cs="Arial" w:eastAsia="Arial" w:hAnsi="Arial"/>
          <w:sz w:val="20"/>
          <w:szCs w:val="20"/>
        </w:rPr>
        <w:t xml:space="preserve">Maintenance cost analysis: total cost per vehicle, parts cost trends, garage comparison</w:t>
      </w:r>
    </w:p>
    <w:p>
      <w:pPr>
        <w:pStyle w:val="ListParagraph"/>
        <w:numPr>
          <w:ilvl w:val="0"/>
          <w:numId w:val="2"/>
        </w:numPr>
        <w:spacing w:after="80"/>
      </w:pPr>
      <w:r>
        <w:rPr>
          <w:rFonts w:ascii="Arial" w:cs="Arial" w:eastAsia="Arial" w:hAnsi="Arial"/>
          <w:sz w:val="20"/>
          <w:szCs w:val="20"/>
        </w:rPr>
        <w:t xml:space="preserve">Driver performance reports: on-time %, incident frequency, customer satisfaction</w:t>
      </w:r>
    </w:p>
    <w:p>
      <w:pPr>
        <w:pStyle w:val="ListParagraph"/>
        <w:numPr>
          <w:ilvl w:val="0"/>
          <w:numId w:val="2"/>
        </w:numPr>
        <w:spacing w:after="80"/>
      </w:pPr>
      <w:r>
        <w:rPr>
          <w:rFonts w:ascii="Arial" w:cs="Arial" w:eastAsia="Arial" w:hAnsi="Arial"/>
          <w:sz w:val="20"/>
          <w:szCs w:val="20"/>
        </w:rPr>
        <w:t xml:space="preserve">Bus operations reports: trip completion rate, occupancy rate, delay analysis</w:t>
      </w:r>
    </w:p>
    <w:p>
      <w:pPr>
        <w:pStyle w:val="ListParagraph"/>
        <w:numPr>
          <w:ilvl w:val="0"/>
          <w:numId w:val="2"/>
        </w:numPr>
        <w:spacing w:after="80"/>
      </w:pPr>
      <w:r>
        <w:rPr>
          <w:rFonts w:ascii="Arial" w:cs="Arial" w:eastAsia="Arial" w:hAnsi="Arial"/>
          <w:sz w:val="20"/>
          <w:szCs w:val="20"/>
        </w:rPr>
        <w:t xml:space="preserve">Leasing portfolio analysis: active contracts, expiring soon, revenue pipeline</w:t>
      </w:r>
    </w:p>
    <w:p>
      <w:pPr>
        <w:pStyle w:val="ListParagraph"/>
        <w:numPr>
          <w:ilvl w:val="0"/>
          <w:numId w:val="2"/>
        </w:numPr>
        <w:spacing w:after="80"/>
      </w:pPr>
      <w:r>
        <w:rPr>
          <w:rFonts w:ascii="Arial" w:cs="Arial" w:eastAsia="Arial" w:hAnsi="Arial"/>
          <w:sz w:val="20"/>
          <w:szCs w:val="20"/>
        </w:rPr>
        <w:t xml:space="preserve">Rental performance: occupancy rate, revenue per vehicle per day (RevPAD), cancellation rate</w:t>
      </w:r>
    </w:p>
    <w:p>
      <w:pPr>
        <w:pStyle w:val="ListParagraph"/>
        <w:numPr>
          <w:ilvl w:val="0"/>
          <w:numId w:val="2"/>
        </w:numPr>
        <w:spacing w:after="80"/>
      </w:pPr>
      <w:r>
        <w:rPr>
          <w:rFonts w:ascii="Arial" w:cs="Arial" w:eastAsia="Arial" w:hAnsi="Arial"/>
          <w:sz w:val="20"/>
          <w:szCs w:val="20"/>
        </w:rPr>
        <w:t xml:space="preserve">Custom report builder with scheduled exports (Excel/PDF)</w:t>
      </w:r>
    </w:p>
    <w:p>
      <w:pPr>
        <w:pStyle w:val="ListParagraph"/>
        <w:numPr>
          <w:ilvl w:val="0"/>
          <w:numId w:val="2"/>
        </w:numPr>
        <w:spacing w:after="80"/>
      </w:pPr>
      <w:r>
        <w:rPr>
          <w:rFonts w:ascii="Arial" w:cs="Arial" w:eastAsia="Arial" w:hAnsi="Arial"/>
          <w:sz w:val="20"/>
          <w:szCs w:val="20"/>
        </w:rPr>
        <w:t xml:space="preserve">Executive dashboard with KPIs across all modules</w:t>
      </w:r>
    </w:p>
    <w:p>
      <w:pPr>
        <w:pStyle w:val="ListParagraph"/>
        <w:numPr>
          <w:ilvl w:val="0"/>
          <w:numId w:val="2"/>
        </w:numPr>
        <w:spacing w:after="80"/>
      </w:pPr>
      <w:r>
        <w:rPr>
          <w:rFonts w:ascii="Arial" w:cs="Arial" w:eastAsia="Arial" w:hAnsi="Arial"/>
          <w:sz w:val="20"/>
          <w:szCs w:val="20"/>
        </w:rPr>
        <w:t xml:space="preserve">Data export API for BI tools (Power BI, Tableau)</w:t>
      </w:r>
    </w:p>
    <w:p>
      <w:r>
        <w:br w:type="page"/>
      </w:r>
    </w:p>
    <w:p>
      <w:pPr>
        <w:pStyle w:val="Heading2"/>
        <w:spacing w:after="120" w:before="320"/>
      </w:pPr>
      <w:r>
        <w:rPr>
          <w:rFonts w:ascii="Arial" w:cs="Arial" w:eastAsia="Arial" w:hAnsi="Arial"/>
          <w:b/>
          <w:bCs/>
          <w:color w:val="2E75B6"/>
          <w:sz w:val="26"/>
          <w:szCs w:val="26"/>
        </w:rPr>
        <w:t xml:space="preserve">3.11 MODULE 11 — Multi-Tenant Architecture &amp; Tenant Management</w:t>
      </w:r>
    </w:p>
    <w:p>
      <w:pPr>
        <w:spacing w:after="120"/>
      </w:pPr>
      <w:r>
        <w:rPr>
          <w:rFonts w:ascii="Arial" w:cs="Arial" w:eastAsia="Arial" w:hAnsi="Arial"/>
          <w:sz w:val="20"/>
          <w:szCs w:val="20"/>
        </w:rPr>
        <w:t xml:space="preserve">Transform the Smart Mobility Platform into a fully multi-tenant SaaS application, enabling multiple independent organisations (tenants) to be onboarded, each with their own isolated data, branding, configuration, and a controlled subset of platform modules. The platform operator (AGT) acts as the super-admin, controlling which modules each tenant can access. Each tenant’s users self-register and are automatically resolved to the correct tenant and role — with zero admin effort required.</w:t>
      </w:r>
    </w:p>
    <w:p>
      <w:pPr>
        <w:spacing w:after="120"/>
      </w:pPr>
      <w:r>
        <w:rPr>
          <w:rFonts w:ascii="Arial" w:cs="Arial" w:eastAsia="Arial" w:hAnsi="Arial"/>
          <w:b/>
          <w:bCs/>
          <w:sz w:val="20"/>
          <w:szCs w:val="20"/>
        </w:rPr>
        <w:t xml:space="preserve">Example Use Case</w:t>
      </w:r>
    </w:p>
    <w:p>
      <w:pPr>
        <w:spacing w:after="120"/>
      </w:pPr>
      <w:r>
        <w:rPr>
          <w:rFonts w:ascii="Arial" w:cs="Arial" w:eastAsia="Arial" w:hAnsi="Arial"/>
          <w:sz w:val="20"/>
          <w:szCs w:val="20"/>
        </w:rPr>
        <w:t xml:space="preserve">Tenant A — Al Ghazal Transport: Access granted to Leasing Module + Rent-a-Car Module only.</w:t>
      </w:r>
    </w:p>
    <w:p>
      <w:pPr>
        <w:spacing w:after="120"/>
      </w:pPr>
      <w:r>
        <w:rPr>
          <w:rFonts w:ascii="Arial" w:cs="Arial" w:eastAsia="Arial" w:hAnsi="Arial"/>
          <w:sz w:val="20"/>
          <w:szCs w:val="20"/>
        </w:rPr>
        <w:t xml:space="preserve">Tenant B — Another Transport Operator: Access granted to Maintenance Module + Leasing Module + Rent-a-Car Module.</w:t>
      </w:r>
    </w:p>
    <w:p>
      <w:pPr>
        <w:spacing w:after="120"/>
      </w:pPr>
      <w:r>
        <w:rPr>
          <w:rFonts w:ascii="Arial" w:cs="Arial" w:eastAsia="Arial" w:hAnsi="Arial"/>
          <w:sz w:val="20"/>
          <w:szCs w:val="20"/>
        </w:rPr>
        <w:t xml:space="preserve">Each tenant operates in complete isolation — their data, users, configurations, and reports are never visible to other tenants.</w:t>
      </w:r>
    </w:p>
    <w:p>
      <w:pPr>
        <w:spacing w:after="120"/>
      </w:pPr>
      <w:r>
        <w:rPr>
          <w:rFonts w:ascii="Arial" w:cs="Arial" w:eastAsia="Arial" w:hAnsi="Arial"/>
          <w:b/>
          <w:bCs/>
          <w:sz w:val="20"/>
          <w:szCs w:val="20"/>
        </w:rPr>
        <w:t xml:space="preserve">Core Features to Build</w:t>
      </w:r>
    </w:p>
    <w:p>
      <w:pPr>
        <w:pStyle w:val="ListParagraph"/>
        <w:numPr>
          <w:ilvl w:val="0"/>
          <w:numId w:val="2"/>
        </w:numPr>
        <w:spacing w:after="80"/>
      </w:pPr>
      <w:r>
        <w:rPr>
          <w:rFonts w:ascii="Arial" w:cs="Arial" w:eastAsia="Arial" w:hAnsi="Arial"/>
          <w:b/>
          <w:bCs/>
          <w:sz w:val="20"/>
          <w:szCs w:val="20"/>
        </w:rPr>
        <w:t xml:space="preserve">Tenant Onboarding Workflow: </w:t>
      </w:r>
      <w:r>
        <w:rPr>
          <w:rFonts w:ascii="Arial" w:cs="Arial" w:eastAsia="Arial" w:hAnsi="Arial"/>
          <w:sz w:val="20"/>
          <w:szCs w:val="20"/>
        </w:rPr>
        <w:t xml:space="preserve">Register new tenant (organisation name, tenant code, domain(s), contact, billing plan), assign a Super Admin user, and provision tenant workspace in isolation</w:t>
      </w:r>
    </w:p>
    <w:p>
      <w:pPr>
        <w:pStyle w:val="ListParagraph"/>
        <w:numPr>
          <w:ilvl w:val="0"/>
          <w:numId w:val="2"/>
        </w:numPr>
        <w:spacing w:after="80"/>
      </w:pPr>
      <w:r>
        <w:rPr>
          <w:rFonts w:ascii="Arial" w:cs="Arial" w:eastAsia="Arial" w:hAnsi="Arial"/>
          <w:b/>
          <w:bCs/>
          <w:sz w:val="20"/>
          <w:szCs w:val="20"/>
        </w:rPr>
        <w:t xml:space="preserve">Module Access Control (Per Tenant): </w:t>
      </w:r>
      <w:r>
        <w:rPr>
          <w:rFonts w:ascii="Arial" w:cs="Arial" w:eastAsia="Arial" w:hAnsi="Arial"/>
          <w:sz w:val="20"/>
          <w:szCs w:val="20"/>
        </w:rPr>
        <w:t xml:space="preserve">Super-admin enables/disables individual modules (Maintenance, Leasing, Rent-a-Car, Bus Ops, Finance, BI, etc.) per tenant via a feature-flag toggle matrix. Disabled modules are completely hidden from that tenant’s UI</w:t>
      </w:r>
    </w:p>
    <w:p>
      <w:pPr>
        <w:pStyle w:val="ListParagraph"/>
        <w:numPr>
          <w:ilvl w:val="0"/>
          <w:numId w:val="2"/>
        </w:numPr>
        <w:spacing w:after="80"/>
      </w:pPr>
      <w:r>
        <w:rPr>
          <w:rFonts w:ascii="Arial" w:cs="Arial" w:eastAsia="Arial" w:hAnsi="Arial"/>
          <w:b/>
          <w:bCs/>
          <w:sz w:val="20"/>
          <w:szCs w:val="20"/>
        </w:rPr>
        <w:t xml:space="preserve">Tenant User Self-Registration: </w:t>
      </w:r>
      <w:r>
        <w:rPr>
          <w:rFonts w:ascii="Arial" w:cs="Arial" w:eastAsia="Arial" w:hAnsi="Arial"/>
          <w:sz w:val="20"/>
          <w:szCs w:val="20"/>
        </w:rPr>
        <w:t xml:space="preserve">Users access a branded sign-up link (/signup?tenant_code=AGT). They fill in name, email, and password. The system automatically detects the tenant from the URL code or email domain and resolves the account type (Corporate / Internal / Walk-in). No admin action is required</w:t>
      </w:r>
    </w:p>
    <w:p>
      <w:pPr>
        <w:pStyle w:val="ListParagraph"/>
        <w:numPr>
          <w:ilvl w:val="0"/>
          <w:numId w:val="2"/>
        </w:numPr>
        <w:spacing w:after="80"/>
      </w:pPr>
      <w:r>
        <w:rPr>
          <w:rFonts w:ascii="Arial" w:cs="Arial" w:eastAsia="Arial" w:hAnsi="Arial"/>
          <w:b/>
          <w:bCs/>
          <w:sz w:val="20"/>
          <w:szCs w:val="20"/>
        </w:rPr>
        <w:t xml:space="preserve">Email Domain-to-Tenant Mapping: </w:t>
      </w:r>
      <w:r>
        <w:rPr>
          <w:rFonts w:ascii="Arial" w:cs="Arial" w:eastAsia="Arial" w:hAnsi="Arial"/>
          <w:sz w:val="20"/>
          <w:szCs w:val="20"/>
        </w:rPr>
        <w:t xml:space="preserve">Register one or more email domains per tenant (e.g., @alghazal.ae). When a user registers with a matching domain, they are automatically linked to the correct tenant and categorised as Corporate. Corporate check takes priority over Internal classification</w:t>
      </w:r>
    </w:p>
    <w:p>
      <w:pPr>
        <w:pStyle w:val="ListParagraph"/>
        <w:numPr>
          <w:ilvl w:val="0"/>
          <w:numId w:val="2"/>
        </w:numPr>
        <w:spacing w:after="80"/>
      </w:pPr>
      <w:r>
        <w:rPr>
          <w:rFonts w:ascii="Arial" w:cs="Arial" w:eastAsia="Arial" w:hAnsi="Arial"/>
          <w:b/>
          <w:bCs/>
          <w:sz w:val="20"/>
          <w:szCs w:val="20"/>
        </w:rPr>
        <w:t xml:space="preserve">Role Assignment per Tenant: </w:t>
      </w:r>
      <w:r>
        <w:rPr>
          <w:rFonts w:ascii="Arial" w:cs="Arial" w:eastAsia="Arial" w:hAnsi="Arial"/>
          <w:sz w:val="20"/>
          <w:szCs w:val="20"/>
        </w:rPr>
        <w:t xml:space="preserve">Each tenant defines its own role matrix (Admin, Finance, Dispatcher, Driver, User, etc.) and maps them to the modules enabled for that tenant. Users are assigned roles scoped to their tenant — roles do not bleed across tenants</w:t>
      </w:r>
    </w:p>
    <w:p>
      <w:pPr>
        <w:pStyle w:val="ListParagraph"/>
        <w:numPr>
          <w:ilvl w:val="0"/>
          <w:numId w:val="2"/>
        </w:numPr>
        <w:spacing w:after="80"/>
      </w:pPr>
      <w:r>
        <w:rPr>
          <w:rFonts w:ascii="Arial" w:cs="Arial" w:eastAsia="Arial" w:hAnsi="Arial"/>
          <w:b/>
          <w:bCs/>
          <w:sz w:val="20"/>
          <w:szCs w:val="20"/>
        </w:rPr>
        <w:t xml:space="preserve">Tenant Admin Portal: </w:t>
      </w:r>
      <w:r>
        <w:rPr>
          <w:rFonts w:ascii="Arial" w:cs="Arial" w:eastAsia="Arial" w:hAnsi="Arial"/>
          <w:sz w:val="20"/>
          <w:szCs w:val="20"/>
        </w:rPr>
        <w:t xml:space="preserve">Each tenant’s Super Admin can manage their own users, view registration activity, configure email domains, adjust workflow rules, and manage payment method defaults for Corporate / Internal / Walk-in customers — all within their isolated tenant workspace</w:t>
      </w:r>
    </w:p>
    <w:p>
      <w:pPr>
        <w:pStyle w:val="ListParagraph"/>
        <w:numPr>
          <w:ilvl w:val="0"/>
          <w:numId w:val="2"/>
        </w:numPr>
        <w:spacing w:after="80"/>
      </w:pPr>
      <w:r>
        <w:rPr>
          <w:rFonts w:ascii="Arial" w:cs="Arial" w:eastAsia="Arial" w:hAnsi="Arial"/>
          <w:b/>
          <w:bCs/>
          <w:sz w:val="20"/>
          <w:szCs w:val="20"/>
        </w:rPr>
        <w:t xml:space="preserve">Cross-Tenant User Support: </w:t>
      </w:r>
      <w:r>
        <w:rPr>
          <w:rFonts w:ascii="Arial" w:cs="Arial" w:eastAsia="Arial" w:hAnsi="Arial"/>
          <w:sz w:val="20"/>
          <w:szCs w:val="20"/>
        </w:rPr>
        <w:t xml:space="preserve">A user whose email is already registered in another tenant reuses the same credentials. A new isolated profile is created for them in the new tenant. They switch between tenants at login — data remains fully separated</w:t>
      </w:r>
    </w:p>
    <w:p>
      <w:pPr>
        <w:pStyle w:val="ListParagraph"/>
        <w:numPr>
          <w:ilvl w:val="0"/>
          <w:numId w:val="2"/>
        </w:numPr>
        <w:spacing w:after="80"/>
      </w:pPr>
      <w:r>
        <w:rPr>
          <w:rFonts w:ascii="Arial" w:cs="Arial" w:eastAsia="Arial" w:hAnsi="Arial"/>
          <w:b/>
          <w:bCs/>
          <w:sz w:val="20"/>
          <w:szCs w:val="20"/>
        </w:rPr>
        <w:t xml:space="preserve">Tenant-Specific Branding: </w:t>
      </w:r>
      <w:r>
        <w:rPr>
          <w:rFonts w:ascii="Arial" w:cs="Arial" w:eastAsia="Arial" w:hAnsi="Arial"/>
          <w:sz w:val="20"/>
          <w:szCs w:val="20"/>
        </w:rPr>
        <w:t xml:space="preserve">Custom logo, primary colour, app name, and email sender identity per tenant. The sign-up page and mobile app reflect the tenant’s brand, not the underlying platform</w:t>
      </w:r>
    </w:p>
    <w:p>
      <w:pPr>
        <w:pStyle w:val="ListParagraph"/>
        <w:numPr>
          <w:ilvl w:val="0"/>
          <w:numId w:val="2"/>
        </w:numPr>
        <w:spacing w:after="80"/>
      </w:pPr>
      <w:r>
        <w:rPr>
          <w:rFonts w:ascii="Arial" w:cs="Arial" w:eastAsia="Arial" w:hAnsi="Arial"/>
          <w:b/>
          <w:bCs/>
          <w:sz w:val="20"/>
          <w:szCs w:val="20"/>
        </w:rPr>
        <w:t xml:space="preserve">Duplicate Email Guard: </w:t>
      </w:r>
      <w:r>
        <w:rPr>
          <w:rFonts w:ascii="Arial" w:cs="Arial" w:eastAsia="Arial" w:hAnsi="Arial"/>
          <w:sz w:val="20"/>
          <w:szCs w:val="20"/>
        </w:rPr>
        <w:t xml:space="preserve">If a user attempts to register with an email already active within the same tenant, registration is blocked and the user is redirected to the login screen</w:t>
      </w:r>
    </w:p>
    <w:p>
      <w:pPr>
        <w:pStyle w:val="ListParagraph"/>
        <w:numPr>
          <w:ilvl w:val="0"/>
          <w:numId w:val="2"/>
        </w:numPr>
        <w:spacing w:after="80"/>
      </w:pPr>
      <w:r>
        <w:rPr>
          <w:rFonts w:ascii="Arial" w:cs="Arial" w:eastAsia="Arial" w:hAnsi="Arial"/>
          <w:b/>
          <w:bCs/>
          <w:sz w:val="20"/>
          <w:szCs w:val="20"/>
        </w:rPr>
        <w:t xml:space="preserve">Platform Super-Admin Dashboard: </w:t>
      </w:r>
      <w:r>
        <w:rPr>
          <w:rFonts w:ascii="Arial" w:cs="Arial" w:eastAsia="Arial" w:hAnsi="Arial"/>
          <w:sz w:val="20"/>
          <w:szCs w:val="20"/>
        </w:rPr>
        <w:t xml:space="preserve">Cross-tenant visibility for the platform operator: view all tenants, monitor usage, toggle modules, suspend/reactivate tenants, and manage billing plans</w:t>
      </w:r>
    </w:p>
    <w:p>
      <w:pPr>
        <w:spacing w:after="120"/>
      </w:pPr>
      <w:r>
        <w:rPr>
          <w:rFonts w:ascii="Arial" w:cs="Arial" w:eastAsia="Arial" w:hAnsi="Arial"/>
          <w:b/>
          <w:bCs/>
          <w:sz w:val="20"/>
          <w:szCs w:val="20"/>
        </w:rPr>
        <w:t xml:space="preserve">Tenant User Self-Registration Flow (from Reference Guide v1.1)</w:t>
      </w:r>
    </w:p>
    <w:p>
      <w:pPr>
        <w:pStyle w:val="ListParagraph"/>
        <w:numPr>
          <w:ilvl w:val="0"/>
          <w:numId w:val="3"/>
        </w:numPr>
        <w:spacing w:after="80"/>
      </w:pPr>
      <w:r>
        <w:rPr>
          <w:rFonts w:ascii="Arial" w:cs="Arial" w:eastAsia="Arial" w:hAnsi="Arial"/>
          <w:sz w:val="20"/>
          <w:szCs w:val="20"/>
        </w:rPr>
        <w:t xml:space="preserve">User opens branded sign-up URL: /signup?tenant_code=AGT (or clicks a tenant-specific invite link)</w:t>
      </w:r>
    </w:p>
    <w:p>
      <w:pPr>
        <w:pStyle w:val="ListParagraph"/>
        <w:numPr>
          <w:ilvl w:val="0"/>
          <w:numId w:val="3"/>
        </w:numPr>
        <w:spacing w:after="80"/>
      </w:pPr>
      <w:r>
        <w:rPr>
          <w:rFonts w:ascii="Arial" w:cs="Arial" w:eastAsia="Arial" w:hAnsi="Arial"/>
          <w:sz w:val="20"/>
          <w:szCs w:val="20"/>
        </w:rPr>
        <w:t xml:space="preserve">User fills in: full name, email address, password, optional phone number (takes under one minute)</w:t>
      </w:r>
    </w:p>
    <w:p>
      <w:pPr>
        <w:pStyle w:val="ListParagraph"/>
        <w:numPr>
          <w:ilvl w:val="0"/>
          <w:numId w:val="3"/>
        </w:numPr>
        <w:spacing w:after="80"/>
      </w:pPr>
      <w:r>
        <w:rPr>
          <w:rFonts w:ascii="Arial" w:cs="Arial" w:eastAsia="Arial" w:hAnsi="Arial"/>
          <w:sz w:val="20"/>
          <w:szCs w:val="20"/>
        </w:rPr>
        <w:t xml:space="preserve">System checks email domain against tenant domain list and resolves: (a) Tenant, (b) Account type — Corporate (domain match, highest priority), Internal (staff email), or Walk-in (all others)</w:t>
      </w:r>
    </w:p>
    <w:p>
      <w:pPr>
        <w:pStyle w:val="ListParagraph"/>
        <w:numPr>
          <w:ilvl w:val="0"/>
          <w:numId w:val="3"/>
        </w:numPr>
        <w:spacing w:after="80"/>
      </w:pPr>
      <w:r>
        <w:rPr>
          <w:rFonts w:ascii="Arial" w:cs="Arial" w:eastAsia="Arial" w:hAnsi="Arial"/>
          <w:sz w:val="20"/>
          <w:szCs w:val="20"/>
        </w:rPr>
        <w:t xml:space="preserve">User profile is created under the resolved tenant and linked to the appropriate customer account. Default payment method is applied per customer type configuration</w:t>
      </w:r>
    </w:p>
    <w:p>
      <w:pPr>
        <w:pStyle w:val="ListParagraph"/>
        <w:numPr>
          <w:ilvl w:val="0"/>
          <w:numId w:val="3"/>
        </w:numPr>
        <w:spacing w:after="80"/>
      </w:pPr>
      <w:r>
        <w:rPr>
          <w:rFonts w:ascii="Arial" w:cs="Arial" w:eastAsia="Arial" w:hAnsi="Arial"/>
          <w:sz w:val="20"/>
          <w:szCs w:val="20"/>
        </w:rPr>
        <w:t xml:space="preserve">On-screen confirmation is shown. User downloads the mobile app, logs in, and can immediately start booking within the modules enabled for their tenant</w:t>
      </w:r>
    </w:p>
    <w:p>
      <w:pPr>
        <w:spacing w:after="120"/>
      </w:pPr>
      <w:r>
        <w:rPr>
          <w:rFonts w:ascii="Arial" w:cs="Arial" w:eastAsia="Arial" w:hAnsi="Arial"/>
          <w:b/>
          <w:bCs/>
          <w:sz w:val="20"/>
          <w:szCs w:val="20"/>
        </w:rPr>
        <w:t xml:space="preserve">Database Models Required</w:t>
      </w:r>
    </w:p>
    <w:p>
      <w:pPr>
        <w:pStyle w:val="ListParagraph"/>
        <w:numPr>
          <w:ilvl w:val="0"/>
          <w:numId w:val="2"/>
        </w:numPr>
        <w:spacing w:after="80"/>
      </w:pPr>
      <w:r>
        <w:rPr>
          <w:rFonts w:ascii="Arial" w:cs="Arial" w:eastAsia="Arial" w:hAnsi="Arial"/>
          <w:sz w:val="20"/>
          <w:szCs w:val="20"/>
        </w:rPr>
        <w:t xml:space="preserve">Tenant (id, tenantCode, name, status, logoUrl, primaryColour, billingPlan, createdAt)</w:t>
      </w:r>
    </w:p>
    <w:p>
      <w:pPr>
        <w:pStyle w:val="ListParagraph"/>
        <w:numPr>
          <w:ilvl w:val="0"/>
          <w:numId w:val="2"/>
        </w:numPr>
        <w:spacing w:after="80"/>
      </w:pPr>
      <w:r>
        <w:rPr>
          <w:rFonts w:ascii="Arial" w:cs="Arial" w:eastAsia="Arial" w:hAnsi="Arial"/>
          <w:sz w:val="20"/>
          <w:szCs w:val="20"/>
        </w:rPr>
        <w:t xml:space="preserve">TenantDomain (id, tenantId, emailDomain, accountType [Corporate/Internal])</w:t>
      </w:r>
    </w:p>
    <w:p>
      <w:pPr>
        <w:pStyle w:val="ListParagraph"/>
        <w:numPr>
          <w:ilvl w:val="0"/>
          <w:numId w:val="2"/>
        </w:numPr>
        <w:spacing w:after="80"/>
      </w:pPr>
      <w:r>
        <w:rPr>
          <w:rFonts w:ascii="Arial" w:cs="Arial" w:eastAsia="Arial" w:hAnsi="Arial"/>
          <w:sz w:val="20"/>
          <w:szCs w:val="20"/>
        </w:rPr>
        <w:t xml:space="preserve">TenantModuleAccess (id, tenantId, moduleName, isEnabled, enabledAt, enabledBy)</w:t>
      </w:r>
    </w:p>
    <w:p>
      <w:pPr>
        <w:pStyle w:val="ListParagraph"/>
        <w:numPr>
          <w:ilvl w:val="0"/>
          <w:numId w:val="2"/>
        </w:numPr>
        <w:spacing w:after="80"/>
      </w:pPr>
      <w:r>
        <w:rPr>
          <w:rFonts w:ascii="Arial" w:cs="Arial" w:eastAsia="Arial" w:hAnsi="Arial"/>
          <w:sz w:val="20"/>
          <w:szCs w:val="20"/>
        </w:rPr>
        <w:t xml:space="preserve">TenantUser (id, tenantId, userId, role, accountType [Corporate/Internal/WalkIn], customerAccountId, status)</w:t>
      </w:r>
    </w:p>
    <w:p>
      <w:pPr>
        <w:pStyle w:val="ListParagraph"/>
        <w:numPr>
          <w:ilvl w:val="0"/>
          <w:numId w:val="2"/>
        </w:numPr>
        <w:spacing w:after="80"/>
      </w:pPr>
      <w:r>
        <w:rPr>
          <w:rFonts w:ascii="Arial" w:cs="Arial" w:eastAsia="Arial" w:hAnsi="Arial"/>
          <w:sz w:val="20"/>
          <w:szCs w:val="20"/>
        </w:rPr>
        <w:t xml:space="preserve">TenantConfig (id, tenantId, configKey, configValue) — payment defaults, workflow rules, branding tokens</w:t>
      </w:r>
    </w:p>
    <w:p>
      <w:pPr>
        <w:pStyle w:val="ListParagraph"/>
        <w:numPr>
          <w:ilvl w:val="0"/>
          <w:numId w:val="2"/>
        </w:numPr>
        <w:spacing w:after="80"/>
      </w:pPr>
      <w:r>
        <w:rPr>
          <w:rFonts w:ascii="Arial" w:cs="Arial" w:eastAsia="Arial" w:hAnsi="Arial"/>
          <w:sz w:val="20"/>
          <w:szCs w:val="20"/>
        </w:rPr>
        <w:t xml:space="preserve">TenantRole (id, tenantId, roleName, permissions[]) — tenant-scoped role definitions</w:t>
      </w:r>
    </w:p>
    <w:p>
      <w:pPr>
        <w:spacing w:after="120"/>
      </w:pPr>
      <w:r>
        <w:rPr>
          <w:rFonts w:ascii="Arial" w:cs="Arial" w:eastAsia="Arial" w:hAnsi="Arial"/>
          <w:b/>
          <w:bCs/>
          <w:sz w:val="20"/>
          <w:szCs w:val="20"/>
        </w:rPr>
        <w:t xml:space="preserve">Integration Points</w:t>
      </w:r>
    </w:p>
    <w:p>
      <w:pPr>
        <w:pStyle w:val="ListParagraph"/>
        <w:numPr>
          <w:ilvl w:val="0"/>
          <w:numId w:val="2"/>
        </w:numPr>
        <w:spacing w:after="80"/>
      </w:pPr>
      <w:r>
        <w:rPr>
          <w:rFonts w:ascii="Arial" w:cs="Arial" w:eastAsia="Arial" w:hAnsi="Arial"/>
          <w:sz w:val="20"/>
          <w:szCs w:val="20"/>
        </w:rPr>
        <w:t xml:space="preserve">All existing modules must be refactored to scope queries by tenantId — every table row is tagged with its owning tenant</w:t>
      </w:r>
    </w:p>
    <w:p>
      <w:pPr>
        <w:pStyle w:val="ListParagraph"/>
        <w:numPr>
          <w:ilvl w:val="0"/>
          <w:numId w:val="2"/>
        </w:numPr>
        <w:spacing w:after="80"/>
      </w:pPr>
      <w:r>
        <w:rPr>
          <w:rFonts w:ascii="Arial" w:cs="Arial" w:eastAsia="Arial" w:hAnsi="Arial"/>
          <w:sz w:val="20"/>
          <w:szCs w:val="20"/>
        </w:rPr>
        <w:t xml:space="preserve">Auth / RBAC system extended to carry tenantId in the JWT token — every API request is validated against tenant context</w:t>
      </w:r>
    </w:p>
    <w:p>
      <w:pPr>
        <w:pStyle w:val="ListParagraph"/>
        <w:numPr>
          <w:ilvl w:val="0"/>
          <w:numId w:val="2"/>
        </w:numPr>
        <w:spacing w:after="80"/>
      </w:pPr>
      <w:r>
        <w:rPr>
          <w:rFonts w:ascii="Arial" w:cs="Arial" w:eastAsia="Arial" w:hAnsi="Arial"/>
          <w:sz w:val="20"/>
          <w:szCs w:val="20"/>
        </w:rPr>
        <w:t xml:space="preserve">Notification system extended to send tenant-branded emails (logo, colours, sender name per tenant)</w:t>
      </w:r>
    </w:p>
    <w:p>
      <w:pPr>
        <w:pStyle w:val="ListParagraph"/>
        <w:numPr>
          <w:ilvl w:val="0"/>
          <w:numId w:val="2"/>
        </w:numPr>
        <w:spacing w:after="80"/>
      </w:pPr>
      <w:r>
        <w:rPr>
          <w:rFonts w:ascii="Arial" w:cs="Arial" w:eastAsia="Arial" w:hAnsi="Arial"/>
          <w:sz w:val="20"/>
          <w:szCs w:val="20"/>
        </w:rPr>
        <w:t xml:space="preserve">Frontend routing resolves tenant theme and enabled modules on load from TenantModuleAccess — disabled modules are not rendered</w:t>
      </w:r>
    </w:p>
    <w:p>
      <w:pPr>
        <w:pStyle w:val="ListParagraph"/>
        <w:numPr>
          <w:ilvl w:val="0"/>
          <w:numId w:val="2"/>
        </w:numPr>
        <w:spacing w:after="80"/>
      </w:pPr>
      <w:r>
        <w:rPr>
          <w:rFonts w:ascii="Arial" w:cs="Arial" w:eastAsia="Arial" w:hAnsi="Arial"/>
          <w:sz w:val="20"/>
          <w:szCs w:val="20"/>
        </w:rPr>
        <w:t xml:space="preserve">ERP / payment gateway integrations are configurable per tenant with tenant-specific API keys and credentials</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4. Implementation Roadmap</w:t>
      </w:r>
    </w:p>
    <w:p>
      <w:pPr>
        <w:spacing w:after="120"/>
      </w:pPr>
      <w:r>
        <w:rPr>
          <w:rFonts w:ascii="Arial" w:cs="Arial" w:eastAsia="Arial" w:hAnsi="Arial"/>
          <w:sz w:val="20"/>
          <w:szCs w:val="20"/>
        </w:rPr>
        <w:t xml:space="preserve">A phased approach is recommended to deliver value incrementally while maintaining system stability.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160"/>
        <w:gridCol w:w="2800"/>
      </w:tblGrid>
      <w:tr>
        <w:trPr>
          <w:tblHeader/>
        </w:trPr>
        <w:tc>
          <w:tcPr>
            <w:tcW w:type="dxa" w:w="14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Phase</w:t>
            </w:r>
          </w:p>
        </w:tc>
        <w:tc>
          <w:tcPr>
            <w:tcW w:type="dxa" w:w="30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Modules to Build</w:t>
            </w:r>
          </w:p>
        </w:tc>
        <w:tc>
          <w:tcPr>
            <w:tcW w:type="dxa" w:w="216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Duration</w:t>
            </w:r>
          </w:p>
        </w:tc>
        <w:tc>
          <w:tcPr>
            <w:tcW w:type="dxa" w:w="28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Enhanced Fleet &amp; Driver Management; Fuel Module; Document Vault; Compliance Tracking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 — Foundation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Phase 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Rent-a-Car Module (full booking engine, customer portal, damage claims)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8–10 weeks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Vehicle Leasing Module (contracts, payments, renewal, return workflow)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8–10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Phase 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Staff Transportation / Bus Operations (routes, trips, roster, attendance)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10–12 weeks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Finance &amp; Billing Module; Payment Gateway; VAT compliance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Phase 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Booking Portal; Customer Mobile App (PWA); Driver App</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10–12 weeks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 &amp; Reporting; ERP Integration; Power BI / Tableau hooks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6–8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LOWER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Phase 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MFA (Multi-Factor Authentication); UAE PDPL Data Privacy Compliance (Federal Decree-Law No. 45/2021)</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3–5 weeks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CRITICAL — SOW Security &amp; Compliance Mandate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Phase 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Corporate Onboarding Portal (Trade License, VAT Certificate, Signatory ID, document verification &amp; approval workflow); Rate Card Engine; Interactive Maps &amp; GPS Layer; Value-Added Services at Checkout (insurance, delivery, add-ons)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8–10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 SOW Customer Platform Mandate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Phase 10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Eco Driving Score Engine; Trip-Based CO₂ Emissions Tracking; Sustainability Reports aligned with UAE Net Zero Initiative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4–6 weeks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MEDIUM — SOW Sustainability Mandate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Phase 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Multi-Tenant Architecture: Tenant Onboarding &amp; Management; Module Access Control (Feature-Flag Matrix per Tenant); Tenant User Self-Registration with Email Domain Resolution; Role Management per Tenant; Tenant Branding; Platform Super-Admin Dashboard; Cross-Tenant User Support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10–14 weeks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 — Platform Architecture Upgrade</w:t>
            </w:r>
          </w:p>
        </w:tc>
      </w:tr>
    </w:tbl>
    <w:p>
      <w:pPr>
        <w:spacing w:after="200"/>
      </w:pPr>
    </w:p>
    <w:p>
      <w:pPr>
        <w:pStyle w:val="Heading2"/>
        <w:spacing w:after="120" w:before="320"/>
      </w:pPr>
      <w:r>
        <w:rPr>
          <w:rFonts w:ascii="Arial" w:cs="Arial" w:eastAsia="Arial" w:hAnsi="Arial"/>
          <w:b/>
          <w:bCs/>
          <w:color w:val="2E75B6"/>
          <w:sz w:val="26"/>
          <w:szCs w:val="26"/>
        </w:rPr>
        <w:t xml:space="preserve">4.1 Immediate Quick Wins (Within 2 Weeks)</w:t>
      </w:r>
    </w:p>
    <w:p>
      <w:pPr>
        <w:spacing w:after="120"/>
      </w:pPr>
      <w:r>
        <w:rPr>
          <w:rFonts w:ascii="Arial" w:cs="Arial" w:eastAsia="Arial" w:hAnsi="Arial"/>
          <w:sz w:val="20"/>
          <w:szCs w:val="20"/>
        </w:rPr>
        <w:t xml:space="preserve">These enhancements can be done directly on the existing codebase with minimal disruption:</w:t>
      </w:r>
    </w:p>
    <w:p>
      <w:pPr>
        <w:pStyle w:val="ListParagraph"/>
        <w:numPr>
          <w:ilvl w:val="0"/>
          <w:numId w:val="2"/>
        </w:numPr>
        <w:spacing w:after="80"/>
      </w:pPr>
      <w:r>
        <w:rPr>
          <w:rFonts w:ascii="Arial" w:cs="Arial" w:eastAsia="Arial" w:hAnsi="Arial"/>
          <w:sz w:val="20"/>
          <w:szCs w:val="20"/>
        </w:rPr>
        <w:t xml:space="preserve">Connect the Operations Dashboard to live DB data (currently a stub with hardcoded numbers)</w:t>
      </w:r>
    </w:p>
    <w:p>
      <w:pPr>
        <w:pStyle w:val="ListParagraph"/>
        <w:numPr>
          <w:ilvl w:val="0"/>
          <w:numId w:val="2"/>
        </w:numPr>
        <w:spacing w:after="80"/>
      </w:pPr>
      <w:r>
        <w:rPr>
          <w:rFonts w:ascii="Arial" w:cs="Arial" w:eastAsia="Arial" w:hAnsi="Arial"/>
          <w:sz w:val="20"/>
          <w:szCs w:val="20"/>
        </w:rPr>
        <w:t xml:space="preserve">Implement the Booking Form component (it exists as a UI stub with no backend wiring)</w:t>
      </w:r>
    </w:p>
    <w:p>
      <w:pPr>
        <w:pStyle w:val="ListParagraph"/>
        <w:numPr>
          <w:ilvl w:val="0"/>
          <w:numId w:val="2"/>
        </w:numPr>
        <w:spacing w:after="80"/>
      </w:pPr>
      <w:r>
        <w:rPr>
          <w:rFonts w:ascii="Arial" w:cs="Arial" w:eastAsia="Arial" w:hAnsi="Arial"/>
          <w:sz w:val="20"/>
          <w:szCs w:val="20"/>
        </w:rPr>
        <w:t xml:space="preserve">Add Vehicle document expiry alerts (registration, insurance) — models and alert config already exist</w:t>
      </w:r>
    </w:p>
    <w:p>
      <w:pPr>
        <w:pStyle w:val="ListParagraph"/>
        <w:numPr>
          <w:ilvl w:val="0"/>
          <w:numId w:val="2"/>
        </w:numPr>
        <w:spacing w:after="80"/>
      </w:pPr>
      <w:r>
        <w:rPr>
          <w:rFonts w:ascii="Arial" w:cs="Arial" w:eastAsia="Arial" w:hAnsi="Arial"/>
          <w:sz w:val="20"/>
          <w:szCs w:val="20"/>
        </w:rPr>
        <w:t xml:space="preserve">Build the fuel log data model and basic fuel entry screens</w:t>
      </w:r>
    </w:p>
    <w:p>
      <w:pPr>
        <w:pStyle w:val="ListParagraph"/>
        <w:numPr>
          <w:ilvl w:val="0"/>
          <w:numId w:val="2"/>
        </w:numPr>
        <w:spacing w:after="80"/>
      </w:pPr>
      <w:r>
        <w:rPr>
          <w:rFonts w:ascii="Arial" w:cs="Arial" w:eastAsia="Arial" w:hAnsi="Arial"/>
          <w:sz w:val="20"/>
          <w:szCs w:val="20"/>
        </w:rPr>
        <w:t xml:space="preserve">Add driver license expiry tracking to the existing Alert Config module</w:t>
      </w:r>
    </w:p>
    <w:p>
      <w:pPr>
        <w:pStyle w:val="ListParagraph"/>
        <w:numPr>
          <w:ilvl w:val="0"/>
          <w:numId w:val="2"/>
        </w:numPr>
        <w:spacing w:after="80"/>
      </w:pPr>
      <w:r>
        <w:rPr>
          <w:rFonts w:ascii="Arial" w:cs="Arial" w:eastAsia="Arial" w:hAnsi="Arial"/>
          <w:sz w:val="20"/>
          <w:szCs w:val="20"/>
        </w:rPr>
        <w:t xml:space="preserve">Activate the maintenance schedule page with real preventive service data</w:t>
      </w:r>
    </w:p>
    <w:p>
      <w:pPr>
        <w:pStyle w:val="ListParagraph"/>
        <w:numPr>
          <w:ilvl w:val="0"/>
          <w:numId w:val="2"/>
        </w:numPr>
        <w:spacing w:after="80"/>
      </w:pPr>
      <w:r>
        <w:rPr>
          <w:rFonts w:ascii="Arial" w:cs="Arial" w:eastAsia="Arial" w:hAnsi="Arial"/>
          <w:sz w:val="20"/>
          <w:szCs w:val="20"/>
        </w:rPr>
        <w:t xml:space="preserve">Wire up the AI Chat to real fleet data for intelligent querying</w:t>
      </w:r>
    </w:p>
    <w:p>
      <w:pPr>
        <w:pStyle w:val="ListParagraph"/>
        <w:numPr>
          <w:ilvl w:val="0"/>
          <w:numId w:val="2"/>
        </w:numPr>
        <w:spacing w:after="80"/>
      </w:pPr>
      <w:r>
        <w:rPr>
          <w:rFonts w:ascii="Arial" w:cs="Arial" w:eastAsia="Arial" w:hAnsi="Arial"/>
          <w:sz w:val="20"/>
          <w:szCs w:val="20"/>
        </w:rPr>
        <w:t xml:space="preserve">Complete the vehicle history page (already has a route: /maintenance/vehicles/[id]/history)</w:t>
      </w:r>
    </w:p>
    <w:p>
      <w:pPr>
        <w:pStyle w:val="ListParagraph"/>
        <w:numPr>
          <w:ilvl w:val="0"/>
          <w:numId w:val="2"/>
        </w:numPr>
        <w:spacing w:after="80"/>
      </w:pPr>
      <w:r>
        <w:rPr>
          <w:rFonts w:ascii="Arial" w:cs="Arial" w:eastAsia="Arial" w:hAnsi="Arial"/>
          <w:b/>
          <w:bCs/>
          <w:sz w:val="20"/>
          <w:szCs w:val="20"/>
        </w:rPr>
        <w:t xml:space="preserve">Implement MFA (OTP/TOTP) on the existing RBAC login flow</w:t>
      </w:r>
      <w:r>
        <w:rPr>
          <w:rFonts w:ascii="Arial" w:cs="Arial" w:eastAsia="Arial" w:hAnsi="Arial"/>
          <w:sz w:val="20"/>
          <w:szCs w:val="20"/>
        </w:rPr>
        <w:t xml:space="preserve"> — mandated by SOW V2; can be added to the existing auth layer with minimal disruption</w:t>
      </w:r>
    </w:p>
    <w:p>
      <w:pPr>
        <w:pStyle w:val="ListParagraph"/>
        <w:numPr>
          <w:ilvl w:val="0"/>
          <w:numId w:val="2"/>
        </w:numPr>
        <w:spacing w:after="80"/>
      </w:pPr>
      <w:r>
        <w:rPr>
          <w:rFonts w:ascii="Arial" w:cs="Arial" w:eastAsia="Arial" w:hAnsi="Arial"/>
          <w:b/>
          <w:bCs/>
          <w:sz w:val="20"/>
          <w:szCs w:val="20"/>
        </w:rPr>
        <w:t xml:space="preserve">Begin UAE PDPL compliance gap assessment</w:t>
      </w:r>
      <w:r>
        <w:rPr>
          <w:rFonts w:ascii="Arial" w:cs="Arial" w:eastAsia="Arial" w:hAnsi="Arial"/>
          <w:sz w:val="20"/>
          <w:szCs w:val="20"/>
        </w:rPr>
        <w:t xml:space="preserve"> — audit data flows, add consent management hooks, confirm data residency policy (Federal Decree-Law No. 45/2021)</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5. Database Schema Additions Required</w:t>
      </w:r>
    </w:p>
    <w:p>
      <w:pPr>
        <w:spacing w:after="120"/>
      </w:pPr>
      <w:r>
        <w:rPr>
          <w:rFonts w:ascii="Arial" w:cs="Arial" w:eastAsia="Arial" w:hAnsi="Arial"/>
          <w:sz w:val="20"/>
          <w:szCs w:val="20"/>
        </w:rPr>
        <w:t xml:space="preserve">The following new tables need to be added to the Prisma schema and Go models to support the new modules. These are designed to integrate cleanly with the existing schema.</w:t>
      </w:r>
    </w:p>
    <w:p>
      <w:pPr>
        <w:spacing w:after="200"/>
      </w:pPr>
    </w:p>
    <w:p>
      <w:pPr>
        <w:pStyle w:val="Heading2"/>
        <w:spacing w:after="120" w:before="320"/>
      </w:pPr>
      <w:r>
        <w:rPr>
          <w:rFonts w:ascii="Arial" w:cs="Arial" w:eastAsia="Arial" w:hAnsi="Arial"/>
          <w:b/>
          <w:bCs/>
          <w:color w:val="2E75B6"/>
          <w:sz w:val="26"/>
          <w:szCs w:val="26"/>
        </w:rPr>
        <w:t xml:space="preserve">5.1 Leasing Module Tables</w:t>
      </w:r>
    </w:p>
    <w:p>
      <w:pPr>
        <w:pStyle w:val="ListParagraph"/>
        <w:numPr>
          <w:ilvl w:val="0"/>
          <w:numId w:val="2"/>
        </w:numPr>
        <w:spacing w:after="80"/>
      </w:pPr>
      <w:r>
        <w:rPr>
          <w:rFonts w:ascii="Arial" w:cs="Arial" w:eastAsia="Arial" w:hAnsi="Arial"/>
          <w:sz w:val="20"/>
          <w:szCs w:val="20"/>
        </w:rPr>
        <w:t xml:space="preserve">Lessee, LeaseContract, LeasePayment, LeaseVehicleReturn, LeaseMilestoneAlert</w:t>
      </w:r>
    </w:p>
    <w:p>
      <w:pPr>
        <w:pStyle w:val="Heading2"/>
        <w:spacing w:after="120" w:before="320"/>
      </w:pPr>
      <w:r>
        <w:rPr>
          <w:rFonts w:ascii="Arial" w:cs="Arial" w:eastAsia="Arial" w:hAnsi="Arial"/>
          <w:b/>
          <w:bCs/>
          <w:color w:val="2E75B6"/>
          <w:sz w:val="26"/>
          <w:szCs w:val="26"/>
        </w:rPr>
        <w:t xml:space="preserve">5.2 Rent-a-Car Module Tables</w:t>
      </w:r>
    </w:p>
    <w:p>
      <w:pPr>
        <w:pStyle w:val="ListParagraph"/>
        <w:numPr>
          <w:ilvl w:val="0"/>
          <w:numId w:val="2"/>
        </w:numPr>
        <w:spacing w:after="80"/>
      </w:pPr>
      <w:r>
        <w:rPr>
          <w:rFonts w:ascii="Arial" w:cs="Arial" w:eastAsia="Arial" w:hAnsi="Arial"/>
          <w:sz w:val="20"/>
          <w:szCs w:val="20"/>
        </w:rPr>
        <w:t xml:space="preserve">RentalCustomer, RentalBooking, RentalAgreement, VehicleInspection, DamageClaim, PricingRule, VehicleCategory</w:t>
      </w:r>
    </w:p>
    <w:p>
      <w:pPr>
        <w:pStyle w:val="Heading2"/>
        <w:spacing w:after="120" w:before="320"/>
      </w:pPr>
      <w:r>
        <w:rPr>
          <w:rFonts w:ascii="Arial" w:cs="Arial" w:eastAsia="Arial" w:hAnsi="Arial"/>
          <w:b/>
          <w:bCs/>
          <w:color w:val="2E75B6"/>
          <w:sz w:val="26"/>
          <w:szCs w:val="26"/>
        </w:rPr>
        <w:t xml:space="preserve">5.3 Bus Operations Module Tables</w:t>
      </w:r>
    </w:p>
    <w:p>
      <w:pPr>
        <w:pStyle w:val="ListParagraph"/>
        <w:numPr>
          <w:ilvl w:val="0"/>
          <w:numId w:val="2"/>
        </w:numPr>
        <w:spacing w:after="80"/>
      </w:pPr>
      <w:r>
        <w:rPr>
          <w:rFonts w:ascii="Arial" w:cs="Arial" w:eastAsia="Arial" w:hAnsi="Arial"/>
          <w:sz w:val="20"/>
          <w:szCs w:val="20"/>
        </w:rPr>
        <w:t xml:space="preserve">BusRoute, RouteStop, TripSchedule, TripPassenger, TripLog, StaffMember, TripIncident</w:t>
      </w:r>
    </w:p>
    <w:p>
      <w:pPr>
        <w:pStyle w:val="Heading2"/>
        <w:spacing w:after="120" w:before="320"/>
      </w:pPr>
      <w:r>
        <w:rPr>
          <w:rFonts w:ascii="Arial" w:cs="Arial" w:eastAsia="Arial" w:hAnsi="Arial"/>
          <w:b/>
          <w:bCs/>
          <w:color w:val="2E75B6"/>
          <w:sz w:val="26"/>
          <w:szCs w:val="26"/>
        </w:rPr>
        <w:t xml:space="preserve">5.4 Fleet Enhancement Tables</w:t>
      </w:r>
    </w:p>
    <w:p>
      <w:pPr>
        <w:pStyle w:val="ListParagraph"/>
        <w:numPr>
          <w:ilvl w:val="0"/>
          <w:numId w:val="2"/>
        </w:numPr>
        <w:spacing w:after="80"/>
      </w:pPr>
      <w:r>
        <w:rPr>
          <w:rFonts w:ascii="Arial" w:cs="Arial" w:eastAsia="Arial" w:hAnsi="Arial"/>
          <w:sz w:val="20"/>
          <w:szCs w:val="20"/>
        </w:rPr>
        <w:t xml:space="preserve">VehicleDocument (registration, insurance, testing certs with expiry)</w:t>
      </w:r>
    </w:p>
    <w:p>
      <w:pPr>
        <w:pStyle w:val="ListParagraph"/>
        <w:numPr>
          <w:ilvl w:val="0"/>
          <w:numId w:val="2"/>
        </w:numPr>
        <w:spacing w:after="80"/>
      </w:pPr>
      <w:r>
        <w:rPr>
          <w:rFonts w:ascii="Arial" w:cs="Arial" w:eastAsia="Arial" w:hAnsi="Arial"/>
          <w:sz w:val="20"/>
          <w:szCs w:val="20"/>
        </w:rPr>
        <w:t xml:space="preserve">FuelLog (vehicle, date, liters, cost, mileage, station)</w:t>
      </w:r>
    </w:p>
    <w:p>
      <w:pPr>
        <w:pStyle w:val="ListParagraph"/>
        <w:numPr>
          <w:ilvl w:val="0"/>
          <w:numId w:val="2"/>
        </w:numPr>
        <w:spacing w:after="80"/>
      </w:pPr>
      <w:r>
        <w:rPr>
          <w:rFonts w:ascii="Arial" w:cs="Arial" w:eastAsia="Arial" w:hAnsi="Arial"/>
          <w:sz w:val="20"/>
          <w:szCs w:val="20"/>
        </w:rPr>
        <w:t xml:space="preserve">FuelCard (cardNumber, vehicleId, limit, balance)</w:t>
      </w:r>
    </w:p>
    <w:p>
      <w:pPr>
        <w:pStyle w:val="ListParagraph"/>
        <w:numPr>
          <w:ilvl w:val="0"/>
          <w:numId w:val="2"/>
        </w:numPr>
        <w:spacing w:after="80"/>
      </w:pPr>
      <w:r>
        <w:rPr>
          <w:rFonts w:ascii="Arial" w:cs="Arial" w:eastAsia="Arial" w:hAnsi="Arial"/>
          <w:sz w:val="20"/>
          <w:szCs w:val="20"/>
        </w:rPr>
        <w:t xml:space="preserve">TrafficFine (vehicle, driver, fineDate, amount, authority, status)</w:t>
      </w:r>
    </w:p>
    <w:p>
      <w:pPr>
        <w:pStyle w:val="ListParagraph"/>
        <w:numPr>
          <w:ilvl w:val="0"/>
          <w:numId w:val="2"/>
        </w:numPr>
        <w:spacing w:after="80"/>
      </w:pPr>
      <w:r>
        <w:rPr>
          <w:rFonts w:ascii="Arial" w:cs="Arial" w:eastAsia="Arial" w:hAnsi="Arial"/>
          <w:sz w:val="20"/>
          <w:szCs w:val="20"/>
        </w:rPr>
        <w:t xml:space="preserve">VehicleAssignmentHistory (vehicleId, driverId, fromDate, toDate)</w:t>
      </w:r>
    </w:p>
    <w:p>
      <w:pPr>
        <w:pStyle w:val="ListParagraph"/>
        <w:numPr>
          <w:ilvl w:val="0"/>
          <w:numId w:val="2"/>
        </w:numPr>
        <w:spacing w:after="80"/>
      </w:pPr>
      <w:r>
        <w:rPr>
          <w:rFonts w:ascii="Arial" w:cs="Arial" w:eastAsia="Arial" w:hAnsi="Arial"/>
          <w:sz w:val="20"/>
          <w:szCs w:val="20"/>
        </w:rPr>
        <w:t xml:space="preserve">VehicleProcurement (requisitionId, vehicleId, supplier, purchaseDate, cost, deliveryDate)</w:t>
      </w:r>
    </w:p>
    <w:p>
      <w:pPr>
        <w:pStyle w:val="Heading2"/>
        <w:spacing w:after="120" w:before="320"/>
      </w:pPr>
      <w:r>
        <w:rPr>
          <w:rFonts w:ascii="Arial" w:cs="Arial" w:eastAsia="Arial" w:hAnsi="Arial"/>
          <w:b/>
          <w:bCs/>
          <w:color w:val="2E75B6"/>
          <w:sz w:val="26"/>
          <w:szCs w:val="26"/>
        </w:rPr>
        <w:t xml:space="preserve">5.5 Finance Module Tables</w:t>
      </w:r>
    </w:p>
    <w:p>
      <w:pPr>
        <w:pStyle w:val="ListParagraph"/>
        <w:numPr>
          <w:ilvl w:val="0"/>
          <w:numId w:val="2"/>
        </w:numPr>
        <w:spacing w:after="80"/>
      </w:pPr>
      <w:r>
        <w:rPr>
          <w:rFonts w:ascii="Arial" w:cs="Arial" w:eastAsia="Arial" w:hAnsi="Arial"/>
          <w:sz w:val="20"/>
          <w:szCs w:val="20"/>
        </w:rPr>
        <w:t xml:space="preserve">PaymentTransaction (invoiceId, amount, paymentMethod, gatewayRef, status, paidAt)</w:t>
      </w:r>
    </w:p>
    <w:p>
      <w:pPr>
        <w:pStyle w:val="ListParagraph"/>
        <w:numPr>
          <w:ilvl w:val="0"/>
          <w:numId w:val="2"/>
        </w:numPr>
        <w:spacing w:after="80"/>
      </w:pPr>
      <w:r>
        <w:rPr>
          <w:rFonts w:ascii="Arial" w:cs="Arial" w:eastAsia="Arial" w:hAnsi="Arial"/>
          <w:sz w:val="20"/>
          <w:szCs w:val="20"/>
        </w:rPr>
        <w:t xml:space="preserve">CreditNote (invoiceId, reason, amount, approvedBy, issuedAt)</w:t>
      </w:r>
    </w:p>
    <w:p>
      <w:pPr>
        <w:pStyle w:val="ListParagraph"/>
        <w:numPr>
          <w:ilvl w:val="0"/>
          <w:numId w:val="2"/>
        </w:numPr>
        <w:spacing w:after="80"/>
      </w:pPr>
      <w:r>
        <w:rPr>
          <w:rFonts w:ascii="Arial" w:cs="Arial" w:eastAsia="Arial" w:hAnsi="Arial"/>
          <w:sz w:val="20"/>
          <w:szCs w:val="20"/>
        </w:rPr>
        <w:t xml:space="preserve">FinanceBudget (year, month, category, budgetAmount, actualAmount)</w:t>
      </w:r>
    </w:p>
    <w:p>
      <w:pPr>
        <w:pStyle w:val="ListParagraph"/>
        <w:numPr>
          <w:ilvl w:val="0"/>
          <w:numId w:val="2"/>
        </w:numPr>
        <w:spacing w:after="80"/>
      </w:pPr>
      <w:r>
        <w:rPr>
          <w:rFonts w:ascii="Arial" w:cs="Arial" w:eastAsia="Arial" w:hAnsi="Arial"/>
          <w:sz w:val="20"/>
          <w:szCs w:val="20"/>
        </w:rPr>
        <w:t xml:space="preserve">CostCenterAllocation (vehicleId, departmentId, month, allocatedCost)</w:t>
      </w:r>
    </w:p>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6. New API Endpoints Required</w:t>
      </w:r>
    </w:p>
    <w:p>
      <w:pPr>
        <w:spacing w:after="120"/>
      </w:pPr>
      <w:r>
        <w:rPr>
          <w:rFonts w:ascii="Arial" w:cs="Arial" w:eastAsia="Arial" w:hAnsi="Arial"/>
          <w:sz w:val="20"/>
          <w:szCs w:val="20"/>
        </w:rPr>
        <w:t xml:space="preserve">The following REST API routes need to be added to both the Next.js API layer and Go backend to support the new modules.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Module</w:t>
            </w:r>
          </w:p>
        </w:tc>
        <w:tc>
          <w:tcPr>
            <w:tcW w:type="dxa" w:w="376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Endpoint</w:t>
            </w:r>
          </w:p>
        </w:tc>
        <w:tc>
          <w:tcPr>
            <w:tcW w:type="dxa" w:w="34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/api/lease-contracts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CRUD for lease contracts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Leasing</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/api/lessees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Customer/lessee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Leasing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/api/lease-payments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 schedule &amp; recording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Leasing</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/api/lease-returns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Vehicle return inspection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Rent-a-Car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/api/rental-bookings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Booking engine CRUD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Rent-a-Car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/api/rental-customers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Customer profiles &amp; KYC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Rent-a-Car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/api/vehicle-inspections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Check-in / check-out inspection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Rent-a-Car</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/api/damage-claims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Damage assessment &amp; billing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Rent-a-Car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/api/pricing-rules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Dynamic pricing configuration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Bus Ops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/api/bus-routes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Route master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 Ops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/api/trip-schedules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Trip scheduling &amp; dispatch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Bus Ops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/api/trip-passengers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Passenger roster &amp; boarding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Bus Ops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/api/trip-logs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Trip completion &amp; mileage logs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Fleet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/api/vehicle-documents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Document vault &amp; expiry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Fleet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/api/fuel-logs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Fuel entry &amp; consumption analytics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Fleet</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/api/traffic-fines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Fine management &amp; reconciliation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/api/payments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 processing &amp; recording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Finance</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/api/credit-notes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Credit note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/api/reports/fleet-utilization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Fleet utilization analytics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Reports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/api/reports/revenue</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Revenue by module/period</w:t>
            </w:r>
          </w:p>
        </w:tc>
      </w:tr>
    </w:tbl>
    <w:p>
      <w:r>
        <w:br w:type="page"/>
      </w:r>
    </w:p>
    <w:p>
      <w:pPr>
        <w:pStyle w:val="Heading1"/>
        <w:pBdr>
          <w:bottom w:val="single" w:color="1F4E79" w:sz="6" w:space="1"/>
        </w:pBdr>
        <w:spacing w:after="200" w:before="400"/>
      </w:pPr>
      <w:r>
        <w:rPr>
          <w:rFonts w:ascii="Arial" w:cs="Arial" w:eastAsia="Arial" w:hAnsi="Arial"/>
          <w:b/>
          <w:bCs/>
          <w:color w:val="1F4E79"/>
          <w:sz w:val="32"/>
          <w:szCs w:val="32"/>
        </w:rPr>
        <w:t xml:space="preserve">7. Summary — Current vs Target State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Module</w:t>
            </w:r>
          </w:p>
        </w:tc>
        <w:tc>
          <w:tcPr>
            <w:tcW w:type="dxa" w:w="180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4560"/>
            <w:tcBorders>
              <w:top w:val="single" w:color="1F4E79" w:sz="2"/>
              <w:left w:val="single" w:color="1F4E79" w:sz="2"/>
              <w:bottom w:val="single" w:color="1F4E79" w:sz="2"/>
              <w:right w:val="single" w:color="1F4E79" w:sz="2"/>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Next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Vehicle Maintenance</w:t>
            </w:r>
          </w:p>
        </w:tc>
        <w:tc>
          <w:tcPr>
            <w:tcW w:type="dxa" w:w="18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COMPLETE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Production-ready with full workflow. Minor UX polish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Alert &amp; Action Centre</w:t>
            </w:r>
          </w:p>
        </w:tc>
        <w:tc>
          <w:tcPr>
            <w:tcW w:type="dxa" w:w="18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COMPLETE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Fully functional. Add more alert types for new modules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Notification System</w:t>
            </w:r>
          </w:p>
        </w:tc>
        <w:tc>
          <w:tcPr>
            <w:tcW w:type="dxa" w:w="1800"/>
            <w:tcBorders>
              <w:top w:val="single" w:color="CCCCCC" w:sz="1"/>
              <w:left w:val="single" w:color="CCCCCC" w:sz="1"/>
              <w:bottom w:val="single" w:color="CCCCCC" w:sz="1"/>
              <w:right w:val="single" w:color="CCCCCC" w:sz="1"/>
            </w:tcBorders>
            <w:shd w:fill="16A34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COMPLETE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Extend event types for leasing/rental/bus ops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Fleet Data Masters</w:t>
            </w:r>
          </w:p>
        </w:tc>
        <w:tc>
          <w:tcPr>
            <w:tcW w:type="dxa" w:w="18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documents, fuel, fines, assignment history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Driver Management</w:t>
            </w:r>
          </w:p>
        </w:tc>
        <w:tc>
          <w:tcPr>
            <w:tcW w:type="dxa" w:w="18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onboarding workflow, performance, training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Analytics / BI</w:t>
            </w:r>
          </w:p>
        </w:tc>
        <w:tc>
          <w:tcPr>
            <w:tcW w:type="dxa" w:w="18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PARTIAL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Stub exists. Wire to real data, add cross-module reports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Operations Dashboard</w:t>
            </w:r>
          </w:p>
        </w:tc>
        <w:tc>
          <w:tcPr>
            <w:tcW w:type="dxa" w:w="18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STUB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Empty placeholder — needs real data integration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Booking Portal</w:t>
            </w:r>
          </w:p>
        </w:tc>
        <w:tc>
          <w:tcPr>
            <w:tcW w:type="dxa" w:w="1800"/>
            <w:tcBorders>
              <w:top w:val="single" w:color="CCCCCC" w:sz="1"/>
              <w:left w:val="single" w:color="CCCCCC" w:sz="1"/>
              <w:bottom w:val="single" w:color="CCCCCC" w:sz="1"/>
              <w:right w:val="single" w:color="CCCCCC" w:sz="1"/>
            </w:tcBorders>
            <w:shd w:fill="EA580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STUB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BookingForm.tsx exists but not wired to any backend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Vehicle Leasing</w:t>
            </w:r>
          </w:p>
        </w:tc>
        <w:tc>
          <w:tcPr>
            <w:tcW w:type="dxa" w:w="18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from scratch — Phase 3 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Rent-a-Car</w:t>
            </w:r>
          </w:p>
        </w:tc>
        <w:tc>
          <w:tcPr>
            <w:tcW w:type="dxa" w:w="18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from scratch — Phase 2 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Bus / Staff Transport</w:t>
            </w:r>
          </w:p>
        </w:tc>
        <w:tc>
          <w:tcPr>
            <w:tcW w:type="dxa" w:w="18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from scratch — Phase 4 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Finance &amp; Billing</w:t>
            </w:r>
          </w:p>
        </w:tc>
        <w:tc>
          <w:tcPr>
            <w:tcW w:type="dxa" w:w="18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Invoice model exists but no payment/VAT module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Compliance / RTA</w:t>
            </w:r>
          </w:p>
        </w:tc>
        <w:tc>
          <w:tcPr>
            <w:tcW w:type="dxa" w:w="18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module required for UAE regulatory compliance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Customer Mobile App</w:t>
            </w:r>
          </w:p>
        </w:tc>
        <w:tc>
          <w:tcPr>
            <w:tcW w:type="dxa" w:w="18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PWA or React Native app for customers and staff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Multi-Tenant Architecture</w:t>
            </w:r>
          </w:p>
        </w:tc>
        <w:tc>
          <w:tcPr>
            <w:tcW w:type="dxa" w:w="18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MISSING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from scratch — Phase 11 priority. Add tenantId scoping across all modules. Build Tenant Onboarding, Module Access Control matrix, Self-Registration flow, Role Management per tenant, and Super-Admin dashboard</w:t>
            </w:r>
          </w:p>
        </w:tc>
      </w:tr>
    </w:tbl>
    <w:p>
      <w:pPr>
        <w:spacing w:after="200"/>
      </w:pPr>
    </w:p>
    <w:p>
      <w:pPr>
        <w:spacing w:after="120"/>
      </w:pPr>
      <w:r>
        <w:rPr>
          <w:rFonts w:ascii="Arial" w:cs="Arial" w:eastAsia="Arial" w:hAnsi="Arial"/>
          <w:b w:val="false"/>
          <w:bCs w:val="false"/>
          <w:sz w:val="20"/>
          <w:szCs w:val="20"/>
        </w:rPr>
        <w:t xml:space="preserve">The foundation you have built — particularly the maintenance workflow, RBAC system, notification engine, and alert configuration — is enterprise-grade and provides an excellent backbone for the full platform. The key investment now is in extending the data model, building the three primary revenue modules (Leasing, Rent-a-Car, and Bus Operations), and evolving the platform into a fully multi-tenant SaaS architecture that can serve multiple transport operators simultaneously.</w:t>
      </w:r>
    </w:p>
    <w:p>
      <w:pPr>
        <w:spacing w:after="200"/>
      </w:pPr>
    </w:p>
    <w:p>
      <w:pPr>
        <w:spacing w:before="40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360"/>
      </w:tabs>
    </w:pPr>
    <w:r>
      <w:rPr>
        <w:rFonts w:ascii="Arial" w:cs="Arial" w:eastAsia="Arial" w:hAnsi="Arial"/>
        <w:color w:val="999999"/>
        <w:sz w:val="16"/>
        <w:szCs w:val="16"/>
      </w:rPr>
      <w:t xml:space="preserve">Confidential — Smart Mobility Platform</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360"/>
      </w:tabs>
    </w:pPr>
    <w:r>
      <w:rPr>
        <w:rFonts w:ascii="Arial" w:cs="Arial" w:eastAsia="Arial" w:hAnsi="Arial"/>
        <w:color w:val="666666"/>
        <w:sz w:val="18"/>
        <w:szCs w:val="18"/>
      </w:rPr>
      <w:t xml:space="preserve">Smart Mobility Platform — Feature Analysis &amp; Roadmap</w:t>
    </w:r>
    <w:r>
      <w:rPr>
        <w:rFonts w:ascii="Arial" w:cs="Arial" w:eastAsia="Arial" w:hAnsi="Arial"/>
        <w:color w:val="666666"/>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2026-04-13T07:20:59.700Z</dcterms:created>
  <dcterms:modified xsi:type="dcterms:W3CDTF">2026-04-13T07:20:59.708Z</dcterms:modified>
</cp:coreProperties>
</file>

<file path=docProps/custom.xml><?xml version="1.0" encoding="utf-8"?>
<Properties xmlns="http://schemas.openxmlformats.org/officeDocument/2006/custom-properties" xmlns:vt="http://schemas.openxmlformats.org/officeDocument/2006/docPropsVTypes"/>
</file>