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5F8A"/>
          <w:sz w:val="44"/>
          <w:szCs w:val="44"/>
        </w:rPr>
        <w:t xml:space="preserve">Claims Authentication POC</w:t>
      </w:r>
    </w:p>
    <w:p>
      <w:pPr>
        <w:spacing w:after="400"/>
      </w:pPr>
      <w:r>
        <w:rPr>
          <w:color w:val="444444"/>
          <w:sz w:val="28"/>
          <w:szCs w:val="28"/>
        </w:rPr>
        <w:t xml:space="preserve">Architecture Diagram</w:t>
      </w:r>
    </w:p>
    <w:p>
      <w:pPr>
        <w:pStyle w:val="Heading1"/>
        <w:spacing w:after="150" w:before="320"/>
      </w:pPr>
      <w:r>
        <w:t xml:space="preserve">1. Diagram</w:t>
      </w:r>
    </w:p>
    <w:p>
      <w:pPr>
        <w:spacing w:after="300"/>
        <w:jc w:val="center"/>
      </w:pPr>
      <w:r>
        <w:drawing>
          <wp:inline distT="0" distB="0" distL="0" distR="0">
            <wp:extent cx="590550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20"/>
      </w:pPr>
      <w:r>
        <w:t xml:space="preserve">2. Component Walkthrough</w:t>
      </w:r>
    </w:p>
    <w:p>
      <w:pPr>
        <w:pStyle w:val="Heading2"/>
        <w:spacing w:after="100" w:before="220"/>
      </w:pPr>
      <w:r>
        <w:t xml:space="preserve">2.1 Entry point</w:t>
      </w:r>
    </w:p>
    <w:p>
      <w:pPr>
        <w:spacing w:after="160"/>
      </w:pPr>
      <w:r>
        <w:t xml:space="preserve">A claim submission (from an API or UI, not built in this POC) provides the initial state: claimant ID, claim amount, and a free-text narrative describing the claim.</w:t>
      </w:r>
    </w:p>
    <w:p>
      <w:pPr>
        <w:pStyle w:val="Heading2"/>
        <w:spacing w:after="100" w:before="220"/>
      </w:pPr>
      <w:r>
        <w:t xml:space="preserve">2.2 LangGraph StateGraph (orchestrator)</w:t>
      </w:r>
    </w:p>
    <w:p>
      <w:pPr>
        <w:spacing w:after="160"/>
      </w:pPr>
      <w:r>
        <w:t xml:space="preserve">All workflow logic lives inside a single compiled LangGraph StateGraph. Every node reads the shared ClaimState object and returns a partial update; a SQLite checkpointer persists a snapshot of that state after every node completes.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verify_identity — validates the claimant ID format. Routes to reject_claim (terminal) or check_policy_coverage.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check_policy_coverage — validates claim amount is within policy limits.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embed_claim_narrative — calls Cohere to convert the claim's free-text narrative into a vector embedding.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check_similar_fraud_cases — queries Pinecone for the nearest known-fraud-case embeddings and their similarity scores.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detect_fraud_signals — combines rule-based checks (policy limit, high value) with the Pinecone similarity result against a threshold to produce a list of fraud flags.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approve_claim — terminal state reached when no fraud flags are present.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notify_investigator (Zapier) — terminal-adjacent node reached when fraud flags are present; sends a webhook notification so a human investigator knows a claim needs review.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route_to_investigator [HUMAN GATE] — the graph is configured with interrupt_before on this node, so execution pauses here until a human supplies a decision.</w:t>
      </w:r>
    </w:p>
    <w:p>
      <w:pPr>
        <w:pStyle w:val="Heading2"/>
        <w:spacing w:after="100" w:before="220"/>
      </w:pPr>
      <w:r>
        <w:t xml:space="preserve">2.3 External services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Cohere API — text embedding generation, called from embed_claim_narrative.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Pinecone — vector similarity search against a store of previously confirmed fraud case embeddings, called from check_similar_fraud_cases.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Zapier Webhook — receives the flagged-claim payload and is responsible (in a live deployment) for routing that alert to wherever investigators actually watch, e.g. Slack or email.</w:t>
      </w:r>
    </w:p>
    <w:p>
      <w:pPr>
        <w:pStyle w:val="Heading2"/>
        <w:spacing w:after="100" w:before="220"/>
      </w:pPr>
      <w:r>
        <w:t xml:space="preserve">2.4 Human investigator</w:t>
      </w:r>
    </w:p>
    <w:p>
      <w:pPr>
        <w:spacing w:after="160"/>
      </w:pPr>
      <w:r>
        <w:t xml:space="preserve">Once notified, a human reviews the paused claim's state (identity result, policy result, fraud flags, similarity matches) and calls graph.update_state() to inject a decision. The graph is then resumed with graph.invoke(None, config), which executes route_to_investigator using that human input and finalizes the claim's decision.</w:t>
      </w:r>
    </w:p>
    <w:p>
      <w:pPr>
        <w:pStyle w:val="Heading2"/>
        <w:spacing w:after="100" w:before="220"/>
      </w:pPr>
      <w:r>
        <w:t xml:space="preserve">2.5 SQLite checkpointer</w:t>
      </w:r>
    </w:p>
    <w:p>
      <w:pPr>
        <w:spacing w:after="160"/>
      </w:pPr>
      <w:r>
        <w:t xml:space="preserve">Every node's output is checkpointed before the next node runs. This serves two purposes in this architecture: (1) it is what makes the human-in-the-loop pause possible — the graph can sit suspended indefinitely with no process needing to stay alive — and (2) it is what makes failure recovery possible: if a node raises an exception, re-invoking the graph with the same thread_id resumes at the failed node rather than restarting the whole claim from scratch.</w:t>
      </w:r>
    </w:p>
    <w:p>
      <w:pPr>
        <w:pStyle w:val="Heading1"/>
        <w:spacing w:after="150" w:before="320"/>
      </w:pPr>
      <w:r>
        <w:t xml:space="preserve">3. Design Notes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Two conditional routing points exist: after verify_identity (identity pass/fail) and after detect_fraud_signals (flagged / not flagged). Each is a plain Python function reading state — no separate rules engine required.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human gate is placed after the Zapier notification, not before, so the investigator is alerted immediately even though the graph itself is paused waiting on their decision.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All three external integrations (Cohere, Pinecone, Zapier) are called through a thin wrapper layer that can run in either live mode (real API calls) or mock mode (deterministic local logic) via a single flag — see the accompanying code and README for details.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f75996934a61575a28d108f100686ecc0481ad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2026-08-12T20:12:11.134Z</dcterms:created>
  <dcterms:modified xsi:type="dcterms:W3CDTF">2026-08-12T20:12:11.134Z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