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C5F8A"/>
          <w:sz w:val="44"/>
          <w:szCs w:val="44"/>
        </w:rPr>
        <w:t xml:space="preserve">Claims Authentication POC</w:t>
      </w:r>
    </w:p>
    <w:p>
      <w:pPr>
        <w:spacing w:after="400"/>
      </w:pPr>
      <w:r>
        <w:rPr>
          <w:color w:val="444444"/>
          <w:sz w:val="28"/>
          <w:szCs w:val="28"/>
        </w:rPr>
        <w:t xml:space="preserve">Code, README, and Deployment / Test Instructions</w:t>
      </w:r>
    </w:p>
    <w:p>
      <w:pPr>
        <w:pStyle w:val="Heading1"/>
        <w:spacing w:after="150" w:before="320"/>
      </w:pPr>
      <w:r>
        <w:t xml:space="preserve">1. Project Contents</w:t>
      </w:r>
    </w:p>
    <w:p>
      <w:pPr>
        <w:spacing w:after="160"/>
      </w:pPr>
      <w:r>
        <w:t xml:space="preserve">The code deliverable accompanying this document set is a folder named claims_poc_project/, containing: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0"/>
      </w:tblGrid>
      <w:tr>
        <w:trPr>
          <w:tblHeader/>
        </w:trPr>
        <w:tc>
          <w:tcPr>
            <w:tcW w:type="dxa" w:w="360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575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  <w:szCs w:val="19"/>
              </w:rPr>
              <w:t xml:space="preserve">00_concepts_demo_failure_recovery.py</w:t>
            </w:r>
          </w:p>
        </w:tc>
        <w:tc>
          <w:tcPr>
            <w:tcW w:type="dxa" w:w="5750"/>
          </w:tcPr>
          <w:p>
            <w:r>
              <w:rPr>
                <w:sz w:val="19"/>
                <w:szCs w:val="19"/>
              </w:rPr>
              <w:t xml:space="preserve">Standalone LangGraph concepts demo — state, conditional edges, and checkpoint-based failure recovery. Not claims-specific; a good starting point if new to LangGraph.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  <w:szCs w:val="19"/>
              </w:rPr>
              <w:t xml:space="preserve">01_claims_auth_basic.py</w:t>
            </w:r>
          </w:p>
        </w:tc>
        <w:tc>
          <w:tcPr>
            <w:tcW w:type="dxa" w:w="5750"/>
          </w:tcPr>
          <w:p>
            <w:r>
              <w:rPr>
                <w:sz w:val="19"/>
                <w:szCs w:val="19"/>
              </w:rPr>
              <w:t xml:space="preserve">The claims authentication graph with a human-in-the-loop interrupt, using mock/rule-based fraud detection only. No external services required.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  <w:szCs w:val="19"/>
              </w:rPr>
              <w:t xml:space="preserve">02_claims_auth_with_cohere_pinecone_zapier.py</w:t>
            </w:r>
          </w:p>
        </w:tc>
        <w:tc>
          <w:tcPr>
            <w:tcW w:type="dxa" w:w="5750"/>
          </w:tcPr>
          <w:p>
            <w:r>
              <w:rPr>
                <w:sz w:val="19"/>
                <w:szCs w:val="19"/>
              </w:rPr>
              <w:t xml:space="preserve">Primary deliverable. Adds Cohere embeddings, Pinecone similarity search, and Zapier notification, behind a live/mock toggle.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  <w:szCs w:val="19"/>
              </w:rPr>
              <w:t xml:space="preserve">architecture_diagram.png</w:t>
            </w:r>
          </w:p>
        </w:tc>
        <w:tc>
          <w:tcPr>
            <w:tcW w:type="dxa" w:w="5750"/>
          </w:tcPr>
          <w:p>
            <w:r>
              <w:rPr>
                <w:sz w:val="19"/>
                <w:szCs w:val="19"/>
              </w:rPr>
              <w:t xml:space="preserve">The diagram included in the accompanying Architecture Diagram document.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  <w:szCs w:val="19"/>
              </w:rPr>
              <w:t xml:space="preserve">requirements.txt</w:t>
            </w:r>
          </w:p>
        </w:tc>
        <w:tc>
          <w:tcPr>
            <w:tcW w:type="dxa" w:w="5750"/>
          </w:tcPr>
          <w:p>
            <w:r>
              <w:rPr>
                <w:sz w:val="19"/>
                <w:szCs w:val="19"/>
              </w:rPr>
              <w:t xml:space="preserve">Python dependencies.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  <w:szCs w:val="19"/>
              </w:rPr>
              <w:t xml:space="preserve">.env.example</w:t>
            </w:r>
          </w:p>
        </w:tc>
        <w:tc>
          <w:tcPr>
            <w:tcW w:type="dxa" w:w="5750"/>
          </w:tcPr>
          <w:p>
            <w:r>
              <w:rPr>
                <w:sz w:val="19"/>
                <w:szCs w:val="19"/>
              </w:rPr>
              <w:t xml:space="preserve">Template for API keys — only needed for live mode.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  <w:szCs w:val="19"/>
              </w:rPr>
              <w:t xml:space="preserve">README.md</w:t>
            </w:r>
          </w:p>
        </w:tc>
        <w:tc>
          <w:tcPr>
            <w:tcW w:type="dxa" w:w="5750"/>
          </w:tcPr>
          <w:p>
            <w:r>
              <w:rPr>
                <w:sz w:val="19"/>
                <w:szCs w:val="19"/>
              </w:rPr>
              <w:t xml:space="preserve">Plain-text version of this document, included alongside the code.</w:t>
            </w:r>
          </w:p>
        </w:tc>
      </w:tr>
    </w:tbl>
    <w:p>
      <w:pPr>
        <w:pStyle w:val="Heading1"/>
        <w:spacing w:after="150" w:before="320"/>
      </w:pPr>
      <w:r>
        <w:t xml:space="preserve">2. Prerequisites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 3.10 or later (developed and tested on 3.12)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pip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external accounts needed to run the POC as delivered — it runs in mock mode by default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Optional, for live mode: a Cohere API key, a Pinecone API key + index, and a Zapier webhook URL</w:t>
      </w:r>
    </w:p>
    <w:p>
      <w:pPr>
        <w:pStyle w:val="Heading1"/>
        <w:spacing w:after="150" w:before="320"/>
      </w:pPr>
      <w:r>
        <w:t xml:space="preserve">3. Installation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python3 -m venv venv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 venv/bin/activate        # on Windows: venv\Scripts\activate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pStyle w:val="Heading1"/>
        <w:spacing w:after="150" w:before="320"/>
      </w:pPr>
      <w:r>
        <w:t xml:space="preserve">4. Running the POC (mock mode — default, no API keys needed)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python3 00_concepts_demo_failure_recovery.py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python3 01_claims_auth_basic.py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python3 02_claims_auth_with_cohere_pinecone_zapier.py</w:t>
            </w:r>
          </w:p>
        </w:tc>
      </w:tr>
    </w:tbl>
    <w:p>
      <w:pPr>
        <w:spacing w:after="160"/>
      </w:pPr>
      <w:r>
        <w:t xml:space="preserve">Each script is self-contained and prints a trace of which node executed, in order, plus the final decision for each sample claim it processes. Each also creates a local SQLite checkpoint file (e.g. claims_v2_checkpoints.sqlite) — safe to delete between runs for a clean slate.</w:t>
      </w:r>
    </w:p>
    <w:p>
      <w:pPr>
        <w:pStyle w:val="Heading2"/>
        <w:spacing w:after="100" w:before="220"/>
      </w:pPr>
      <w:r>
        <w:t xml:space="preserve">4.1 What to look for — 00_concepts_demo_failure_recovery.py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RUN 1 deliberately fails inside process_data.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printed “Next node(s) to run on resume” confirms the checkpoint knows exactly where execution stopped.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RUN 2 reuses the same thread_id — fetch_data and validate_data do NOT print again. Only the failed node and everything downstream re-execute.</w:t>
      </w:r>
    </w:p>
    <w:p>
      <w:pPr>
        <w:pStyle w:val="Heading2"/>
        <w:spacing w:after="100" w:before="220"/>
      </w:pPr>
      <w:r>
        <w:t xml:space="preserve">4.2 What to look for — 01_claims_auth_basic.py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Claim A (clean): auto-approved, no human involved.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Claim B (bad claimant ID): rejected immediately, never reaches fraud checks.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Claim C (high value): flagged, graph pauses before route_to_investigator (snapshot.next confirms genuine suspension). A simulated human decision is injected via graph.update_state(), then the graph resumes via graph.invoke(None, config).</w:t>
      </w:r>
    </w:p>
    <w:p>
      <w:pPr>
        <w:pStyle w:val="Heading2"/>
        <w:spacing w:after="100" w:before="220"/>
      </w:pPr>
      <w:r>
        <w:t xml:space="preserve">4.3 What to look for — 02_claims_auth_with_cohere_pinecone_zapier.py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Claim D (clean narrative): passes through embedding + similarity check → approved.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Claim E (narrative matching a mock known-fraud case): similarity threshold trips → flagged → Zapier mock prints the payload it would send → graph pauses for human review → a DENIED decision is injected → resume → finalized.</w:t>
      </w:r>
    </w:p>
    <w:p>
      <w:pPr>
        <w:pStyle w:val="Heading1"/>
        <w:spacing w:after="150" w:before="320"/>
      </w:pPr>
      <w:r>
        <w:t xml:space="preserve">5. Switching to Live APIs</w:t>
      </w:r>
    </w:p>
    <w:p>
      <w:pPr>
        <w:spacing w:after="160"/>
      </w:pPr>
      <w:r>
        <w:t xml:space="preserve">Live calls are not required to evaluate this POC's logic — mock mode exercises every node, every routing decision, and the human-in-the-loop pause exactly as live mode would, using deterministic stand-ins for the three external calls. To run against real services:</w:t>
      </w:r>
    </w:p>
    <w:p>
      <w:pPr>
        <w:spacing w:after="80" w:before="120"/>
      </w:pPr>
      <w:r>
        <w:t xml:space="preserve">Step 1 — Configure credentials</w:t>
      </w:r>
      <w:r>
        <w:rPr>
          <w:b/>
          <w:bCs/>
        </w:rPr>
        <w:t xml:space="preserve">Step 1 — Configure credentials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cp .env.example .env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then fill in COHERE_API_KEY, PINECONE_API_KEY,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PINECONE_INDEX_NAME, ZAPIER_WEBHOOK_URL</w:t>
            </w:r>
          </w:p>
        </w:tc>
      </w:tr>
    </w:tbl>
    <w:p>
      <w:pPr>
        <w:spacing w:after="80" w:before="160"/>
      </w:pPr>
      <w:r>
        <w:rPr>
          <w:b/>
          <w:bCs/>
        </w:rPr>
        <w:t xml:space="preserve">Step 2 — Flip the flag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in 02_claims_auth_with_cohere_pinecone_zapier.py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USE_LIVE_APIS = True</w:t>
            </w:r>
          </w:p>
        </w:tc>
      </w:tr>
    </w:tbl>
    <w:p>
      <w:pPr>
        <w:spacing w:after="80" w:before="160"/>
      </w:pPr>
      <w:r>
        <w:rPr>
          <w:b/>
          <w:bCs/>
        </w:rPr>
        <w:t xml:space="preserve">Step 3 — Create the Pinecone index (dimension must match the embedding model)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pinecone import Pinecone, ServerlessSpec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pc = Pinecone(api_key="...")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pc.create_index(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name="claims-fraud-cases",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dimension=1024,   # matches Cohere embed-english-v3.0 output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metric="cosine",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spec=ServerlessSpec(cloud="aws", region="us-east-1"),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/>
      </w:pPr>
      <w:r>
        <w:t xml:space="preserve">You will also need to upsert your real historical fraud-case embeddings into that index — the mock's two sample vectors are standing in for that data.</w:t>
      </w:r>
    </w:p>
    <w:p>
      <w:pPr>
        <w:spacing w:after="80" w:before="160"/>
      </w:pPr>
      <w:r>
        <w:rPr>
          <w:b/>
          <w:bCs/>
        </w:rPr>
        <w:t xml:space="preserve">Step 4 — Create the Zapier webhook</w:t>
      </w:r>
    </w:p>
    <w:p>
      <w:pPr>
        <w:spacing w:after="160"/>
      </w:pPr>
      <w:r>
        <w:t xml:space="preserve">Create a Zap with a “Catch Hook” trigger step, copy its unique webhook URL into ZAPIER_WEBHOOK_URL. Everything downstream of the hook (Slack message, email, ticket creation) is configured in Zapier's UI, not in this code.</w:t>
      </w:r>
    </w:p>
    <w:p>
      <w:pPr>
        <w:pStyle w:val="Heading1"/>
        <w:spacing w:after="150" w:before="320"/>
      </w:pPr>
      <w:r>
        <w:t xml:space="preserve">6. Testing Checklist</w:t>
      </w:r>
    </w:p>
    <w:p>
      <w:pPr>
        <w:spacing w:after="90"/>
      </w:pPr>
      <w:r>
        <w:t xml:space="preserve">☐  00_...py Run 1 fails inside process_data; Run 2 shows only process_data and summarize re-executing</w:t>
      </w:r>
    </w:p>
    <w:p>
      <w:pPr>
        <w:spacing w:after="90"/>
      </w:pPr>
      <w:r>
        <w:t xml:space="preserve">☐  01_...py Claim A prints APPROVED</w:t>
      </w:r>
    </w:p>
    <w:p>
      <w:pPr>
        <w:spacing w:after="90"/>
      </w:pPr>
      <w:r>
        <w:t xml:space="preserve">☐  01_...py Claim B prints REJECTED and never prints check_policy_coverage</w:t>
      </w:r>
    </w:p>
    <w:p>
      <w:pPr>
        <w:spacing w:after="90"/>
      </w:pPr>
      <w:r>
        <w:t xml:space="preserve">☐  01_...py Claim C shows “Graph is paused” with Next node(s): ('route_to_investigator',), then the injected decision after resume</w:t>
      </w:r>
    </w:p>
    <w:p>
      <w:pPr>
        <w:spacing w:after="90"/>
      </w:pPr>
      <w:r>
        <w:t xml:space="preserve">☐  02_...py Claim D shows embed_claim_narrative and check_similar_fraud_cases both executing, then APPROVED</w:t>
      </w:r>
    </w:p>
    <w:p>
      <w:pPr>
        <w:spacing w:after="90"/>
      </w:pPr>
      <w:r>
        <w:t xml:space="preserve">☐  02_...py Claim E shows a non-empty fraud_flags containing similar_to_known_fraud:..., the Zapier mock print, the pause, and DENIED_BY_INVESTIGATOR after resume</w:t>
      </w:r>
    </w:p>
    <w:p>
      <w:pPr>
        <w:spacing w:after="90"/>
      </w:pPr>
      <w:r>
        <w:t xml:space="preserve">☐  Deleting the .sqlite checkpoint files between runs produces identical output (no hidden state leakage)</w:t>
      </w:r>
    </w:p>
    <w:p>
      <w:pPr>
        <w:spacing w:after="90"/>
      </w:pPr>
      <w:r>
        <w:t xml:space="preserve">☐  Re-invoking a thread_id that already reached END returns final state without re-executing any node</w:t>
      </w:r>
    </w:p>
    <w:p>
      <w:pPr>
        <w:pStyle w:val="Heading1"/>
        <w:spacing w:after="150" w:before="320"/>
      </w:pPr>
      <w:r>
        <w:t xml:space="preserve">7. Troubleshooting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50"/>
      </w:tblGrid>
      <w:tr>
        <w:trPr>
          <w:tblHeader/>
        </w:trPr>
        <w:tc>
          <w:tcPr>
            <w:tcW w:type="dxa" w:w="390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545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</w:tr>
      <w:tr>
        <w:tc>
          <w:tcPr>
            <w:tcW w:type="dxa" w:w="3900"/>
          </w:tcPr>
          <w:p>
            <w:r>
              <w:rPr>
                <w:sz w:val="19"/>
                <w:szCs w:val="19"/>
              </w:rPr>
              <w:t xml:space="preserve">ModuleNotFoundError: No module named 'langgraph'</w:t>
            </w:r>
          </w:p>
        </w:tc>
        <w:tc>
          <w:tcPr>
            <w:tcW w:type="dxa" w:w="5450"/>
          </w:tcPr>
          <w:p>
            <w:r>
              <w:rPr>
                <w:sz w:val="19"/>
                <w:szCs w:val="19"/>
              </w:rPr>
              <w:t xml:space="preserve">Virtual environment not activated, or pip install -r requirements.txt not run</w:t>
            </w:r>
          </w:p>
        </w:tc>
      </w:tr>
      <w:tr>
        <w:tc>
          <w:tcPr>
            <w:tcW w:type="dxa" w:w="3900"/>
          </w:tcPr>
          <w:p>
            <w:r>
              <w:rPr>
                <w:sz w:val="19"/>
                <w:szCs w:val="19"/>
              </w:rPr>
              <w:t xml:space="preserve">pinecone-client install error / deprecation exception on import</w:t>
            </w:r>
          </w:p>
        </w:tc>
        <w:tc>
          <w:tcPr>
            <w:tcW w:type="dxa" w:w="5450"/>
          </w:tcPr>
          <w:p>
            <w:r>
              <w:rPr>
                <w:sz w:val="19"/>
                <w:szCs w:val="19"/>
              </w:rPr>
              <w:t xml:space="preserve">Use the pinecone package, not pinecone-client — requirements.txt already specifies the correct one</w:t>
            </w:r>
          </w:p>
        </w:tc>
      </w:tr>
      <w:tr>
        <w:tc>
          <w:tcPr>
            <w:tcW w:type="dxa" w:w="3900"/>
          </w:tcPr>
          <w:p>
            <w:r>
              <w:rPr>
                <w:sz w:val="19"/>
                <w:szCs w:val="19"/>
              </w:rPr>
              <w:t xml:space="preserve">Graph “resumes” but re-runs everything from scratch</w:t>
            </w:r>
          </w:p>
        </w:tc>
        <w:tc>
          <w:tcPr>
            <w:tcW w:type="dxa" w:w="5450"/>
          </w:tcPr>
          <w:p>
            <w:r>
              <w:rPr>
                <w:sz w:val="19"/>
                <w:szCs w:val="19"/>
              </w:rPr>
              <w:t xml:space="preserve">thread_id changed between calls, or the .sqlite file was deleted — the checkpointer has no history for a new thread</w:t>
            </w:r>
          </w:p>
        </w:tc>
      </w:tr>
      <w:tr>
        <w:tc>
          <w:tcPr>
            <w:tcW w:type="dxa" w:w="3900"/>
          </w:tcPr>
          <w:p>
            <w:r>
              <w:rPr>
                <w:sz w:val="19"/>
                <w:szCs w:val="19"/>
              </w:rPr>
              <w:t xml:space="preserve">graph.invoke(None, config) raises KeyError on thread</w:t>
            </w:r>
          </w:p>
        </w:tc>
        <w:tc>
          <w:tcPr>
            <w:tcW w:type="dxa" w:w="5450"/>
          </w:tcPr>
          <w:p>
            <w:r>
              <w:rPr>
                <w:sz w:val="19"/>
                <w:szCs w:val="19"/>
              </w:rPr>
              <w:t xml:space="preserve">The graph must be invoked at least once with real input for a given thread_id before it can be resumed with None</w:t>
            </w:r>
          </w:p>
        </w:tc>
      </w:tr>
      <w:tr>
        <w:tc>
          <w:tcPr>
            <w:tcW w:type="dxa" w:w="3900"/>
          </w:tcPr>
          <w:p>
            <w:r>
              <w:rPr>
                <w:sz w:val="19"/>
                <w:szCs w:val="19"/>
              </w:rPr>
              <w:t xml:space="preserve">Live Cohere/Pinecone/Zapier calls fail with connection errors</w:t>
            </w:r>
          </w:p>
        </w:tc>
        <w:tc>
          <w:tcPr>
            <w:tcW w:type="dxa" w:w="5450"/>
          </w:tcPr>
          <w:p>
            <w:r>
              <w:rPr>
                <w:sz w:val="19"/>
                <w:szCs w:val="19"/>
              </w:rPr>
              <w:t xml:space="preserve">Confirm USE_LIVE_APIS = True, .env is loaded, and outbound HTTPS is allowed to api.cohere.ai, api.pinecone.io, and hooks.zapier.com</w:t>
            </w:r>
          </w:p>
        </w:tc>
      </w:tr>
      <w:tr>
        <w:tc>
          <w:tcPr>
            <w:tcW w:type="dxa" w:w="3900"/>
          </w:tcPr>
          <w:p>
            <w:r>
              <w:rPr>
                <w:sz w:val="19"/>
                <w:szCs w:val="19"/>
              </w:rPr>
              <w:t xml:space="preserve">Pinecone query returns empty matches in live mode</w:t>
            </w:r>
          </w:p>
        </w:tc>
        <w:tc>
          <w:tcPr>
            <w:tcW w:type="dxa" w:w="5450"/>
          </w:tcPr>
          <w:p>
            <w:r>
              <w:rPr>
                <w:sz w:val="19"/>
                <w:szCs w:val="19"/>
              </w:rPr>
              <w:t xml:space="preserve">Confirm vectors have been upserted and the index dimension matches the embedding model's output dimension</w:t>
            </w:r>
          </w:p>
        </w:tc>
      </w:tr>
    </w:tbl>
    <w:p>
      <w:pPr>
        <w:pStyle w:val="Heading1"/>
        <w:spacing w:after="150" w:before="320"/>
      </w:pPr>
      <w:r>
        <w:t xml:space="preserve">8. Known Limitations (by design, for POC scope)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Fraud detection logic is deterministic/rule-based, not a trained model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authentication, encryption, or PII-handling hardening — do not point this at real claimant data as-is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SQLite checkpointing suits a single-process POC; a concurrent production deployment should move to a Postgres-backed checkpointer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Zapier notification call is not idempotent — a checkpoint replay immediately after a successful Zapier call could send a duplicate notification</w:t>
      </w:r>
    </w:p>
    <w:p>
      <w:pPr>
        <w:spacing w:after="18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2026-08-12T20:13:37.381Z</dcterms:created>
  <dcterms:modified xsi:type="dcterms:W3CDTF">2026-08-12T20:13:37.381Z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