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631" w:val="clear"/>
        <w:spacing w:before="1440" w:after="200"/>
        <w:jc w:val="center"/>
      </w:pPr>
      <w:r>
        <w:rPr>
          <w:rFonts w:ascii="Arial" w:cs="Arial" w:eastAsia="Arial" w:hAnsi="Arial"/>
          <w:b/>
          <w:bCs/>
          <w:color w:val="FFFFFF"/>
          <w:sz w:val="44"/>
          <w:szCs w:val="44"/>
        </w:rPr>
        <w:t xml:space="preserve">ADAPTIVE EDGE–CLOUD ORCHESTRATOR</w:t>
      </w:r>
    </w:p>
    <w:p>
      <w:pPr>
        <w:shd w:fill="1B2631" w:val="clear"/>
        <w:spacing w:before="80" w:after="80"/>
        <w:jc w:val="center"/>
      </w:pPr>
      <w:r>
        <w:rPr>
          <w:rFonts w:ascii="Arial" w:cs="Arial" w:eastAsia="Arial" w:hAnsi="Arial"/>
          <w:b w:val="false"/>
          <w:bCs w:val="false"/>
          <w:color w:val="A9CCE3"/>
          <w:sz w:val="28"/>
          <w:szCs w:val="28"/>
        </w:rPr>
        <w:t xml:space="preserve">Comprehensive Risk Analysis &amp; Test Strategy</w:t>
      </w:r>
    </w:p>
    <w:p>
      <w:pPr>
        <w:shd w:fill="1B2631" w:val="clear"/>
        <w:spacing w:before="40" w:after="480"/>
        <w:jc w:val="center"/>
      </w:pPr>
      <w:r>
        <w:rPr>
          <w:rFonts w:ascii="Arial" w:cs="Arial" w:eastAsia="Arial" w:hAnsi="Arial"/>
          <w:color w:val="7FB3D3"/>
          <w:sz w:val="22"/>
          <w:szCs w:val="22"/>
        </w:rPr>
        <w:t xml:space="preserve">MSc Thesis  ·  Startup MVP  ·  Portfolio Project</w:t>
      </w:r>
    </w:p>
    <w:p>
      <w:pPr>
        <w:spacing w:before="40" w:after="80"/>
        <w:jc w:val="center"/>
      </w:pPr>
      <w:r>
        <w:rPr>
          <w:rFonts w:ascii="Arial" w:cs="Arial" w:eastAsia="Arial" w:hAnsi="Arial"/>
          <w:color w:val="2C3E50"/>
          <w:sz w:val="22"/>
          <w:szCs w:val="22"/>
        </w:rPr>
        <w:t xml:space="preserve">Ajith Kumara  ·  Supervisor: Dr. Thushari Silva</w:t>
      </w:r>
    </w:p>
    <w:p>
      <w:pPr>
        <w:spacing w:before="40" w:after="40"/>
        <w:jc w:val="center"/>
      </w:pPr>
      <w:r>
        <w:rPr>
          <w:rFonts w:ascii="Arial" w:cs="Arial" w:eastAsia="Arial" w:hAnsi="Arial"/>
          <w:color w:val="2C3E50"/>
          <w:sz w:val="22"/>
          <w:szCs w:val="22"/>
        </w:rPr>
        <w:t xml:space="preserve">M.Sc. in Artificial Intelligence</w:t>
      </w:r>
    </w:p>
    <w:p>
      <w:pPr>
        <w:spacing w:before="200" w:after="80"/>
        <w:jc w:val="center"/>
      </w:pPr>
      <w:r>
        <w:rPr>
          <w:rFonts w:ascii="Arial" w:cs="Arial" w:eastAsia="Arial" w:hAnsi="Arial"/>
          <w:b/>
          <w:bCs/>
          <w:color w:val="1A5276"/>
          <w:sz w:val="24"/>
          <w:szCs w:val="24"/>
        </w:rPr>
        <w:t xml:space="preserve">10 Identified Risks  ·  Full Test Strategies  ·  Week 1 Daily Implementation Plan</w:t>
      </w:r>
    </w:p>
    <w:p>
      <w:r>
        <w:br w:type="page"/>
      </w:r>
    </w:p>
    <w:p>
      <w:pPr>
        <w:pStyle w:val="Heading1"/>
        <w:spacing w:before="240" w:after="160"/>
      </w:pPr>
      <w:r>
        <w:rPr>
          <w:rFonts w:ascii="Arial" w:cs="Arial" w:eastAsia="Arial" w:hAnsi="Arial"/>
          <w:b/>
          <w:bCs/>
          <w:color w:val="1B2631"/>
          <w:sz w:val="36"/>
          <w:szCs w:val="36"/>
        </w:rPr>
        <w:t xml:space="preserve">Executive Summary</w:t>
      </w:r>
    </w:p>
    <w:p>
      <w:pPr>
        <w:spacing w:before="60" w:after="120"/>
      </w:pPr>
      <w:r>
        <w:rPr>
          <w:rFonts w:ascii="Arial" w:cs="Arial" w:eastAsia="Arial" w:hAnsi="Arial"/>
          <w:sz w:val="22"/>
          <w:szCs w:val="22"/>
        </w:rPr>
        <w:t xml:space="preserve">This document provides a rigorous, production-grade risk analysis of the Adaptive Edge–Cloud Orchestrator project from three simultaneous perspectives: </w:t>
      </w:r>
      <w:r>
        <w:rPr>
          <w:rFonts w:ascii="Arial" w:cs="Arial" w:eastAsia="Arial" w:hAnsi="Arial"/>
          <w:b/>
          <w:bCs/>
          <w:sz w:val="22"/>
          <w:szCs w:val="22"/>
        </w:rPr>
        <w:t xml:space="preserve">thesis examiner</w:t>
      </w:r>
      <w:r>
        <w:rPr>
          <w:rFonts w:ascii="Arial" w:cs="Arial" w:eastAsia="Arial" w:hAnsi="Arial"/>
          <w:sz w:val="22"/>
          <w:szCs w:val="22"/>
        </w:rPr>
        <w:t xml:space="preserve">, </w:t>
      </w:r>
      <w:r>
        <w:rPr>
          <w:rFonts w:ascii="Arial" w:cs="Arial" w:eastAsia="Arial" w:hAnsi="Arial"/>
          <w:b/>
          <w:bCs/>
          <w:sz w:val="22"/>
          <w:szCs w:val="22"/>
        </w:rPr>
        <w:t xml:space="preserve">startup investor</w:t>
      </w:r>
      <w:r>
        <w:rPr>
          <w:rFonts w:ascii="Arial" w:cs="Arial" w:eastAsia="Arial" w:hAnsi="Arial"/>
          <w:sz w:val="22"/>
          <w:szCs w:val="22"/>
        </w:rPr>
        <w:t xml:space="preserve">, and </w:t>
      </w:r>
      <w:r>
        <w:rPr>
          <w:rFonts w:ascii="Arial" w:cs="Arial" w:eastAsia="Arial" w:hAnsi="Arial"/>
          <w:b/>
          <w:bCs/>
          <w:sz w:val="22"/>
          <w:szCs w:val="22"/>
        </w:rPr>
        <w:t xml:space="preserve">production engineer</w:t>
      </w:r>
      <w:r>
        <w:rPr>
          <w:rFonts w:ascii="Arial" w:cs="Arial" w:eastAsia="Arial" w:hAnsi="Arial"/>
          <w:sz w:val="22"/>
          <w:szCs w:val="22"/>
        </w:rPr>
        <w:t xml:space="preserve">. All ten identified feasibility risks from your architecture documents have been analysed in depth. No risk has been dismissed as theoretical. Each one is evaluated for how it fails in real deployments, how to test it before it fails, and when it must be resolved.</w:t>
      </w:r>
    </w:p>
    <w:p>
      <w:pPr>
        <w:spacing w:before="60" w:after="120"/>
      </w:pPr>
      <w:r>
        <w:rPr>
          <w:rFonts w:ascii="Arial" w:cs="Arial" w:eastAsia="Arial" w:hAnsi="Arial"/>
          <w:sz w:val="22"/>
          <w:szCs w:val="22"/>
        </w:rPr>
        <w:t xml:space="preserve">The single most critical risk — selected after full analysis — is </w:t>
      </w:r>
      <w:r>
        <w:rPr>
          <w:rFonts w:ascii="Arial" w:cs="Arial" w:eastAsia="Arial" w:hAnsi="Arial"/>
          <w:b/>
          <w:bCs/>
          <w:sz w:val="22"/>
          <w:szCs w:val="22"/>
        </w:rPr>
        <w:t xml:space="preserve">R1: Edge Resource Overload</w:t>
      </w:r>
      <w:r>
        <w:rPr>
          <w:rFonts w:ascii="Arial" w:cs="Arial" w:eastAsia="Arial" w:hAnsi="Arial"/>
          <w:sz w:val="22"/>
          <w:szCs w:val="22"/>
        </w:rPr>
        <w:t xml:space="preserve">. It is dangerous for one precise reason: </w:t>
      </w:r>
      <w:r>
        <w:rPr>
          <w:rFonts w:ascii="Arial" w:cs="Arial" w:eastAsia="Arial" w:hAnsi="Arial"/>
          <w:sz w:val="22"/>
          <w:szCs w:val="22"/>
        </w:rPr>
        <w:t xml:space="preserve">the monitoring system that detects overload can itself cause the overload it is trying to detect. This circular failure mode cannot be discovered late. It must be the first thing you validate, this week, before any further development.</w:t>
      </w:r>
    </w:p>
    <w:p>
      <w:pPr>
        <w:spacing w:before="200" w:after="80"/>
      </w:pPr>
      <w:r>
        <w:rPr>
          <w:rFonts w:ascii="Arial" w:cs="Arial" w:eastAsia="Arial" w:hAnsi="Arial"/>
          <w:b/>
          <w:bCs/>
          <w:color w:val="1A5276"/>
          <w:sz w:val="22"/>
          <w:szCs w:val="22"/>
        </w:rPr>
        <w:t xml:space="preserve">Risk Priority Matrix</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1100"/>
        <w:gridCol w:w="1400"/>
        <w:gridCol w:w="1400"/>
        <w:gridCol w:w="1160"/>
      </w:tblGrid>
      <w:tr>
        <w:trPr>
          <w:tblHeader/>
        </w:trPr>
        <w:tc>
          <w:tcPr>
            <w:tcW w:type="dxa" w:w="7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8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1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c>
          <w:tcPr>
            <w:tcW w:type="dxa" w:w="14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Thesis Gate</w:t>
            </w:r>
          </w:p>
        </w:tc>
        <w:tc>
          <w:tcPr>
            <w:tcW w:type="dxa" w:w="14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Portfolio Value</w:t>
            </w:r>
          </w:p>
        </w:tc>
        <w:tc>
          <w:tcPr>
            <w:tcW w:type="dxa" w:w="116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Target Sprint</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R1</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Edge Resource Overload</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 Critical</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Week 1</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R2</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Model Drift / 99% Claim</w:t>
            </w:r>
          </w:p>
        </w:tc>
        <w:tc>
          <w:tcPr>
            <w:tcW w:type="dxa" w:w="11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Critical</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 Critical</w:t>
            </w:r>
          </w:p>
        </w:tc>
        <w:tc>
          <w:tcPr>
            <w:tcW w:type="dxa" w:w="1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Week 2-3</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R5</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Fixed Thresholds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 High</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Week 4</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R8</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Policy Split-Brain</w:t>
            </w:r>
          </w:p>
        </w:tc>
        <w:tc>
          <w:tcPr>
            <w:tcW w:type="dxa" w:w="11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 High</w:t>
            </w:r>
          </w:p>
        </w:tc>
        <w:tc>
          <w:tcPr>
            <w:tcW w:type="dxa" w:w="1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Week 5-6</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R10</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Replay Storm</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 High</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Week 7-8</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R4</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SHAP Latency</w:t>
            </w:r>
          </w:p>
        </w:tc>
        <w:tc>
          <w:tcPr>
            <w:tcW w:type="dxa" w:w="11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Should Validate</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 Medium</w:t>
            </w:r>
          </w:p>
        </w:tc>
        <w:tc>
          <w:tcPr>
            <w:tcW w:type="dxa" w:w="1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Week 9-10</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R9</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Calibration Drift</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 High</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Week 9-10</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R3</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AWS Cost Spiral</w:t>
            </w:r>
          </w:p>
        </w:tc>
        <w:tc>
          <w:tcPr>
            <w:tcW w:type="dxa" w:w="11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Startup Phase</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 Implicit</w:t>
            </w:r>
          </w:p>
        </w:tc>
        <w:tc>
          <w:tcPr>
            <w:tcW w:type="dxa" w:w="1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Week 17+</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R7</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NATS Buffer Overflow</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Must Validate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 Medium</w:t>
            </w:r>
          </w:p>
        </w:tc>
        <w:tc>
          <w:tcPr>
            <w:tcW w:type="dxa" w:w="1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Week 7</w:t>
            </w:r>
          </w:p>
        </w:tc>
      </w:tr>
      <w:tr>
        <w:tc>
          <w:tcPr>
            <w:tcW w:type="dxa" w:w="7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R6</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Dataset Mismatch</w:t>
            </w:r>
          </w:p>
        </w:tc>
        <w:tc>
          <w:tcPr>
            <w:tcW w:type="dxa" w:w="11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Thesis Scope</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 Medium</w:t>
            </w:r>
          </w:p>
        </w:tc>
        <w:tc>
          <w:tcPr>
            <w:tcW w:type="dxa" w:w="1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Week 11-12</w:t>
            </w:r>
          </w:p>
        </w:tc>
      </w:tr>
    </w:tbl>
    <w:p>
      <w:r>
        <w:br w:type="page"/>
      </w:r>
    </w:p>
    <w:p>
      <w:pPr>
        <w:shd w:fill="1B2631" w:val="clear"/>
        <w:spacing w:before="360" w:after="40"/>
        <w:ind w:left="0"/>
      </w:pPr>
      <w:r>
        <w:rPr>
          <w:rFonts w:ascii="Arial" w:cs="Arial" w:eastAsia="Arial" w:hAnsi="Arial"/>
          <w:b/>
          <w:bCs/>
          <w:color w:val="FFFFFF"/>
          <w:sz w:val="24"/>
          <w:szCs w:val="24"/>
        </w:rPr>
        <w:t xml:space="preserve">  R1  </w:t>
      </w:r>
      <w:r>
        <w:rPr>
          <w:rFonts w:ascii="Arial" w:cs="Arial" w:eastAsia="Arial" w:hAnsi="Arial"/>
          <w:b/>
          <w:bCs/>
          <w:color w:val="FFFFFF"/>
          <w:sz w:val="24"/>
          <w:szCs w:val="24"/>
        </w:rPr>
        <w:t xml:space="preserve">  Edge Resource Overload — Jetson Nano Compute Saturation</w:t>
      </w:r>
    </w:p>
    <w:p>
      <w:pPr>
        <w:shd w:fill="FADBD8" w:val="clear"/>
        <w:spacing w:before="0" w:after="120"/>
        <w:ind w:left="0"/>
      </w:pP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Performance Risk, Reliability Risk, Architectural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The Jetson Nano (4GB RAM, 128-core Maxwell GPU) must simultaneously run: Isolation Forest inference engine, Python context monitor at 100ms intervals, NATS JetStream buffer, Docker networking stack, and the orchestration policy executor. The circular trap is that the monitoring system causes the overload it is designed to detect.</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In production IIoT, an edge node that destabilises under its own monitoring overhead is not deployable. If your orchestrator consumes 40% of device CPU at idle, there is no headroom for genuine workload spikes — the system will thrash between modes under normal sensor load, producing meaningless audit trails and causing alarm fatigue within days of deployment. Industrial operators will physically unplug the device.</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The edge-cloud failure mode is insidious: as Jetson CPU climbs toward 80%, the context monitor itself takes longer to sample metrics, introducing measurement latency. The latency measurement then shows elevated RTT — not because the network degraded, but because the CPU was too busy to send the probe. The orchestrator then switches to Edge-Only mode, adding more local compute load, which further degrades measurement quality. This is a classic measurement-induced feedback loop that does not appear in simulation on a laptop.</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Resource Exhaustion + Stress Test</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Docker --memory=4g --cpus=4.0 resource constraints</w:t>
      </w:r>
    </w:p>
    <w:p>
      <w:pPr>
        <w:pStyle w:val="ListParagraph"/>
        <w:numPr>
          <w:ilvl w:val="0"/>
          <w:numId w:val="2"/>
        </w:numPr>
        <w:spacing w:before="40" w:after="60"/>
      </w:pPr>
      <w:r>
        <w:rPr>
          <w:rFonts w:ascii="Arial" w:cs="Arial" w:eastAsia="Arial" w:hAnsi="Arial"/>
          <w:sz w:val="22"/>
          <w:szCs w:val="22"/>
        </w:rPr>
        <w:t xml:space="preserve">psutil for per-process CPU/RAM telemetry</w:t>
      </w:r>
    </w:p>
    <w:p>
      <w:pPr>
        <w:pStyle w:val="ListParagraph"/>
        <w:numPr>
          <w:ilvl w:val="0"/>
          <w:numId w:val="2"/>
        </w:numPr>
        <w:spacing w:before="40" w:after="60"/>
      </w:pPr>
      <w:r>
        <w:rPr>
          <w:rFonts w:ascii="Arial" w:cs="Arial" w:eastAsia="Arial" w:hAnsi="Arial"/>
          <w:sz w:val="22"/>
          <w:szCs w:val="22"/>
        </w:rPr>
        <w:t xml:space="preserve">stress-ng for background load injection</w:t>
      </w:r>
    </w:p>
    <w:p>
      <w:pPr>
        <w:pStyle w:val="ListParagraph"/>
        <w:numPr>
          <w:ilvl w:val="0"/>
          <w:numId w:val="2"/>
        </w:numPr>
        <w:spacing w:before="40" w:after="60"/>
      </w:pPr>
      <w:r>
        <w:rPr>
          <w:rFonts w:ascii="Arial" w:cs="Arial" w:eastAsia="Arial" w:hAnsi="Arial"/>
          <w:sz w:val="22"/>
          <w:szCs w:val="22"/>
        </w:rPr>
        <w:t xml:space="preserve">Python cProfile for inference loop profiling</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Peak RSS per process (MB)</w:t>
      </w:r>
    </w:p>
    <w:p>
      <w:pPr>
        <w:pStyle w:val="ListParagraph"/>
        <w:numPr>
          <w:ilvl w:val="0"/>
          <w:numId w:val="2"/>
        </w:numPr>
        <w:spacing w:before="40" w:after="60"/>
      </w:pPr>
      <w:r>
        <w:rPr>
          <w:rFonts w:ascii="Arial" w:cs="Arial" w:eastAsia="Arial" w:hAnsi="Arial"/>
          <w:sz w:val="22"/>
          <w:szCs w:val="22"/>
        </w:rPr>
        <w:t xml:space="preserve">CPU % per container under load</w:t>
      </w:r>
    </w:p>
    <w:p>
      <w:pPr>
        <w:pStyle w:val="ListParagraph"/>
        <w:numPr>
          <w:ilvl w:val="0"/>
          <w:numId w:val="2"/>
        </w:numPr>
        <w:spacing w:before="40" w:after="60"/>
      </w:pPr>
      <w:r>
        <w:rPr>
          <w:rFonts w:ascii="Arial" w:cs="Arial" w:eastAsia="Arial" w:hAnsi="Arial"/>
          <w:sz w:val="22"/>
          <w:szCs w:val="22"/>
        </w:rPr>
        <w:t xml:space="preserve">Inference loop P99 latency (ms)</w:t>
      </w:r>
    </w:p>
    <w:p>
      <w:pPr>
        <w:pStyle w:val="ListParagraph"/>
        <w:numPr>
          <w:ilvl w:val="0"/>
          <w:numId w:val="2"/>
        </w:numPr>
        <w:spacing w:before="40" w:after="60"/>
      </w:pPr>
      <w:r>
        <w:rPr>
          <w:rFonts w:ascii="Arial" w:cs="Arial" w:eastAsia="Arial" w:hAnsi="Arial"/>
          <w:sz w:val="22"/>
          <w:szCs w:val="22"/>
        </w:rPr>
        <w:t xml:space="preserve">Mode switch false-positive rate at CPU &gt;70%</w:t>
      </w:r>
    </w:p>
    <w:p>
      <w:pPr>
        <w:pStyle w:val="ListParagraph"/>
        <w:numPr>
          <w:ilvl w:val="0"/>
          <w:numId w:val="2"/>
        </w:numPr>
        <w:spacing w:before="40" w:after="60"/>
      </w:pPr>
      <w:r>
        <w:rPr>
          <w:rFonts w:ascii="Arial" w:cs="Arial" w:eastAsia="Arial" w:hAnsi="Arial"/>
          <w:sz w:val="22"/>
          <w:szCs w:val="22"/>
        </w:rPr>
        <w:t xml:space="preserve">Time-to-degradation from idle to &gt;80% CPU</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All components combined: &lt; 60% CPU at idle, &lt; 80% RAM. Inference loop P99 &lt; 50ms under 70% CPU load. Zero mode switches attributable to monitoring overhead.</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Swap storm — Linux kernel pages out inference model, adding 800ms+ pauses | Python GIL contention between context monitor thread and NATS I/O thread | Docker bridge networking eating 8-12% CPU on ARM due to iptables overhead</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Deploy all components in Docker with hard resource limits: edge_node --memory=4g --cpus=4.0</w:t>
      </w:r>
    </w:p>
    <w:p>
      <w:pPr>
        <w:pStyle w:val="ListParagraph"/>
        <w:numPr>
          <w:ilvl w:val="0"/>
          <w:numId w:val="2"/>
        </w:numPr>
        <w:spacing w:before="40" w:after="60"/>
      </w:pPr>
      <w:r>
        <w:rPr>
          <w:rFonts w:ascii="Arial" w:cs="Arial" w:eastAsia="Arial" w:hAnsi="Arial"/>
          <w:sz w:val="22"/>
          <w:szCs w:val="22"/>
        </w:rPr>
        <w:t xml:space="preserve">Step 2: Instrument each process with psutil sampling every 500ms, writing to /logs/resource_baseline.jsonl</w:t>
      </w:r>
    </w:p>
    <w:p>
      <w:pPr>
        <w:pStyle w:val="ListParagraph"/>
        <w:numPr>
          <w:ilvl w:val="0"/>
          <w:numId w:val="2"/>
        </w:numPr>
        <w:spacing w:before="40" w:after="60"/>
      </w:pPr>
      <w:r>
        <w:rPr>
          <w:rFonts w:ascii="Arial" w:cs="Arial" w:eastAsia="Arial" w:hAnsi="Arial"/>
          <w:sz w:val="22"/>
          <w:szCs w:val="22"/>
        </w:rPr>
        <w:t xml:space="preserve">Step 3: Run sensor replay at 100Hz (CWRU dataset) for 15 minutes — record baseline CPU, RAM, inference latency</w:t>
      </w:r>
    </w:p>
    <w:p>
      <w:pPr>
        <w:pStyle w:val="ListParagraph"/>
        <w:numPr>
          <w:ilvl w:val="0"/>
          <w:numId w:val="2"/>
        </w:numPr>
        <w:spacing w:before="40" w:after="60"/>
      </w:pPr>
      <w:r>
        <w:rPr>
          <w:rFonts w:ascii="Arial" w:cs="Arial" w:eastAsia="Arial" w:hAnsi="Arial"/>
          <w:sz w:val="22"/>
          <w:szCs w:val="22"/>
        </w:rPr>
        <w:t xml:space="preserve">Step 4: Inject background load using stress-ng --cpu 2 --io 1 to simulate 60% CPU saturation</w:t>
      </w:r>
    </w:p>
    <w:p>
      <w:pPr>
        <w:pStyle w:val="ListParagraph"/>
        <w:numPr>
          <w:ilvl w:val="0"/>
          <w:numId w:val="2"/>
        </w:numPr>
        <w:spacing w:before="40" w:after="60"/>
      </w:pPr>
      <w:r>
        <w:rPr>
          <w:rFonts w:ascii="Arial" w:cs="Arial" w:eastAsia="Arial" w:hAnsi="Arial"/>
          <w:sz w:val="22"/>
          <w:szCs w:val="22"/>
        </w:rPr>
        <w:t xml:space="preserve">Step 5: Observe whether context monitor produces false high-latency readings under CPU stress</w:t>
      </w:r>
    </w:p>
    <w:p>
      <w:pPr>
        <w:pStyle w:val="ListParagraph"/>
        <w:numPr>
          <w:ilvl w:val="0"/>
          <w:numId w:val="2"/>
        </w:numPr>
        <w:spacing w:before="40" w:after="60"/>
      </w:pPr>
      <w:r>
        <w:rPr>
          <w:rFonts w:ascii="Arial" w:cs="Arial" w:eastAsia="Arial" w:hAnsi="Arial"/>
          <w:sz w:val="22"/>
          <w:szCs w:val="22"/>
        </w:rPr>
        <w:t xml:space="preserve">Step 6: Profile inference loop with cProfile — identify top 5 CPU consumers in inference path</w:t>
      </w:r>
    </w:p>
    <w:p>
      <w:pPr>
        <w:pStyle w:val="ListParagraph"/>
        <w:numPr>
          <w:ilvl w:val="0"/>
          <w:numId w:val="2"/>
        </w:numPr>
        <w:spacing w:before="40" w:after="60"/>
      </w:pPr>
      <w:r>
        <w:rPr>
          <w:rFonts w:ascii="Arial" w:cs="Arial" w:eastAsia="Arial" w:hAnsi="Arial"/>
          <w:sz w:val="22"/>
          <w:szCs w:val="22"/>
        </w:rPr>
        <w:t xml:space="preserve">Step 7: Document headroom: if idle CPU &gt; 50%, redesign before any other development begins</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docker run --name edge_node --memory=4g --cpus=4.0 --memory-swap=4g</w:t>
      </w:r>
    </w:p>
    <w:p>
      <w:pPr>
        <w:shd w:fill="1E1E1E" w:val="clear"/>
        <w:spacing w:before="0" w:after="0"/>
        <w:ind w:left="180" w:right="180"/>
      </w:pPr>
      <w:r>
        <w:rPr>
          <w:rFonts w:ascii="Courier New" w:cs="Courier New" w:eastAsia="Courier New" w:hAnsi="Courier New"/>
          <w:color w:val="D4D4D4"/>
          <w:sz w:val="18"/>
          <w:szCs w:val="18"/>
        </w:rPr>
        <w:t xml:space="preserve">psutil.cpu_percent(interval=0.5, percpu=True) — per-core sampling</w:t>
      </w:r>
    </w:p>
    <w:p>
      <w:pPr>
        <w:shd w:fill="1E1E1E" w:val="clear"/>
        <w:spacing w:before="0" w:after="0"/>
        <w:ind w:left="180" w:right="180"/>
      </w:pPr>
      <w:r>
        <w:rPr>
          <w:rFonts w:ascii="Courier New" w:cs="Courier New" w:eastAsia="Courier New" w:hAnsi="Courier New"/>
          <w:color w:val="D4D4D4"/>
          <w:sz w:val="18"/>
          <w:szCs w:val="18"/>
        </w:rPr>
        <w:t xml:space="preserve">NATS JetStream: max_memory_store=512MB to cap buffer RAM</w:t>
      </w:r>
    </w:p>
    <w:p>
      <w:pPr>
        <w:shd w:fill="1E1E1E" w:val="clear"/>
        <w:spacing w:before="0" w:after="0"/>
        <w:ind w:left="180" w:right="180"/>
      </w:pPr>
      <w:r>
        <w:rPr>
          <w:rFonts w:ascii="Courier New" w:cs="Courier New" w:eastAsia="Courier New" w:hAnsi="Courier New"/>
          <w:color w:val="D4D4D4"/>
          <w:sz w:val="18"/>
          <w:szCs w:val="18"/>
        </w:rPr>
        <w:t xml:space="preserve">Isolation Forest: n_jobs=1 (no parallelism — reserve cores for I/O)</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Grafana dashboard (local, no cloud cost): CPU%, RAM%, inference latency histogram, mode switch event log. Alert threshold: CPU &gt; 70% sustained for 30s.</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Structured JSONL per inference call: {ts, cpu_pct, ram_mb, infer_ms, mode, cloud_reachable}. Parse with pandas for thesis figures.</w:t>
      </w:r>
    </w:p>
    <w:p>
      <w:r>
        <w:br w:type="page"/>
      </w:r>
    </w:p>
    <w:p>
      <w:pPr>
        <w:shd w:fill="1B2631" w:val="clear"/>
        <w:spacing w:before="360" w:after="40"/>
        <w:ind w:left="0"/>
      </w:pPr>
      <w:r>
        <w:rPr>
          <w:rFonts w:ascii="Arial" w:cs="Arial" w:eastAsia="Arial" w:hAnsi="Arial"/>
          <w:b/>
          <w:bCs/>
          <w:color w:val="FFFFFF"/>
          <w:sz w:val="24"/>
          <w:szCs w:val="24"/>
        </w:rPr>
        <w:t xml:space="preserve">  R2  </w:t>
      </w:r>
      <w:r>
        <w:rPr>
          <w:rFonts w:ascii="Arial" w:cs="Arial" w:eastAsia="Arial" w:hAnsi="Arial"/>
          <w:b/>
          <w:bCs/>
          <w:color w:val="FFFFFF"/>
          <w:sz w:val="24"/>
          <w:szCs w:val="24"/>
        </w:rPr>
        <w:t xml:space="preserve">  Model Drift Invalidates 99% Autonomy Claim During Extended Outages</w:t>
      </w:r>
    </w:p>
    <w:p>
      <w:pPr>
        <w:shd w:fill="FADBD8" w:val="clear"/>
        <w:spacing w:before="0" w:after="120"/>
        <w:ind w:left="0"/>
      </w:pPr>
      <w:r>
        <w:rPr>
          <w:rFonts w:ascii="Arial" w:cs="Arial" w:eastAsia="Arial" w:hAnsi="Arial"/>
          <w:b/>
          <w:bCs/>
          <w:color w:val="C0392B"/>
          <w:sz w:val="20"/>
          <w:szCs w:val="20"/>
        </w:rPr>
        <w:t xml:space="preserve">  Severity: </w:t>
      </w:r>
      <w:r>
        <w:rPr>
          <w:rFonts w:ascii="Arial" w:cs="Arial" w:eastAsia="Arial" w:hAnsi="Arial"/>
          <w:b/>
          <w:bCs/>
          <w:color w:val="C0392B"/>
          <w:sz w:val="20"/>
          <w:szCs w:val="20"/>
        </w:rPr>
        <w:t xml:space="preserve">Critical</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Data Integrity Risk, Reliability Risk, Architectural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The Isolation Forest is trained on historical data and frozen at deployment. During a 30-minute outage it performs well. But in real industrial environments, outages of 2-6 hours are common (shift changes, maintenance windows, rural WAN instability). After 4+ hours, sensor readings drift due to temperature cycling, machine warm-up, and production batch changes — data patterns the model has never seen.</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The 99% autonomy claim is your primary thesis contribution. If an examiner asks "what happens at hour 4 of an outage?" and you have no answer, the entire contribution is academically defensible only for short outages — which is not what the thesis claims. An investor due-diligence reviewer will ask the same question and interpret the silence as unvalidated marketing.</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The failure mode is silent degradation: the model continues producing outputs (so the system appears autonomous), but anomaly scores drift steadily toward false positives as the operating envelope shifts. By hour 6, the system may be flagging 40% of normal readings as anomalies — a silent precision collapse that operators discover by following up false alerts.</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Consistency Validation + Fault Injection (Data Drift Injection)</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Python: inject synthetic drift by adding linear slope to CWRU replay</w:t>
      </w:r>
    </w:p>
    <w:p>
      <w:pPr>
        <w:pStyle w:val="ListParagraph"/>
        <w:numPr>
          <w:ilvl w:val="0"/>
          <w:numId w:val="2"/>
        </w:numPr>
        <w:spacing w:before="40" w:after="60"/>
      </w:pPr>
      <w:r>
        <w:rPr>
          <w:rFonts w:ascii="Arial" w:cs="Arial" w:eastAsia="Arial" w:hAnsi="Arial"/>
          <w:sz w:val="22"/>
          <w:szCs w:val="22"/>
        </w:rPr>
        <w:t xml:space="preserve">Scikit-learn: track Isolation Forest decision_function score distribution over time</w:t>
      </w:r>
    </w:p>
    <w:p>
      <w:pPr>
        <w:pStyle w:val="ListParagraph"/>
        <w:numPr>
          <w:ilvl w:val="0"/>
          <w:numId w:val="2"/>
        </w:numPr>
        <w:spacing w:before="40" w:after="60"/>
      </w:pPr>
      <w:r>
        <w:rPr>
          <w:rFonts w:ascii="Arial" w:cs="Arial" w:eastAsia="Arial" w:hAnsi="Arial"/>
          <w:sz w:val="22"/>
          <w:szCs w:val="22"/>
        </w:rPr>
        <w:t xml:space="preserve">scipy.stats: KS-test to detect when score distribution shifts significantly</w:t>
      </w:r>
    </w:p>
    <w:p>
      <w:pPr>
        <w:pStyle w:val="ListParagraph"/>
        <w:numPr>
          <w:ilvl w:val="0"/>
          <w:numId w:val="2"/>
        </w:numPr>
        <w:spacing w:before="40" w:after="60"/>
      </w:pPr>
      <w:r>
        <w:rPr>
          <w:rFonts w:ascii="Arial" w:cs="Arial" w:eastAsia="Arial" w:hAnsi="Arial"/>
          <w:sz w:val="22"/>
          <w:szCs w:val="22"/>
        </w:rPr>
        <w:t xml:space="preserve">Custom drift_injector.py: adds +δ per minute to sensor readings to simulate thermal drift</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F1-score vs ground truth labels over time</w:t>
      </w:r>
    </w:p>
    <w:p>
      <w:pPr>
        <w:pStyle w:val="ListParagraph"/>
        <w:numPr>
          <w:ilvl w:val="0"/>
          <w:numId w:val="2"/>
        </w:numPr>
        <w:spacing w:before="40" w:after="60"/>
      </w:pPr>
      <w:r>
        <w:rPr>
          <w:rFonts w:ascii="Arial" w:cs="Arial" w:eastAsia="Arial" w:hAnsi="Arial"/>
          <w:sz w:val="22"/>
          <w:szCs w:val="22"/>
        </w:rPr>
        <w:t xml:space="preserve">Anomaly score mean and variance over 30-min windows</w:t>
      </w:r>
    </w:p>
    <w:p>
      <w:pPr>
        <w:pStyle w:val="ListParagraph"/>
        <w:numPr>
          <w:ilvl w:val="0"/>
          <w:numId w:val="2"/>
        </w:numPr>
        <w:spacing w:before="40" w:after="60"/>
      </w:pPr>
      <w:r>
        <w:rPr>
          <w:rFonts w:ascii="Arial" w:cs="Arial" w:eastAsia="Arial" w:hAnsi="Arial"/>
          <w:sz w:val="22"/>
          <w:szCs w:val="22"/>
        </w:rPr>
        <w:t xml:space="preserve">KS-statistic vs baseline distribution (flag when p &lt; 0.05)</w:t>
      </w:r>
    </w:p>
    <w:p>
      <w:pPr>
        <w:pStyle w:val="ListParagraph"/>
        <w:numPr>
          <w:ilvl w:val="0"/>
          <w:numId w:val="2"/>
        </w:numPr>
        <w:spacing w:before="40" w:after="60"/>
      </w:pPr>
      <w:r>
        <w:rPr>
          <w:rFonts w:ascii="Arial" w:cs="Arial" w:eastAsia="Arial" w:hAnsi="Arial"/>
          <w:sz w:val="22"/>
          <w:szCs w:val="22"/>
        </w:rPr>
        <w:t xml:space="preserve">False positive rate at T+0, T+30min, T+60min, T+2hr, T+4hr</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F1 &gt; 0.85 for outages up to 60 minutes. Drift detection alert fires before F1 drops below 0.80. Thesis claim scoped to validated range.</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Silent precision collapse: model classifies all inputs as anomaly when mean shifts &gt; 2 sigma | Distribution shift undetected without explicit monitoring | Retraining loop not triggered because drift detector not implemented</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Train baseline Isolation Forest on first 70% of CWRU dataset</w:t>
      </w:r>
    </w:p>
    <w:p>
      <w:pPr>
        <w:pStyle w:val="ListParagraph"/>
        <w:numPr>
          <w:ilvl w:val="0"/>
          <w:numId w:val="2"/>
        </w:numPr>
        <w:spacing w:before="40" w:after="60"/>
      </w:pPr>
      <w:r>
        <w:rPr>
          <w:rFonts w:ascii="Arial" w:cs="Arial" w:eastAsia="Arial" w:hAnsi="Arial"/>
          <w:sz w:val="22"/>
          <w:szCs w:val="22"/>
        </w:rPr>
        <w:t xml:space="preserve">Step 2: Replay remaining 30% and record F1, precision, recall — this is your T+0 baseline</w:t>
      </w:r>
    </w:p>
    <w:p>
      <w:pPr>
        <w:pStyle w:val="ListParagraph"/>
        <w:numPr>
          <w:ilvl w:val="0"/>
          <w:numId w:val="2"/>
        </w:numPr>
        <w:spacing w:before="40" w:after="60"/>
      </w:pPr>
      <w:r>
        <w:rPr>
          <w:rFonts w:ascii="Arial" w:cs="Arial" w:eastAsia="Arial" w:hAnsi="Arial"/>
          <w:sz w:val="22"/>
          <w:szCs w:val="22"/>
        </w:rPr>
        <w:t xml:space="preserve">Step 3: Create drift_injector.py: add +0.01 per minute to all feature values during replay</w:t>
      </w:r>
    </w:p>
    <w:p>
      <w:pPr>
        <w:pStyle w:val="ListParagraph"/>
        <w:numPr>
          <w:ilvl w:val="0"/>
          <w:numId w:val="2"/>
        </w:numPr>
        <w:spacing w:before="40" w:after="60"/>
      </w:pPr>
      <w:r>
        <w:rPr>
          <w:rFonts w:ascii="Arial" w:cs="Arial" w:eastAsia="Arial" w:hAnsi="Arial"/>
          <w:sz w:val="22"/>
          <w:szCs w:val="22"/>
        </w:rPr>
        <w:t xml:space="preserve">Step 4: Run extended outage simulation (tc netem loss 100%) for 4 hours with drift active</w:t>
      </w:r>
    </w:p>
    <w:p>
      <w:pPr>
        <w:pStyle w:val="ListParagraph"/>
        <w:numPr>
          <w:ilvl w:val="0"/>
          <w:numId w:val="2"/>
        </w:numPr>
        <w:spacing w:before="40" w:after="60"/>
      </w:pPr>
      <w:r>
        <w:rPr>
          <w:rFonts w:ascii="Arial" w:cs="Arial" w:eastAsia="Arial" w:hAnsi="Arial"/>
          <w:sz w:val="22"/>
          <w:szCs w:val="22"/>
        </w:rPr>
        <w:t xml:space="preserve">Step 5: Log anomaly_score distribution in 15-minute windows, compute KS-stat vs baseline</w:t>
      </w:r>
    </w:p>
    <w:p>
      <w:pPr>
        <w:pStyle w:val="ListParagraph"/>
        <w:numPr>
          <w:ilvl w:val="0"/>
          <w:numId w:val="2"/>
        </w:numPr>
        <w:spacing w:before="40" w:after="60"/>
      </w:pPr>
      <w:r>
        <w:rPr>
          <w:rFonts w:ascii="Arial" w:cs="Arial" w:eastAsia="Arial" w:hAnsi="Arial"/>
          <w:sz w:val="22"/>
          <w:szCs w:val="22"/>
        </w:rPr>
        <w:t xml:space="preserve">Step 6: Plot F1-score over time — this is your key thesis figure showing where the model degrades</w:t>
      </w:r>
    </w:p>
    <w:p>
      <w:pPr>
        <w:pStyle w:val="ListParagraph"/>
        <w:numPr>
          <w:ilvl w:val="0"/>
          <w:numId w:val="2"/>
        </w:numPr>
        <w:spacing w:before="40" w:after="60"/>
      </w:pPr>
      <w:r>
        <w:rPr>
          <w:rFonts w:ascii="Arial" w:cs="Arial" w:eastAsia="Arial" w:hAnsi="Arial"/>
          <w:sz w:val="22"/>
          <w:szCs w:val="22"/>
        </w:rPr>
        <w:t xml:space="preserve">Step 7: Implement drift alert: when KS p-value &lt; 0.05, log DRIFT_ALERT with recommended retraining trigger</w:t>
      </w:r>
    </w:p>
    <w:p>
      <w:pPr>
        <w:pStyle w:val="ListParagraph"/>
        <w:numPr>
          <w:ilvl w:val="0"/>
          <w:numId w:val="2"/>
        </w:numPr>
        <w:spacing w:before="40" w:after="60"/>
      </w:pPr>
      <w:r>
        <w:rPr>
          <w:rFonts w:ascii="Arial" w:cs="Arial" w:eastAsia="Arial" w:hAnsi="Arial"/>
          <w:sz w:val="22"/>
          <w:szCs w:val="22"/>
        </w:rPr>
        <w:t xml:space="preserve">Step 8: Scope thesis claim: "99% autonomy validated for outages ≤ 60 minutes with stable sensor calibration"</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drift_rate = 0.01  # units per minute — simulate thermal expansion</w:t>
      </w:r>
    </w:p>
    <w:p>
      <w:pPr>
        <w:shd w:fill="1E1E1E" w:val="clear"/>
        <w:spacing w:before="0" w:after="0"/>
        <w:ind w:left="180" w:right="180"/>
      </w:pPr>
      <w:r>
        <w:rPr>
          <w:rFonts w:ascii="Courier New" w:cs="Courier New" w:eastAsia="Courier New" w:hAnsi="Courier New"/>
          <w:color w:val="D4D4D4"/>
          <w:sz w:val="18"/>
          <w:szCs w:val="18"/>
        </w:rPr>
        <w:t xml:space="preserve">window_size = 1800  # 30-minute scoring windows</w:t>
      </w:r>
    </w:p>
    <w:p>
      <w:pPr>
        <w:shd w:fill="1E1E1E" w:val="clear"/>
        <w:spacing w:before="0" w:after="0"/>
        <w:ind w:left="180" w:right="180"/>
      </w:pPr>
      <w:r>
        <w:rPr>
          <w:rFonts w:ascii="Courier New" w:cs="Courier New" w:eastAsia="Courier New" w:hAnsi="Courier New"/>
          <w:color w:val="D4D4D4"/>
          <w:sz w:val="18"/>
          <w:szCs w:val="18"/>
        </w:rPr>
        <w:t xml:space="preserve">ks_threshold = 0.05  # flag distribution shift</w:t>
      </w:r>
    </w:p>
    <w:p>
      <w:pPr>
        <w:shd w:fill="1E1E1E" w:val="clear"/>
        <w:spacing w:before="0" w:after="0"/>
        <w:ind w:left="180" w:right="180"/>
      </w:pPr>
      <w:r>
        <w:rPr>
          <w:rFonts w:ascii="Courier New" w:cs="Courier New" w:eastAsia="Courier New" w:hAnsi="Courier New"/>
          <w:color w:val="D4D4D4"/>
          <w:sz w:val="18"/>
          <w:szCs w:val="18"/>
        </w:rPr>
        <w:t xml:space="preserve">isolation_forest: contamination=0.1, n_estimators=100, random_state=42</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Time-series plot of F1, precision, recall over outage duration. KS-statistic trend. Overlay drift injection magnitude. This becomes Figure 4.x in your thesis.</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window_start, window_end, f1, precision, recall, ks_stat, ks_pvalue, drift_delta, alert_fired}</w:t>
      </w:r>
    </w:p>
    <w:p>
      <w:r>
        <w:br w:type="page"/>
      </w:r>
    </w:p>
    <w:p>
      <w:pPr>
        <w:shd w:fill="1B2631" w:val="clear"/>
        <w:spacing w:before="360" w:after="40"/>
        <w:ind w:left="0"/>
      </w:pPr>
      <w:r>
        <w:rPr>
          <w:rFonts w:ascii="Arial" w:cs="Arial" w:eastAsia="Arial" w:hAnsi="Arial"/>
          <w:b/>
          <w:bCs/>
          <w:color w:val="FFFFFF"/>
          <w:sz w:val="24"/>
          <w:szCs w:val="24"/>
        </w:rPr>
        <w:t xml:space="preserve">  R3  </w:t>
      </w:r>
      <w:r>
        <w:rPr>
          <w:rFonts w:ascii="Arial" w:cs="Arial" w:eastAsia="Arial" w:hAnsi="Arial"/>
          <w:b/>
          <w:bCs/>
          <w:color w:val="FFFFFF"/>
          <w:sz w:val="24"/>
          <w:szCs w:val="24"/>
        </w:rPr>
        <w:t xml:space="preserve">  Cloud Cost Spiral — AWS MSK + EMR Budget Exhaustion</w:t>
      </w:r>
    </w:p>
    <w:p>
      <w:pPr>
        <w:shd w:fill="FDEBD0" w:val="clear"/>
        <w:spacing w:before="0" w:after="120"/>
        <w:ind w:left="0"/>
      </w:pPr>
      <w:r>
        <w:rPr>
          <w:rFonts w:ascii="Arial" w:cs="Arial" w:eastAsia="Arial" w:hAnsi="Arial"/>
          <w:b/>
          <w:bCs/>
          <w:color w:val="E67E22"/>
          <w:sz w:val="20"/>
          <w:szCs w:val="20"/>
        </w:rPr>
        <w:t xml:space="preserve">  Severity: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Operational Risk, Business/Adoption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AWS MSK at minimum configuration costs approximately $0.21/hour ($151/month). EMR Spark clusters add $0.048/hour per vCPU. Running a 4-core Spark cluster for 24 weeks of development = ~$1,300 in compute alone before data transfer, S3 storage, and NAT gateway charges.</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Running out of cloud budget during evaluation forces an emergency architectural migration at the worst possible time — when you should be writing the thesis chapter. A mid-evaluation service swap invalidates your measurements.</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The failure mode is gradual: you notice your AWS bill is $400 in week 12, panic, shut down MSK, realise your Spark jobs are hardcoded to MSK endpoints, spend two weeks refactoring, and lose your evaluation window.</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Load Test with Cost Metering</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AWS Cost Explorer with daily budget alerts at $30/day</w:t>
      </w:r>
    </w:p>
    <w:p>
      <w:pPr>
        <w:pStyle w:val="ListParagraph"/>
        <w:numPr>
          <w:ilvl w:val="0"/>
          <w:numId w:val="2"/>
        </w:numPr>
        <w:spacing w:before="40" w:after="60"/>
      </w:pPr>
      <w:r>
        <w:rPr>
          <w:rFonts w:ascii="Arial" w:cs="Arial" w:eastAsia="Arial" w:hAnsi="Arial"/>
          <w:sz w:val="22"/>
          <w:szCs w:val="22"/>
        </w:rPr>
        <w:t xml:space="preserve">Local Kafka (Confluent Platform or plain Kafka in Docker)</w:t>
      </w:r>
    </w:p>
    <w:p>
      <w:pPr>
        <w:pStyle w:val="ListParagraph"/>
        <w:numPr>
          <w:ilvl w:val="0"/>
          <w:numId w:val="2"/>
        </w:numPr>
        <w:spacing w:before="40" w:after="60"/>
      </w:pPr>
      <w:r>
        <w:rPr>
          <w:rFonts w:ascii="Arial" w:cs="Arial" w:eastAsia="Arial" w:hAnsi="Arial"/>
          <w:sz w:val="22"/>
          <w:szCs w:val="22"/>
        </w:rPr>
        <w:t xml:space="preserve">Spark running locally in docker-compose (no EMR) for all development</w:t>
      </w:r>
    </w:p>
    <w:p>
      <w:pPr>
        <w:pStyle w:val="ListParagraph"/>
        <w:numPr>
          <w:ilvl w:val="0"/>
          <w:numId w:val="2"/>
        </w:numPr>
        <w:spacing w:before="40" w:after="60"/>
      </w:pPr>
      <w:r>
        <w:rPr>
          <w:rFonts w:ascii="Arial" w:cs="Arial" w:eastAsia="Arial" w:hAnsi="Arial"/>
          <w:sz w:val="22"/>
          <w:szCs w:val="22"/>
        </w:rPr>
        <w:t xml:space="preserve">AWS Free Tier: t3.medium EC2 for Spark in evaluation phase only</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AWS daily spend ($)</w:t>
      </w:r>
    </w:p>
    <w:p>
      <w:pPr>
        <w:pStyle w:val="ListParagraph"/>
        <w:numPr>
          <w:ilvl w:val="0"/>
          <w:numId w:val="2"/>
        </w:numPr>
        <w:spacing w:before="40" w:after="60"/>
      </w:pPr>
      <w:r>
        <w:rPr>
          <w:rFonts w:ascii="Arial" w:cs="Arial" w:eastAsia="Arial" w:hAnsi="Arial"/>
          <w:sz w:val="22"/>
          <w:szCs w:val="22"/>
        </w:rPr>
        <w:t xml:space="preserve">Kafka throughput on local vs cloud (events/sec)</w:t>
      </w:r>
    </w:p>
    <w:p>
      <w:pPr>
        <w:pStyle w:val="ListParagraph"/>
        <w:numPr>
          <w:ilvl w:val="0"/>
          <w:numId w:val="2"/>
        </w:numPr>
        <w:spacing w:before="40" w:after="60"/>
      </w:pPr>
      <w:r>
        <w:rPr>
          <w:rFonts w:ascii="Arial" w:cs="Arial" w:eastAsia="Arial" w:hAnsi="Arial"/>
          <w:sz w:val="22"/>
          <w:szCs w:val="22"/>
        </w:rPr>
        <w:t xml:space="preserve">Spark job duration (local vs cloud)</w:t>
      </w:r>
    </w:p>
    <w:p>
      <w:pPr>
        <w:pStyle w:val="ListParagraph"/>
        <w:numPr>
          <w:ilvl w:val="0"/>
          <w:numId w:val="2"/>
        </w:numPr>
        <w:spacing w:before="40" w:after="60"/>
      </w:pPr>
      <w:r>
        <w:rPr>
          <w:rFonts w:ascii="Arial" w:cs="Arial" w:eastAsia="Arial" w:hAnsi="Arial"/>
          <w:sz w:val="22"/>
          <w:szCs w:val="22"/>
        </w:rPr>
        <w:t xml:space="preserve">Data transfer bytes (NAT gateway is the hidden cost)</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Development cost $0 (fully local). Evaluation phase AWS cost &lt; $200 total. Cloud vs local performance within 20% for your data volumes.</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EMR cluster left running overnight — $50 overnight charge | MSK active even when not testing — $5/day idle cost | S3 data transfer out: 5GB at $0.09/GB adds up fast</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Immediately deploy local Kafka in docker-compose — add kafka:2.8.0 and zookeeper containers</w:t>
      </w:r>
    </w:p>
    <w:p>
      <w:pPr>
        <w:pStyle w:val="ListParagraph"/>
        <w:numPr>
          <w:ilvl w:val="0"/>
          <w:numId w:val="2"/>
        </w:numPr>
        <w:spacing w:before="40" w:after="60"/>
      </w:pPr>
      <w:r>
        <w:rPr>
          <w:rFonts w:ascii="Arial" w:cs="Arial" w:eastAsia="Arial" w:hAnsi="Arial"/>
          <w:sz w:val="22"/>
          <w:szCs w:val="22"/>
        </w:rPr>
        <w:t xml:space="preserve">Step 2: Set AWS billing alert at $30/day and $200/month via CloudWatch</w:t>
      </w:r>
    </w:p>
    <w:p>
      <w:pPr>
        <w:pStyle w:val="ListParagraph"/>
        <w:numPr>
          <w:ilvl w:val="0"/>
          <w:numId w:val="2"/>
        </w:numPr>
        <w:spacing w:before="40" w:after="60"/>
      </w:pPr>
      <w:r>
        <w:rPr>
          <w:rFonts w:ascii="Arial" w:cs="Arial" w:eastAsia="Arial" w:hAnsi="Arial"/>
          <w:sz w:val="22"/>
          <w:szCs w:val="22"/>
        </w:rPr>
        <w:t xml:space="preserve">Step 3: All development for Weeks 1-16 uses local Kafka + local Spark (docker-compose stack)</w:t>
      </w:r>
    </w:p>
    <w:p>
      <w:pPr>
        <w:pStyle w:val="ListParagraph"/>
        <w:numPr>
          <w:ilvl w:val="0"/>
          <w:numId w:val="2"/>
        </w:numPr>
        <w:spacing w:before="40" w:after="60"/>
      </w:pPr>
      <w:r>
        <w:rPr>
          <w:rFonts w:ascii="Arial" w:cs="Arial" w:eastAsia="Arial" w:hAnsi="Arial"/>
          <w:sz w:val="22"/>
          <w:szCs w:val="22"/>
        </w:rPr>
        <w:t xml:space="preserve">Step 4: Design Kafka producer/consumer to use configurable bootstrap.servers (env variable)</w:t>
      </w:r>
    </w:p>
    <w:p>
      <w:pPr>
        <w:pStyle w:val="ListParagraph"/>
        <w:numPr>
          <w:ilvl w:val="0"/>
          <w:numId w:val="2"/>
        </w:numPr>
        <w:spacing w:before="40" w:after="60"/>
      </w:pPr>
      <w:r>
        <w:rPr>
          <w:rFonts w:ascii="Arial" w:cs="Arial" w:eastAsia="Arial" w:hAnsi="Arial"/>
          <w:sz w:val="22"/>
          <w:szCs w:val="22"/>
        </w:rPr>
        <w:t xml:space="preserve">Step 5: In Week 17 evaluation only: swap bootstrap.servers to MSK endpoint, run 48-hour evaluation</w:t>
      </w:r>
    </w:p>
    <w:p>
      <w:pPr>
        <w:pStyle w:val="ListParagraph"/>
        <w:numPr>
          <w:ilvl w:val="0"/>
          <w:numId w:val="2"/>
        </w:numPr>
        <w:spacing w:before="40" w:after="60"/>
      </w:pPr>
      <w:r>
        <w:rPr>
          <w:rFonts w:ascii="Arial" w:cs="Arial" w:eastAsia="Arial" w:hAnsi="Arial"/>
          <w:sz w:val="22"/>
          <w:szCs w:val="22"/>
        </w:rPr>
        <w:t xml:space="preserve">Step 6: Terminate all AWS resources immediately after evaluation runs complete</w:t>
      </w:r>
    </w:p>
    <w:p>
      <w:pPr>
        <w:pStyle w:val="ListParagraph"/>
        <w:numPr>
          <w:ilvl w:val="0"/>
          <w:numId w:val="2"/>
        </w:numPr>
        <w:spacing w:before="40" w:after="60"/>
      </w:pPr>
      <w:r>
        <w:rPr>
          <w:rFonts w:ascii="Arial" w:cs="Arial" w:eastAsia="Arial" w:hAnsi="Arial"/>
          <w:sz w:val="22"/>
          <w:szCs w:val="22"/>
        </w:rPr>
        <w:t xml:space="preserve">Step 7: Use S3 only for final Delta Lake evaluation — not as a development data store</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KAFKA_BOOTSTRAP=localhost:9092  # development default</w:t>
      </w:r>
    </w:p>
    <w:p>
      <w:pPr>
        <w:shd w:fill="1E1E1E" w:val="clear"/>
        <w:spacing w:before="0" w:after="0"/>
        <w:ind w:left="180" w:right="180"/>
      </w:pPr>
      <w:r>
        <w:rPr>
          <w:rFonts w:ascii="Courier New" w:cs="Courier New" w:eastAsia="Courier New" w:hAnsi="Courier New"/>
          <w:color w:val="D4D4D4"/>
          <w:sz w:val="18"/>
          <w:szCs w:val="18"/>
        </w:rPr>
        <w:t xml:space="preserve">KAFKA_BOOTSTRAP=${MSK_ENDPOINT}  # evaluation override</w:t>
      </w:r>
    </w:p>
    <w:p>
      <w:pPr>
        <w:shd w:fill="1E1E1E" w:val="clear"/>
        <w:spacing w:before="0" w:after="0"/>
        <w:ind w:left="180" w:right="180"/>
      </w:pPr>
      <w:r>
        <w:rPr>
          <w:rFonts w:ascii="Courier New" w:cs="Courier New" w:eastAsia="Courier New" w:hAnsi="Courier New"/>
          <w:color w:val="D4D4D4"/>
          <w:sz w:val="18"/>
          <w:szCs w:val="18"/>
        </w:rPr>
        <w:t xml:space="preserve">docker-compose: kafka image confluentinc/cp-kafka:7.4.0, 2GB RAM limit</w:t>
      </w:r>
    </w:p>
    <w:p>
      <w:pPr>
        <w:shd w:fill="1E1E1E" w:val="clear"/>
        <w:spacing w:before="0" w:after="0"/>
        <w:ind w:left="180" w:right="180"/>
      </w:pPr>
      <w:r>
        <w:rPr>
          <w:rFonts w:ascii="Courier New" w:cs="Courier New" w:eastAsia="Courier New" w:hAnsi="Courier New"/>
          <w:color w:val="D4D4D4"/>
          <w:sz w:val="18"/>
          <w:szCs w:val="18"/>
        </w:rPr>
        <w:t xml:space="preserve">spark-submit --master local[2] for development, --master yarn for evaluation only</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AWS Cost Explorer dashboard, daily email summary. Local: docker stats to track Kafka + Spark container resource usage.</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Weekly cost log entry: {week, aws_spend_usd, resources_running, notes}. Ensure you can account for every dollar.</w:t>
      </w:r>
    </w:p>
    <w:p>
      <w:r>
        <w:br w:type="page"/>
      </w:r>
    </w:p>
    <w:p>
      <w:pPr>
        <w:shd w:fill="1B2631" w:val="clear"/>
        <w:spacing w:before="360" w:after="40"/>
        <w:ind w:left="0"/>
      </w:pPr>
      <w:r>
        <w:rPr>
          <w:rFonts w:ascii="Arial" w:cs="Arial" w:eastAsia="Arial" w:hAnsi="Arial"/>
          <w:b/>
          <w:bCs/>
          <w:color w:val="FFFFFF"/>
          <w:sz w:val="24"/>
          <w:szCs w:val="24"/>
        </w:rPr>
        <w:t xml:space="preserve">  R4  </w:t>
      </w:r>
      <w:r>
        <w:rPr>
          <w:rFonts w:ascii="Arial" w:cs="Arial" w:eastAsia="Arial" w:hAnsi="Arial"/>
          <w:b/>
          <w:bCs/>
          <w:color w:val="FFFFFF"/>
          <w:sz w:val="24"/>
          <w:szCs w:val="24"/>
        </w:rPr>
        <w:t xml:space="preserve">  SHAP Latency Makes Hybrid Mode Practically Non-Functional</w:t>
      </w:r>
    </w:p>
    <w:p>
      <w:pPr>
        <w:shd w:fill="FDEBD0" w:val="clear"/>
        <w:spacing w:before="0" w:after="120"/>
        <w:ind w:left="0"/>
      </w:pPr>
      <w:r>
        <w:rPr>
          <w:rFonts w:ascii="Arial" w:cs="Arial" w:eastAsia="Arial" w:hAnsi="Arial"/>
          <w:b/>
          <w:bCs/>
          <w:color w:val="E67E22"/>
          <w:sz w:val="20"/>
          <w:szCs w:val="20"/>
        </w:rPr>
        <w:t xml:space="preserve">  Severity: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Performance Risk, Architectural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SHAP analysis on a trained ensemble model with TreeExplainer takes 50-500ms per sample for a dataset of moderate dimensionality. Add 80-150ms cloud round-trip, and Hybrid Mode produces explanations 200-700ms after the edge already raised the alert. With KernelExplainer (the fallback for non-tree models), this rises to 2-10 seconds.</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If Hybrid Mode is slower than Edge-Only mode for alerts and only marginally better for precision, it has no practical use case. A three-mode system that actually has two usable modes loses a major thesis contribution.</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The failure mode in edge-cloud is that alert latency becomes coupled to cloud availability. Under degraded connectivity (400ms RTT), the SHAP call stalls the alert delivery — the edge cannot send the alert without the explanation because the alert pipeline is synchronous.</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Latency Benchmarking + Decoupling Validation</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Python timeit/time.perf_counter for SHAP timing</w:t>
      </w:r>
    </w:p>
    <w:p>
      <w:pPr>
        <w:pStyle w:val="ListParagraph"/>
        <w:numPr>
          <w:ilvl w:val="0"/>
          <w:numId w:val="2"/>
        </w:numPr>
        <w:spacing w:before="40" w:after="60"/>
      </w:pPr>
      <w:r>
        <w:rPr>
          <w:rFonts w:ascii="Arial" w:cs="Arial" w:eastAsia="Arial" w:hAnsi="Arial"/>
          <w:sz w:val="22"/>
          <w:szCs w:val="22"/>
        </w:rPr>
        <w:t xml:space="preserve">TreeExplainer vs KernelExplainer comparison</w:t>
      </w:r>
    </w:p>
    <w:p>
      <w:pPr>
        <w:pStyle w:val="ListParagraph"/>
        <w:numPr>
          <w:ilvl w:val="0"/>
          <w:numId w:val="2"/>
        </w:numPr>
        <w:spacing w:before="40" w:after="60"/>
      </w:pPr>
      <w:r>
        <w:rPr>
          <w:rFonts w:ascii="Arial" w:cs="Arial" w:eastAsia="Arial" w:hAnsi="Arial"/>
          <w:sz w:val="22"/>
          <w:szCs w:val="22"/>
        </w:rPr>
        <w:t xml:space="preserve">Asyncio to decouple alert emission from explanation retrieval</w:t>
      </w:r>
    </w:p>
    <w:p>
      <w:pPr>
        <w:pStyle w:val="ListParagraph"/>
        <w:numPr>
          <w:ilvl w:val="0"/>
          <w:numId w:val="2"/>
        </w:numPr>
        <w:spacing w:before="40" w:after="60"/>
      </w:pPr>
      <w:r>
        <w:rPr>
          <w:rFonts w:ascii="Arial" w:cs="Arial" w:eastAsia="Arial" w:hAnsi="Arial"/>
          <w:sz w:val="22"/>
          <w:szCs w:val="22"/>
        </w:rPr>
        <w:t xml:space="preserve">tc netem to simulate varied cloud RTT during SHAP calls</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SHAP compute time: P50, P95, P99 (ms)</w:t>
      </w:r>
    </w:p>
    <w:p>
      <w:pPr>
        <w:pStyle w:val="ListParagraph"/>
        <w:numPr>
          <w:ilvl w:val="0"/>
          <w:numId w:val="2"/>
        </w:numPr>
        <w:spacing w:before="40" w:after="60"/>
      </w:pPr>
      <w:r>
        <w:rPr>
          <w:rFonts w:ascii="Arial" w:cs="Arial" w:eastAsia="Arial" w:hAnsi="Arial"/>
          <w:sz w:val="22"/>
          <w:szCs w:val="22"/>
        </w:rPr>
        <w:t xml:space="preserve">Time-to-alert: edge detects anomaly → operator notification (ms)</w:t>
      </w:r>
    </w:p>
    <w:p>
      <w:pPr>
        <w:pStyle w:val="ListParagraph"/>
        <w:numPr>
          <w:ilvl w:val="0"/>
          <w:numId w:val="2"/>
        </w:numPr>
        <w:spacing w:before="40" w:after="60"/>
      </w:pPr>
      <w:r>
        <w:rPr>
          <w:rFonts w:ascii="Arial" w:cs="Arial" w:eastAsia="Arial" w:hAnsi="Arial"/>
          <w:sz w:val="22"/>
          <w:szCs w:val="22"/>
        </w:rPr>
        <w:t xml:space="preserve">Time-to-explanation: edge detects anomaly → SHAP values returned (ms)</w:t>
      </w:r>
    </w:p>
    <w:p>
      <w:pPr>
        <w:pStyle w:val="ListParagraph"/>
        <w:numPr>
          <w:ilvl w:val="0"/>
          <w:numId w:val="2"/>
        </w:numPr>
        <w:spacing w:before="40" w:after="60"/>
      </w:pPr>
      <w:r>
        <w:rPr>
          <w:rFonts w:ascii="Arial" w:cs="Arial" w:eastAsia="Arial" w:hAnsi="Arial"/>
          <w:sz w:val="22"/>
          <w:szCs w:val="22"/>
        </w:rPr>
        <w:t xml:space="preserve">Alert + explanation gap (should be acceptable, not blocking)</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Time-to-alert (without explanation) &lt; 100ms. SHAP explanation delivered asynchronously within 2 seconds. Zero cases where SHAP failure blocks alert delivery.</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Synchronous SHAP call blocks alert pipeline | KernelExplainer used instead of TreeExplainer — 50x slower | SHAP background data not pre-computed — computed fresh per call</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Benchmark SHAP compute time: TreeExplainer.shap_values() on 1, 10, 100 sample batches</w:t>
      </w:r>
    </w:p>
    <w:p>
      <w:pPr>
        <w:pStyle w:val="ListParagraph"/>
        <w:numPr>
          <w:ilvl w:val="0"/>
          <w:numId w:val="2"/>
        </w:numPr>
        <w:spacing w:before="40" w:after="60"/>
      </w:pPr>
      <w:r>
        <w:rPr>
          <w:rFonts w:ascii="Arial" w:cs="Arial" w:eastAsia="Arial" w:hAnsi="Arial"/>
          <w:sz w:val="22"/>
          <w:szCs w:val="22"/>
        </w:rPr>
        <w:t xml:space="preserve">Step 2: Separate alert path from explanation path — emit alert immediately on anomaly_score &gt; threshold</w:t>
      </w:r>
    </w:p>
    <w:p>
      <w:pPr>
        <w:pStyle w:val="ListParagraph"/>
        <w:numPr>
          <w:ilvl w:val="0"/>
          <w:numId w:val="2"/>
        </w:numPr>
        <w:spacing w:before="40" w:after="60"/>
      </w:pPr>
      <w:r>
        <w:rPr>
          <w:rFonts w:ascii="Arial" w:cs="Arial" w:eastAsia="Arial" w:hAnsi="Arial"/>
          <w:sz w:val="22"/>
          <w:szCs w:val="22"/>
        </w:rPr>
        <w:t xml:space="preserve">Step 3: Queue SHAP request to async worker: asyncio.create_task(compute_explanation(event))</w:t>
      </w:r>
    </w:p>
    <w:p>
      <w:pPr>
        <w:pStyle w:val="ListParagraph"/>
        <w:numPr>
          <w:ilvl w:val="0"/>
          <w:numId w:val="2"/>
        </w:numPr>
        <w:spacing w:before="40" w:after="60"/>
      </w:pPr>
      <w:r>
        <w:rPr>
          <w:rFonts w:ascii="Arial" w:cs="Arial" w:eastAsia="Arial" w:hAnsi="Arial"/>
          <w:sz w:val="22"/>
          <w:szCs w:val="22"/>
        </w:rPr>
        <w:t xml:space="preserve">Step 4: Deliver explanation as enrichment to existing alert — UI shows "Explanation loading..." then fills in</w:t>
      </w:r>
    </w:p>
    <w:p>
      <w:pPr>
        <w:pStyle w:val="ListParagraph"/>
        <w:numPr>
          <w:ilvl w:val="0"/>
          <w:numId w:val="2"/>
        </w:numPr>
        <w:spacing w:before="40" w:after="60"/>
      </w:pPr>
      <w:r>
        <w:rPr>
          <w:rFonts w:ascii="Arial" w:cs="Arial" w:eastAsia="Arial" w:hAnsi="Arial"/>
          <w:sz w:val="22"/>
          <w:szCs w:val="22"/>
        </w:rPr>
        <w:t xml:space="preserve">Step 5: Benchmark full Hybrid Mode latency under tc netem 150ms RTT — measure alert vs explanation timing</w:t>
      </w:r>
    </w:p>
    <w:p>
      <w:pPr>
        <w:pStyle w:val="ListParagraph"/>
        <w:numPr>
          <w:ilvl w:val="0"/>
          <w:numId w:val="2"/>
        </w:numPr>
        <w:spacing w:before="40" w:after="60"/>
      </w:pPr>
      <w:r>
        <w:rPr>
          <w:rFonts w:ascii="Arial" w:cs="Arial" w:eastAsia="Arial" w:hAnsi="Arial"/>
          <w:sz w:val="22"/>
          <w:szCs w:val="22"/>
        </w:rPr>
        <w:t xml:space="preserve">Step 6: Pre-compute SHAP background dataset (shap.sample(X_train, 100)) at startup — never compute per-call</w:t>
      </w:r>
    </w:p>
    <w:p>
      <w:pPr>
        <w:pStyle w:val="ListParagraph"/>
        <w:numPr>
          <w:ilvl w:val="0"/>
          <w:numId w:val="2"/>
        </w:numPr>
        <w:spacing w:before="40" w:after="60"/>
      </w:pPr>
      <w:r>
        <w:rPr>
          <w:rFonts w:ascii="Arial" w:cs="Arial" w:eastAsia="Arial" w:hAnsi="Arial"/>
          <w:sz w:val="22"/>
          <w:szCs w:val="22"/>
        </w:rPr>
        <w:t xml:space="preserve">Step 7: Add SHAP_TIMEOUT=3s — if explanation not ready in 3s, log and deliver alert without explanation</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explainer = shap.TreeExplainer(model, data=shap.sample(X_train, 100))</w:t>
      </w:r>
    </w:p>
    <w:p>
      <w:pPr>
        <w:shd w:fill="1E1E1E" w:val="clear"/>
        <w:spacing w:before="0" w:after="0"/>
        <w:ind w:left="180" w:right="180"/>
      </w:pPr>
      <w:r>
        <w:rPr>
          <w:rFonts w:ascii="Courier New" w:cs="Courier New" w:eastAsia="Courier New" w:hAnsi="Courier New"/>
          <w:color w:val="D4D4D4"/>
          <w:sz w:val="18"/>
          <w:szCs w:val="18"/>
        </w:rPr>
        <w:t xml:space="preserve">SHAP_TIMEOUT_SECONDS = 3</w:t>
      </w:r>
    </w:p>
    <w:p>
      <w:pPr>
        <w:shd w:fill="1E1E1E" w:val="clear"/>
        <w:spacing w:before="0" w:after="0"/>
        <w:ind w:left="180" w:right="180"/>
      </w:pPr>
      <w:r>
        <w:rPr>
          <w:rFonts w:ascii="Courier New" w:cs="Courier New" w:eastAsia="Courier New" w:hAnsi="Courier New"/>
          <w:color w:val="D4D4D4"/>
          <w:sz w:val="18"/>
          <w:szCs w:val="18"/>
        </w:rPr>
        <w:t xml:space="preserve">ALERT_ASYNC = True  # decouple alert from explanation</w:t>
      </w:r>
    </w:p>
    <w:p>
      <w:pPr>
        <w:shd w:fill="1E1E1E" w:val="clear"/>
        <w:spacing w:before="0" w:after="0"/>
        <w:ind w:left="180" w:right="180"/>
      </w:pPr>
      <w:r>
        <w:rPr>
          <w:rFonts w:ascii="Courier New" w:cs="Courier New" w:eastAsia="Courier New" w:hAnsi="Courier New"/>
          <w:color w:val="D4D4D4"/>
          <w:sz w:val="18"/>
          <w:szCs w:val="18"/>
        </w:rPr>
        <w:t xml:space="preserve">shap_queue = asyncio.Queue(maxsize=50)  # backpressure on SHAP requests</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Two separate latency metrics: alert_latency_ms and explanation_latency_ms. Dashboard shows both as distinct time series. Examiner can see you measured them separately.</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anomaly_score, alert_sent_ms, shap_requested_ms, shap_received_ms, shap_values, mode}</w:t>
      </w:r>
    </w:p>
    <w:p>
      <w:r>
        <w:br w:type="page"/>
      </w:r>
    </w:p>
    <w:p>
      <w:pPr>
        <w:shd w:fill="1B2631" w:val="clear"/>
        <w:spacing w:before="360" w:after="40"/>
        <w:ind w:left="0"/>
      </w:pPr>
      <w:r>
        <w:rPr>
          <w:rFonts w:ascii="Arial" w:cs="Arial" w:eastAsia="Arial" w:hAnsi="Arial"/>
          <w:b/>
          <w:bCs/>
          <w:color w:val="FFFFFF"/>
          <w:sz w:val="24"/>
          <w:szCs w:val="24"/>
        </w:rPr>
        <w:t xml:space="preserve">  R5  </w:t>
      </w:r>
      <w:r>
        <w:rPr>
          <w:rFonts w:ascii="Arial" w:cs="Arial" w:eastAsia="Arial" w:hAnsi="Arial"/>
          <w:b/>
          <w:bCs/>
          <w:color w:val="FFFFFF"/>
          <w:sz w:val="24"/>
          <w:szCs w:val="24"/>
        </w:rPr>
        <w:t xml:space="preserve">  Fixed Thresholds Are Environment-Specific — System Is Not Truly Adaptive</w:t>
      </w:r>
    </w:p>
    <w:p>
      <w:pPr>
        <w:shd w:fill="FDEBD0" w:val="clear"/>
        <w:spacing w:before="0" w:after="120"/>
        <w:ind w:left="0"/>
      </w:pPr>
      <w:r>
        <w:rPr>
          <w:rFonts w:ascii="Arial" w:cs="Arial" w:eastAsia="Arial" w:hAnsi="Arial"/>
          <w:b/>
          <w:bCs/>
          <w:color w:val="E67E22"/>
          <w:sz w:val="20"/>
          <w:szCs w:val="20"/>
        </w:rPr>
        <w:t xml:space="preserve">  Severity: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Architectural Risk, Scalability Risk, Business/Adoption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Your orchestrator uses hardcoded thresholds: switch to Edge-Only when latency &gt; 500ms, shed load when CPU &gt; 80%. These thresholds were tuned for your test environment. A factory with a baseline WAN latency of 400ms would live permanently in Edge-Only mode. A factory with a baseline CPU of 75% would shed load at idle.</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Fixed thresholds are the difference between a demo and a product. Every enterprise deployment requires re-tuning thresholds for the local environment — which means your "adaptive" system requires a manual configuration expert at every site. This kills the startup go-to-market story: you cannot charge £200-500/month for a system that requires an on-site engineer at each installation.</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In edge-cloud, environments differ dramatically between sites: rural Ethernet WAN vs. urban fiber, Jetson Nano vs. Raspberry Pi vs. industrial PC. A threshold valid at one site may be catastrophically wrong at another.</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Environment Variation Test + Auto-Calibration Validation</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tc netem to simulate four different baseline latency environments</w:t>
      </w:r>
    </w:p>
    <w:p>
      <w:pPr>
        <w:pStyle w:val="ListParagraph"/>
        <w:numPr>
          <w:ilvl w:val="0"/>
          <w:numId w:val="2"/>
        </w:numPr>
        <w:spacing w:before="40" w:after="60"/>
      </w:pPr>
      <w:r>
        <w:rPr>
          <w:rFonts w:ascii="Arial" w:cs="Arial" w:eastAsia="Arial" w:hAnsi="Arial"/>
          <w:sz w:val="22"/>
          <w:szCs w:val="22"/>
        </w:rPr>
        <w:t xml:space="preserve">stress-ng to simulate different baseline CPU environments</w:t>
      </w:r>
    </w:p>
    <w:p>
      <w:pPr>
        <w:pStyle w:val="ListParagraph"/>
        <w:numPr>
          <w:ilvl w:val="0"/>
          <w:numId w:val="2"/>
        </w:numPr>
        <w:spacing w:before="40" w:after="60"/>
      </w:pPr>
      <w:r>
        <w:rPr>
          <w:rFonts w:ascii="Arial" w:cs="Arial" w:eastAsia="Arial" w:hAnsi="Arial"/>
          <w:sz w:val="22"/>
          <w:szCs w:val="22"/>
        </w:rPr>
        <w:t xml:space="preserve">Orchestrator running with static thresholds vs. auto-calibrated thresholds</w:t>
      </w:r>
    </w:p>
    <w:p>
      <w:pPr>
        <w:pStyle w:val="ListParagraph"/>
        <w:numPr>
          <w:ilvl w:val="0"/>
          <w:numId w:val="2"/>
        </w:numPr>
        <w:spacing w:before="40" w:after="60"/>
      </w:pPr>
      <w:r>
        <w:rPr>
          <w:rFonts w:ascii="Arial" w:cs="Arial" w:eastAsia="Arial" w:hAnsi="Arial"/>
          <w:sz w:val="22"/>
          <w:szCs w:val="22"/>
        </w:rPr>
        <w:t xml:space="preserve">Compare mode-switch frequency (false positives) between static and adaptive</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Mode switch frequency under stable conditions (should be 0 false switches)</w:t>
      </w:r>
    </w:p>
    <w:p>
      <w:pPr>
        <w:pStyle w:val="ListParagraph"/>
        <w:numPr>
          <w:ilvl w:val="0"/>
          <w:numId w:val="2"/>
        </w:numPr>
        <w:spacing w:before="40" w:after="60"/>
      </w:pPr>
      <w:r>
        <w:rPr>
          <w:rFonts w:ascii="Arial" w:cs="Arial" w:eastAsia="Arial" w:hAnsi="Arial"/>
          <w:sz w:val="22"/>
          <w:szCs w:val="22"/>
        </w:rPr>
        <w:t xml:space="preserve">Time-to-correct-calibration after startup (seconds)</w:t>
      </w:r>
    </w:p>
    <w:p>
      <w:pPr>
        <w:pStyle w:val="ListParagraph"/>
        <w:numPr>
          <w:ilvl w:val="0"/>
          <w:numId w:val="2"/>
        </w:numPr>
        <w:spacing w:before="40" w:after="60"/>
      </w:pPr>
      <w:r>
        <w:rPr>
          <w:rFonts w:ascii="Arial" w:cs="Arial" w:eastAsia="Arial" w:hAnsi="Arial"/>
          <w:sz w:val="22"/>
          <w:szCs w:val="22"/>
        </w:rPr>
        <w:t xml:space="preserve">Threshold accuracy vs. actual environment percentile</w:t>
      </w:r>
    </w:p>
    <w:p>
      <w:pPr>
        <w:pStyle w:val="ListParagraph"/>
        <w:numPr>
          <w:ilvl w:val="0"/>
          <w:numId w:val="2"/>
        </w:numPr>
        <w:spacing w:before="40" w:after="60"/>
      </w:pPr>
      <w:r>
        <w:rPr>
          <w:rFonts w:ascii="Arial" w:cs="Arial" w:eastAsia="Arial" w:hAnsi="Arial"/>
          <w:sz w:val="22"/>
          <w:szCs w:val="22"/>
        </w:rPr>
        <w:t xml:space="preserve">False positive mode switches per hour (static vs. adaptive)</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Auto-calibrated thresholds: zero false mode switches under stable baseline conditions. Calibration complete within 5 minutes of startup. Thresholds within 15% of optimal for any environment tested.</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Static threshold permanently wrong for environment — constant mode switching | Calibration phase itself misidentified as degraded conditions | Percentile calculation incorrect due to insufficient warm-up data</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Implement 5-minute baseline sampling phase at startup — measure P50, P95, P99 of latency and CPU</w:t>
      </w:r>
    </w:p>
    <w:p>
      <w:pPr>
        <w:pStyle w:val="ListParagraph"/>
        <w:numPr>
          <w:ilvl w:val="0"/>
          <w:numId w:val="2"/>
        </w:numPr>
        <w:spacing w:before="40" w:after="60"/>
      </w:pPr>
      <w:r>
        <w:rPr>
          <w:rFonts w:ascii="Arial" w:cs="Arial" w:eastAsia="Arial" w:hAnsi="Arial"/>
          <w:sz w:val="22"/>
          <w:szCs w:val="22"/>
        </w:rPr>
        <w:t xml:space="preserve">Step 2: Set dynamic thresholds: latency_threshold = P95_baseline * 2.0, cpu_threshold = P95_baseline * 1.25</w:t>
      </w:r>
    </w:p>
    <w:p>
      <w:pPr>
        <w:pStyle w:val="ListParagraph"/>
        <w:numPr>
          <w:ilvl w:val="0"/>
          <w:numId w:val="2"/>
        </w:numPr>
        <w:spacing w:before="40" w:after="60"/>
      </w:pPr>
      <w:r>
        <w:rPr>
          <w:rFonts w:ascii="Arial" w:cs="Arial" w:eastAsia="Arial" w:hAnsi="Arial"/>
          <w:sz w:val="22"/>
          <w:szCs w:val="22"/>
        </w:rPr>
        <w:t xml:space="preserve">Step 3: Test against four environments: 50ms baseline, 200ms baseline, 400ms baseline, 800ms satellite</w:t>
      </w:r>
    </w:p>
    <w:p>
      <w:pPr>
        <w:pStyle w:val="ListParagraph"/>
        <w:numPr>
          <w:ilvl w:val="0"/>
          <w:numId w:val="2"/>
        </w:numPr>
        <w:spacing w:before="40" w:after="60"/>
      </w:pPr>
      <w:r>
        <w:rPr>
          <w:rFonts w:ascii="Arial" w:cs="Arial" w:eastAsia="Arial" w:hAnsi="Arial"/>
          <w:sz w:val="22"/>
          <w:szCs w:val="22"/>
        </w:rPr>
        <w:t xml:space="preserve">Step 4: Verify zero false mode switches under each stable baseline after calibration completes</w:t>
      </w:r>
    </w:p>
    <w:p>
      <w:pPr>
        <w:pStyle w:val="ListParagraph"/>
        <w:numPr>
          <w:ilvl w:val="0"/>
          <w:numId w:val="2"/>
        </w:numPr>
        <w:spacing w:before="40" w:after="60"/>
      </w:pPr>
      <w:r>
        <w:rPr>
          <w:rFonts w:ascii="Arial" w:cs="Arial" w:eastAsia="Arial" w:hAnsi="Arial"/>
          <w:sz w:val="22"/>
          <w:szCs w:val="22"/>
        </w:rPr>
        <w:t xml:space="preserve">Step 5: Simulate environment change mid-operation — verify thresholds adapt (rolling window re-calibration)</w:t>
      </w:r>
    </w:p>
    <w:p>
      <w:pPr>
        <w:pStyle w:val="ListParagraph"/>
        <w:numPr>
          <w:ilvl w:val="0"/>
          <w:numId w:val="2"/>
        </w:numPr>
        <w:spacing w:before="40" w:after="60"/>
      </w:pPr>
      <w:r>
        <w:rPr>
          <w:rFonts w:ascii="Arial" w:cs="Arial" w:eastAsia="Arial" w:hAnsi="Arial"/>
          <w:sz w:val="22"/>
          <w:szCs w:val="22"/>
        </w:rPr>
        <w:t xml:space="preserve">Step 6: Document threshold derivation algorithm — this becomes a thesis contribution, not just an implementation detail</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CALIBRATION_WINDOW_SECONDS = 300  # 5-minute warmup</w:t>
      </w:r>
    </w:p>
    <w:p>
      <w:pPr>
        <w:shd w:fill="1E1E1E" w:val="clear"/>
        <w:spacing w:before="0" w:after="0"/>
        <w:ind w:left="180" w:right="180"/>
      </w:pPr>
      <w:r>
        <w:rPr>
          <w:rFonts w:ascii="Courier New" w:cs="Courier New" w:eastAsia="Courier New" w:hAnsi="Courier New"/>
          <w:color w:val="D4D4D4"/>
          <w:sz w:val="18"/>
          <w:szCs w:val="18"/>
        </w:rPr>
        <w:t xml:space="preserve">LATENCY_THRESHOLD_MULTIPLIER = 2.0  # trigger at 2x baseline P95</w:t>
      </w:r>
    </w:p>
    <w:p>
      <w:pPr>
        <w:shd w:fill="1E1E1E" w:val="clear"/>
        <w:spacing w:before="0" w:after="0"/>
        <w:ind w:left="180" w:right="180"/>
      </w:pPr>
      <w:r>
        <w:rPr>
          <w:rFonts w:ascii="Courier New" w:cs="Courier New" w:eastAsia="Courier New" w:hAnsi="Courier New"/>
          <w:color w:val="D4D4D4"/>
          <w:sz w:val="18"/>
          <w:szCs w:val="18"/>
        </w:rPr>
        <w:t xml:space="preserve">CPU_THRESHOLD_PERCENTILE = 95  # trigger at 1.25x baseline P95</w:t>
      </w:r>
    </w:p>
    <w:p>
      <w:pPr>
        <w:shd w:fill="1E1E1E" w:val="clear"/>
        <w:spacing w:before="0" w:after="0"/>
        <w:ind w:left="180" w:right="180"/>
      </w:pPr>
      <w:r>
        <w:rPr>
          <w:rFonts w:ascii="Courier New" w:cs="Courier New" w:eastAsia="Courier New" w:hAnsi="Courier New"/>
          <w:color w:val="D4D4D4"/>
          <w:sz w:val="18"/>
          <w:szCs w:val="18"/>
        </w:rPr>
        <w:t xml:space="preserve">RECALIBRATION_INTERVAL_SECONDS = 3600  # re-calibrate hourly</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Live display of current dynamic thresholds alongside live metrics — examiner can see thresholds adapting. Plot: static threshold line vs. dynamic threshold line over time.</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phase, latency_p95_baseline, cpu_p95_baseline, latency_threshold_set, cpu_threshold_set, environment_id}</w:t>
      </w:r>
    </w:p>
    <w:p>
      <w:r>
        <w:br w:type="page"/>
      </w:r>
    </w:p>
    <w:p>
      <w:pPr>
        <w:shd w:fill="1B2631" w:val="clear"/>
        <w:spacing w:before="360" w:after="40"/>
        <w:ind w:left="0"/>
      </w:pPr>
      <w:r>
        <w:rPr>
          <w:rFonts w:ascii="Arial" w:cs="Arial" w:eastAsia="Arial" w:hAnsi="Arial"/>
          <w:b/>
          <w:bCs/>
          <w:color w:val="FFFFFF"/>
          <w:sz w:val="24"/>
          <w:szCs w:val="24"/>
        </w:rPr>
        <w:t xml:space="preserve">  R6  </w:t>
      </w:r>
      <w:r>
        <w:rPr>
          <w:rFonts w:ascii="Arial" w:cs="Arial" w:eastAsia="Arial" w:hAnsi="Arial"/>
          <w:b/>
          <w:bCs/>
          <w:color w:val="FFFFFF"/>
          <w:sz w:val="24"/>
          <w:szCs w:val="24"/>
        </w:rPr>
        <w:t xml:space="preserve">  Dataset Mismatch — Evaluation Does Not Match Architecture Promise</w:t>
      </w:r>
    </w:p>
    <w:p>
      <w:pPr>
        <w:shd w:fill="FEF9E7" w:val="clear"/>
        <w:spacing w:before="0" w:after="120"/>
        <w:ind w:left="0"/>
      </w:pPr>
      <w:r>
        <w:rPr>
          <w:rFonts w:ascii="Arial" w:cs="Arial" w:eastAsia="Arial" w:hAnsi="Arial"/>
          <w:b/>
          <w:bCs/>
          <w:color w:val="F39C12"/>
          <w:sz w:val="20"/>
          <w:szCs w:val="20"/>
        </w:rPr>
        <w:t xml:space="preserve">  Severity: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Data Integrity Risk, Scalability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CWRU is a single-sensor, single-motor, single-fault-mode dataset. SKAB has 4 sensor channels from one water circulation system. Your architecture diagram depicts multiple sensor types from multiple machines across multiple sites.</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The gap between architecture diagrams and evaluation datasets is the most common examiner criticism in MSc/PhD systems work. If your contribution is an orchestration framework for multi-sensor IIoT, you must demonstrate it on multi-sensor data — or explicitly scope and defend the gap.</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In edge-cloud, multi-sensor environments create ordering, correlation, and synchronisation challenges that single-sensor datasets completely miss.</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Consistency Validation + Synthetic Multi-Sensor Generation</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Python: replay SKAB with 5 different random seeds and noise profiles as separate virtual sensors</w:t>
      </w:r>
    </w:p>
    <w:p>
      <w:pPr>
        <w:pStyle w:val="ListParagraph"/>
        <w:numPr>
          <w:ilvl w:val="0"/>
          <w:numId w:val="2"/>
        </w:numPr>
        <w:spacing w:before="40" w:after="60"/>
      </w:pPr>
      <w:r>
        <w:rPr>
          <w:rFonts w:ascii="Arial" w:cs="Arial" w:eastAsia="Arial" w:hAnsi="Arial"/>
          <w:sz w:val="22"/>
          <w:szCs w:val="22"/>
        </w:rPr>
        <w:t xml:space="preserve">numpy: add Gaussian noise N(0, 0.05) per channel to differentiate virtual sensors</w:t>
      </w:r>
    </w:p>
    <w:p>
      <w:pPr>
        <w:pStyle w:val="ListParagraph"/>
        <w:numPr>
          <w:ilvl w:val="0"/>
          <w:numId w:val="2"/>
        </w:numPr>
        <w:spacing w:before="40" w:after="60"/>
      </w:pPr>
      <w:r>
        <w:rPr>
          <w:rFonts w:ascii="Arial" w:cs="Arial" w:eastAsia="Arial" w:hAnsi="Arial"/>
          <w:sz w:val="22"/>
          <w:szCs w:val="22"/>
        </w:rPr>
        <w:t xml:space="preserve">pandas: merge into multi-sensor DataFrame with shared timestamp index</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Number of concurrent sensor streams in evaluation (target: ≥ 5)</w:t>
      </w:r>
    </w:p>
    <w:p>
      <w:pPr>
        <w:pStyle w:val="ListParagraph"/>
        <w:numPr>
          <w:ilvl w:val="0"/>
          <w:numId w:val="2"/>
        </w:numPr>
        <w:spacing w:before="40" w:after="60"/>
      </w:pPr>
      <w:r>
        <w:rPr>
          <w:rFonts w:ascii="Arial" w:cs="Arial" w:eastAsia="Arial" w:hAnsi="Arial"/>
          <w:sz w:val="22"/>
          <w:szCs w:val="22"/>
        </w:rPr>
        <w:t xml:space="preserve">Sensor correlation coefficient (verify sensors are not identical)</w:t>
      </w:r>
    </w:p>
    <w:p>
      <w:pPr>
        <w:pStyle w:val="ListParagraph"/>
        <w:numPr>
          <w:ilvl w:val="0"/>
          <w:numId w:val="2"/>
        </w:numPr>
        <w:spacing w:before="40" w:after="60"/>
      </w:pPr>
      <w:r>
        <w:rPr>
          <w:rFonts w:ascii="Arial" w:cs="Arial" w:eastAsia="Arial" w:hAnsi="Arial"/>
          <w:sz w:val="22"/>
          <w:szCs w:val="22"/>
        </w:rPr>
        <w:t xml:space="preserve">Orchestrator throughput with multi-sensor load (events/sec)</w:t>
      </w:r>
    </w:p>
    <w:p>
      <w:pPr>
        <w:pStyle w:val="ListParagraph"/>
        <w:numPr>
          <w:ilvl w:val="0"/>
          <w:numId w:val="2"/>
        </w:numPr>
        <w:spacing w:before="40" w:after="60"/>
      </w:pPr>
      <w:r>
        <w:rPr>
          <w:rFonts w:ascii="Arial" w:cs="Arial" w:eastAsia="Arial" w:hAnsi="Arial"/>
          <w:sz w:val="22"/>
          <w:szCs w:val="22"/>
        </w:rPr>
        <w:t xml:space="preserve">Anomaly detection accuracy with correlated vs uncorrelated sensors</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Evaluation demonstrates ≥ 5 concurrent sensor streams. Thesis explicitly scopes sensor types tested. No claim of "comprehensive multi-sensor coverage" without evidence.</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Identical replay across all virtual sensors — evaluator notices correlation = 1.0 | Throughput degradation not measured as sensor count increases | Multi-sensor claims without multi-sensor evidence — examiner calls it out</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Create 5 virtual sensor streams from SKAB: add unique noise profile per stream (σ=0.03 to 0.08)</w:t>
      </w:r>
    </w:p>
    <w:p>
      <w:pPr>
        <w:pStyle w:val="ListParagraph"/>
        <w:numPr>
          <w:ilvl w:val="0"/>
          <w:numId w:val="2"/>
        </w:numPr>
        <w:spacing w:before="40" w:after="60"/>
      </w:pPr>
      <w:r>
        <w:rPr>
          <w:rFonts w:ascii="Arial" w:cs="Arial" w:eastAsia="Arial" w:hAnsi="Arial"/>
          <w:sz w:val="22"/>
          <w:szCs w:val="22"/>
        </w:rPr>
        <w:t xml:space="preserve">Step 2: Stagger replay start times by 50ms per sensor to avoid synchronisation artifacts</w:t>
      </w:r>
    </w:p>
    <w:p>
      <w:pPr>
        <w:pStyle w:val="ListParagraph"/>
        <w:numPr>
          <w:ilvl w:val="0"/>
          <w:numId w:val="2"/>
        </w:numPr>
        <w:spacing w:before="40" w:after="60"/>
      </w:pPr>
      <w:r>
        <w:rPr>
          <w:rFonts w:ascii="Arial" w:cs="Arial" w:eastAsia="Arial" w:hAnsi="Arial"/>
          <w:sz w:val="22"/>
          <w:szCs w:val="22"/>
        </w:rPr>
        <w:t xml:space="preserve">Step 3: Publish all 5 streams to separate NATS subjects: sensors.bearing.{01..05}</w:t>
      </w:r>
    </w:p>
    <w:p>
      <w:pPr>
        <w:pStyle w:val="ListParagraph"/>
        <w:numPr>
          <w:ilvl w:val="0"/>
          <w:numId w:val="2"/>
        </w:numPr>
        <w:spacing w:before="40" w:after="60"/>
      </w:pPr>
      <w:r>
        <w:rPr>
          <w:rFonts w:ascii="Arial" w:cs="Arial" w:eastAsia="Arial" w:hAnsi="Arial"/>
          <w:sz w:val="22"/>
          <w:szCs w:val="22"/>
        </w:rPr>
        <w:t xml:space="preserve">Step 4: Verify orchestrator handles all 5 streams concurrently without event loss</w:t>
      </w:r>
    </w:p>
    <w:p>
      <w:pPr>
        <w:pStyle w:val="ListParagraph"/>
        <w:numPr>
          <w:ilvl w:val="0"/>
          <w:numId w:val="2"/>
        </w:numPr>
        <w:spacing w:before="40" w:after="60"/>
      </w:pPr>
      <w:r>
        <w:rPr>
          <w:rFonts w:ascii="Arial" w:cs="Arial" w:eastAsia="Arial" w:hAnsi="Arial"/>
          <w:sz w:val="22"/>
          <w:szCs w:val="22"/>
        </w:rPr>
        <w:t xml:space="preserve">Step 5: Record throughput: events received / events published — should be &gt; 99.9% at 5 sensors, 100Hz each</w:t>
      </w:r>
    </w:p>
    <w:p>
      <w:pPr>
        <w:pStyle w:val="ListParagraph"/>
        <w:numPr>
          <w:ilvl w:val="0"/>
          <w:numId w:val="2"/>
        </w:numPr>
        <w:spacing w:before="40" w:after="60"/>
      </w:pPr>
      <w:r>
        <w:rPr>
          <w:rFonts w:ascii="Arial" w:cs="Arial" w:eastAsia="Arial" w:hAnsi="Arial"/>
          <w:sz w:val="22"/>
          <w:szCs w:val="22"/>
        </w:rPr>
        <w:t xml:space="preserve">Step 6: State explicitly in thesis: "5 virtual sensors, SKAB-derived, augmented with independent Gaussian noise"</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noise_profiles = [0.03, 0.04, 0.05, 0.06, 0.08]  # σ per virtual sensor</w:t>
      </w:r>
    </w:p>
    <w:p>
      <w:pPr>
        <w:shd w:fill="1E1E1E" w:val="clear"/>
        <w:spacing w:before="0" w:after="0"/>
        <w:ind w:left="180" w:right="180"/>
      </w:pPr>
      <w:r>
        <w:rPr>
          <w:rFonts w:ascii="Courier New" w:cs="Courier New" w:eastAsia="Courier New" w:hAnsi="Courier New"/>
          <w:color w:val="D4D4D4"/>
          <w:sz w:val="18"/>
          <w:szCs w:val="18"/>
        </w:rPr>
        <w:t xml:space="preserve">start_offsets_ms = [0, 50, 100, 150, 200]  # stagger to avoid sync artifacts</w:t>
      </w:r>
    </w:p>
    <w:p>
      <w:pPr>
        <w:shd w:fill="1E1E1E" w:val="clear"/>
        <w:spacing w:before="0" w:after="0"/>
        <w:ind w:left="180" w:right="180"/>
      </w:pPr>
      <w:r>
        <w:rPr>
          <w:rFonts w:ascii="Courier New" w:cs="Courier New" w:eastAsia="Courier New" w:hAnsi="Courier New"/>
          <w:color w:val="D4D4D4"/>
          <w:sz w:val="18"/>
          <w:szCs w:val="18"/>
        </w:rPr>
        <w:t xml:space="preserve">nats_subjects = ["sensors.bearing.01", ..., "sensors.bearing.05"]</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Dashboard shows all 5 sensor streams simultaneously. Correlation matrix view. Per-sensor anomaly rate.</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sensor_id, raw_value, noise_added, anomaly_score, decision}</w:t>
      </w:r>
    </w:p>
    <w:p>
      <w:r>
        <w:br w:type="page"/>
      </w:r>
    </w:p>
    <w:p>
      <w:pPr>
        <w:shd w:fill="1B2631" w:val="clear"/>
        <w:spacing w:before="360" w:after="40"/>
        <w:ind w:left="0"/>
      </w:pPr>
      <w:r>
        <w:rPr>
          <w:rFonts w:ascii="Arial" w:cs="Arial" w:eastAsia="Arial" w:hAnsi="Arial"/>
          <w:b/>
          <w:bCs/>
          <w:color w:val="FFFFFF"/>
          <w:sz w:val="24"/>
          <w:szCs w:val="24"/>
        </w:rPr>
        <w:t xml:space="preserve">  R7  </w:t>
      </w:r>
      <w:r>
        <w:rPr>
          <w:rFonts w:ascii="Arial" w:cs="Arial" w:eastAsia="Arial" w:hAnsi="Arial"/>
          <w:b/>
          <w:bCs/>
          <w:color w:val="FFFFFF"/>
          <w:sz w:val="24"/>
          <w:szCs w:val="24"/>
        </w:rPr>
        <w:t xml:space="preserve">  NATS Buffer Overflow Causes Silent Data Loss During Extended Outages</w:t>
      </w:r>
    </w:p>
    <w:p>
      <w:pPr>
        <w:shd w:fill="FEF9E7" w:val="clear"/>
        <w:spacing w:before="0" w:after="120"/>
        <w:ind w:left="0"/>
      </w:pPr>
      <w:r>
        <w:rPr>
          <w:rFonts w:ascii="Arial" w:cs="Arial" w:eastAsia="Arial" w:hAnsi="Arial"/>
          <w:b/>
          <w:bCs/>
          <w:color w:val="F39C12"/>
          <w:sz w:val="20"/>
          <w:szCs w:val="20"/>
        </w:rPr>
        <w:t xml:space="preserve">  Severity: </w:t>
      </w:r>
      <w:r>
        <w:rPr>
          <w:rFonts w:ascii="Arial" w:cs="Arial" w:eastAsia="Arial" w:hAnsi="Arial"/>
          <w:b/>
          <w:bCs/>
          <w:color w:val="F39C12"/>
          <w:sz w:val="20"/>
          <w:szCs w:val="20"/>
        </w:rPr>
        <w:t xml:space="preserve">Medium</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Data Integrity Risk, Reliability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At 100Hz sampling with a 500-event NATS JetStream buffer limit, the buffer fills in exactly 5 seconds. A 30-minute outage at that rate requires 180,000 event capacity. Either the buffer is dramatically undersized, or your sampling rate during outages must be much lower than claimed.</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Silent data loss is unacceptable in industrial environments. If an anomaly occurs during outage minutes 6-30 and those events were silently dropped, the audit trail shows no anomaly — creating regulatory exposure for safety-critical systems.</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The buffer overflow creates a cascade: as the buffer fills, new events are dropped, but the orchestrator may not log the drop explicitly — so the loss is undetectable after the fact.</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Fault Injection — Buffer Pressure Test</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NATS JetStream consumer with explicit ack — track unacknowledged messages</w:t>
      </w:r>
    </w:p>
    <w:p>
      <w:pPr>
        <w:pStyle w:val="ListParagraph"/>
        <w:numPr>
          <w:ilvl w:val="0"/>
          <w:numId w:val="2"/>
        </w:numPr>
        <w:spacing w:before="40" w:after="60"/>
      </w:pPr>
      <w:r>
        <w:rPr>
          <w:rFonts w:ascii="Arial" w:cs="Arial" w:eastAsia="Arial" w:hAnsi="Arial"/>
          <w:sz w:val="22"/>
          <w:szCs w:val="22"/>
        </w:rPr>
        <w:t xml:space="preserve">Custom buffer_monitor.py: poll JetStream stream info every second</w:t>
      </w:r>
    </w:p>
    <w:p>
      <w:pPr>
        <w:pStyle w:val="ListParagraph"/>
        <w:numPr>
          <w:ilvl w:val="0"/>
          <w:numId w:val="2"/>
        </w:numPr>
        <w:spacing w:before="40" w:after="60"/>
      </w:pPr>
      <w:r>
        <w:rPr>
          <w:rFonts w:ascii="Arial" w:cs="Arial" w:eastAsia="Arial" w:hAnsi="Arial"/>
          <w:sz w:val="22"/>
          <w:szCs w:val="22"/>
        </w:rPr>
        <w:t xml:space="preserve">tc netem loss 100% for 30-minute outage simulation</w:t>
      </w:r>
    </w:p>
    <w:p>
      <w:pPr>
        <w:pStyle w:val="ListParagraph"/>
        <w:numPr>
          <w:ilvl w:val="0"/>
          <w:numId w:val="2"/>
        </w:numPr>
        <w:spacing w:before="40" w:after="60"/>
      </w:pPr>
      <w:r>
        <w:rPr>
          <w:rFonts w:ascii="Arial" w:cs="Arial" w:eastAsia="Arial" w:hAnsi="Arial"/>
          <w:sz w:val="22"/>
          <w:szCs w:val="22"/>
        </w:rPr>
        <w:t xml:space="preserve">Post-outage: compare events published vs events delivered to Delta Lake</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Buffer utilisation % over outage duration</w:t>
      </w:r>
    </w:p>
    <w:p>
      <w:pPr>
        <w:pStyle w:val="ListParagraph"/>
        <w:numPr>
          <w:ilvl w:val="0"/>
          <w:numId w:val="2"/>
        </w:numPr>
        <w:spacing w:before="40" w:after="60"/>
      </w:pPr>
      <w:r>
        <w:rPr>
          <w:rFonts w:ascii="Arial" w:cs="Arial" w:eastAsia="Arial" w:hAnsi="Arial"/>
          <w:sz w:val="22"/>
          <w:szCs w:val="22"/>
        </w:rPr>
        <w:t xml:space="preserve">Events published vs events buffered vs events delivered (reconciliation)</w:t>
      </w:r>
    </w:p>
    <w:p>
      <w:pPr>
        <w:pStyle w:val="ListParagraph"/>
        <w:numPr>
          <w:ilvl w:val="0"/>
          <w:numId w:val="2"/>
        </w:numPr>
        <w:spacing w:before="40" w:after="60"/>
      </w:pPr>
      <w:r>
        <w:rPr>
          <w:rFonts w:ascii="Arial" w:cs="Arial" w:eastAsia="Arial" w:hAnsi="Arial"/>
          <w:sz w:val="22"/>
          <w:szCs w:val="22"/>
        </w:rPr>
        <w:t xml:space="preserve">Buffer fill rate (events/second — should match sampling rate)</w:t>
      </w:r>
    </w:p>
    <w:p>
      <w:pPr>
        <w:pStyle w:val="ListParagraph"/>
        <w:numPr>
          <w:ilvl w:val="0"/>
          <w:numId w:val="2"/>
        </w:numPr>
        <w:spacing w:before="40" w:after="60"/>
      </w:pPr>
      <w:r>
        <w:rPr>
          <w:rFonts w:ascii="Arial" w:cs="Arial" w:eastAsia="Arial" w:hAnsi="Arial"/>
          <w:sz w:val="22"/>
          <w:szCs w:val="22"/>
        </w:rPr>
        <w:t xml:space="preserve">Data loss count and % if buffer exceeds capacity</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Either: buffer sized to hold 100% of outage events (size = sample_rate * max_outage_seconds). Or: explicit drop policy implemented and logged. Zero silent data loss.</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Buffer fills at T+5s, silent drop begins | No visibility into how many events were lost | Recovery flush delivers only buffered events — loss never reconciled</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Calculate required buffer: 10Hz * 1800s (30min outage) = 18,000 events minimum</w:t>
      </w:r>
    </w:p>
    <w:p>
      <w:pPr>
        <w:pStyle w:val="ListParagraph"/>
        <w:numPr>
          <w:ilvl w:val="0"/>
          <w:numId w:val="2"/>
        </w:numPr>
        <w:spacing w:before="40" w:after="60"/>
      </w:pPr>
      <w:r>
        <w:rPr>
          <w:rFonts w:ascii="Arial" w:cs="Arial" w:eastAsia="Arial" w:hAnsi="Arial"/>
          <w:sz w:val="22"/>
          <w:szCs w:val="22"/>
        </w:rPr>
        <w:t xml:space="preserve">Step 2: Size NATS JetStream stream: MaxMsgs=20000, MaxBytes=200MB, Storage=File (disk-backed)</w:t>
      </w:r>
    </w:p>
    <w:p>
      <w:pPr>
        <w:pStyle w:val="ListParagraph"/>
        <w:numPr>
          <w:ilvl w:val="0"/>
          <w:numId w:val="2"/>
        </w:numPr>
        <w:spacing w:before="40" w:after="60"/>
      </w:pPr>
      <w:r>
        <w:rPr>
          <w:rFonts w:ascii="Arial" w:cs="Arial" w:eastAsia="Arial" w:hAnsi="Arial"/>
          <w:sz w:val="22"/>
          <w:szCs w:val="22"/>
        </w:rPr>
        <w:t xml:space="preserve">Step 3: Implement buffer pressure metric: poll nats_client.stream_info() every second during outage</w:t>
      </w:r>
    </w:p>
    <w:p>
      <w:pPr>
        <w:pStyle w:val="ListParagraph"/>
        <w:numPr>
          <w:ilvl w:val="0"/>
          <w:numId w:val="2"/>
        </w:numPr>
        <w:spacing w:before="40" w:after="60"/>
      </w:pPr>
      <w:r>
        <w:rPr>
          <w:rFonts w:ascii="Arial" w:cs="Arial" w:eastAsia="Arial" w:hAnsi="Arial"/>
          <w:sz w:val="22"/>
          <w:szCs w:val="22"/>
        </w:rPr>
        <w:t xml:space="preserve">Step 4: Implement drop policy: when buffer &gt; 80%, drop NORMAL events, keep ANOMALY events</w:t>
      </w:r>
    </w:p>
    <w:p>
      <w:pPr>
        <w:pStyle w:val="ListParagraph"/>
        <w:numPr>
          <w:ilvl w:val="0"/>
          <w:numId w:val="2"/>
        </w:numPr>
        <w:spacing w:before="40" w:after="60"/>
      </w:pPr>
      <w:r>
        <w:rPr>
          <w:rFonts w:ascii="Arial" w:cs="Arial" w:eastAsia="Arial" w:hAnsi="Arial"/>
          <w:sz w:val="22"/>
          <w:szCs w:val="22"/>
        </w:rPr>
        <w:t xml:space="preserve">Step 5: Log every drop explicitly: {ts, dropped_event_id, reason="buffer_pressure", buffer_pct}</w:t>
      </w:r>
    </w:p>
    <w:p>
      <w:pPr>
        <w:pStyle w:val="ListParagraph"/>
        <w:numPr>
          <w:ilvl w:val="0"/>
          <w:numId w:val="2"/>
        </w:numPr>
        <w:spacing w:before="40" w:after="60"/>
      </w:pPr>
      <w:r>
        <w:rPr>
          <w:rFonts w:ascii="Arial" w:cs="Arial" w:eastAsia="Arial" w:hAnsi="Arial"/>
          <w:sz w:val="22"/>
          <w:szCs w:val="22"/>
        </w:rPr>
        <w:t xml:space="preserve">Step 6: Post-recovery reconciliation: compare publisher sequence numbers vs delivered sequence numbers</w:t>
      </w:r>
    </w:p>
    <w:p>
      <w:pPr>
        <w:pStyle w:val="ListParagraph"/>
        <w:numPr>
          <w:ilvl w:val="0"/>
          <w:numId w:val="2"/>
        </w:numPr>
        <w:spacing w:before="40" w:after="60"/>
      </w:pPr>
      <w:r>
        <w:rPr>
          <w:rFonts w:ascii="Arial" w:cs="Arial" w:eastAsia="Arial" w:hAnsi="Arial"/>
          <w:sz w:val="22"/>
          <w:szCs w:val="22"/>
        </w:rPr>
        <w:t xml:space="preserve">Step 7: Thesis figure: buffer utilisation timeline over 30-minute outage — shows no overflow</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NATS JetStream stream config: MaxMsgs=20000, MaxBytes=200*1024*1024, Storage=nats.FileStorage</w:t>
      </w:r>
    </w:p>
    <w:p>
      <w:pPr>
        <w:shd w:fill="1E1E1E" w:val="clear"/>
        <w:spacing w:before="0" w:after="0"/>
        <w:ind w:left="180" w:right="180"/>
      </w:pPr>
      <w:r>
        <w:rPr>
          <w:rFonts w:ascii="Courier New" w:cs="Courier New" w:eastAsia="Courier New" w:hAnsi="Courier New"/>
          <w:color w:val="D4D4D4"/>
          <w:sz w:val="18"/>
          <w:szCs w:val="18"/>
        </w:rPr>
        <w:t xml:space="preserve">BUFFER_PRESSURE_THRESHOLD = 0.80  # start dropping NORMAL at 80% full</w:t>
      </w:r>
    </w:p>
    <w:p>
      <w:pPr>
        <w:shd w:fill="1E1E1E" w:val="clear"/>
        <w:spacing w:before="0" w:after="0"/>
        <w:ind w:left="180" w:right="180"/>
      </w:pPr>
      <w:r>
        <w:rPr>
          <w:rFonts w:ascii="Courier New" w:cs="Courier New" w:eastAsia="Courier New" w:hAnsi="Courier New"/>
          <w:color w:val="D4D4D4"/>
          <w:sz w:val="18"/>
          <w:szCs w:val="18"/>
        </w:rPr>
        <w:t xml:space="preserve">SAMPLE_RATE_HZ = 10  # not 100 — 100Hz fills buffer in 5 seconds</w:t>
      </w:r>
    </w:p>
    <w:p>
      <w:pPr>
        <w:shd w:fill="1E1E1E" w:val="clear"/>
        <w:spacing w:before="0" w:after="0"/>
        <w:ind w:left="180" w:right="180"/>
      </w:pPr>
      <w:r>
        <w:rPr>
          <w:rFonts w:ascii="Courier New" w:cs="Courier New" w:eastAsia="Courier New" w:hAnsi="Courier New"/>
          <w:color w:val="D4D4D4"/>
          <w:sz w:val="18"/>
          <w:szCs w:val="18"/>
        </w:rPr>
        <w:t xml:space="preserve">MAX_OUTAGE_SECONDS = 1800  # 30 minutes — size buffer accordingly</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Real-time buffer fill gauge (0-100%) on monitoring dashboard. Drop event counter. Recovery progress bar during flush.</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buffer_size, buffer_pct, events_buffered, events_dropped, drop_reason, phase}</w:t>
      </w:r>
    </w:p>
    <w:p>
      <w:r>
        <w:br w:type="page"/>
      </w:r>
    </w:p>
    <w:p>
      <w:pPr>
        <w:shd w:fill="1B2631" w:val="clear"/>
        <w:spacing w:before="360" w:after="40"/>
        <w:ind w:left="0"/>
      </w:pPr>
      <w:r>
        <w:rPr>
          <w:rFonts w:ascii="Arial" w:cs="Arial" w:eastAsia="Arial" w:hAnsi="Arial"/>
          <w:b/>
          <w:bCs/>
          <w:color w:val="FFFFFF"/>
          <w:sz w:val="24"/>
          <w:szCs w:val="24"/>
        </w:rPr>
        <w:t xml:space="preserve">  R8  </w:t>
      </w:r>
      <w:r>
        <w:rPr>
          <w:rFonts w:ascii="Arial" w:cs="Arial" w:eastAsia="Arial" w:hAnsi="Arial"/>
          <w:b/>
          <w:bCs/>
          <w:color w:val="FFFFFF"/>
          <w:sz w:val="24"/>
          <w:szCs w:val="24"/>
        </w:rPr>
        <w:t xml:space="preserve">  Policy Synchronisation — Split-Brain State During Reconnection</w:t>
      </w:r>
    </w:p>
    <w:p>
      <w:pPr>
        <w:shd w:fill="FDEBD0" w:val="clear"/>
        <w:spacing w:before="0" w:after="120"/>
        <w:ind w:left="0"/>
      </w:pPr>
      <w:r>
        <w:rPr>
          <w:rFonts w:ascii="Arial" w:cs="Arial" w:eastAsia="Arial" w:hAnsi="Arial"/>
          <w:b/>
          <w:bCs/>
          <w:color w:val="E67E22"/>
          <w:sz w:val="20"/>
          <w:szCs w:val="20"/>
        </w:rPr>
        <w:t xml:space="preserve">  Severity: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Architectural Risk, Data Integrity Risk, Reliability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Your cloud control plane pushes policy updates (thresholds, mode preferences) to the edge. During a multi-hour outage, the cloud may push 3 policy updates. When the edge reconnects, it must reconcile: which policy did it use during the outage? Does it immediately overwrite? Does the cloud accept the edge's outage history as valid under the old policy?</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In industrial IIoT, policy synchronisation is a regulatory problem, not just a technical one. If your system claims anomaly X was detected at threshold T, but the cloud had already updated the threshold to T+20% before the edge knew, your audit trail is legally inconsistent. This is a compliance failure, not just a bug.</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Split-brain creates a ghost state: cloud dashboard shows edge in Mode A (CLOUD_OPTIMISED) because the last known state was before the outage. Edge is actually in Mode B (EDGE_AUTONOMOUS). Alert counts in cloud diverge from actual edge detections. Post-outage report is meaningless.</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Chaos Test — Policy Mutation During Outage</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Custom policy_version.py: simulate cloud pushing policy update during outage</w:t>
      </w:r>
    </w:p>
    <w:p>
      <w:pPr>
        <w:pStyle w:val="ListParagraph"/>
        <w:numPr>
          <w:ilvl w:val="0"/>
          <w:numId w:val="2"/>
        </w:numPr>
        <w:spacing w:before="40" w:after="60"/>
      </w:pPr>
      <w:r>
        <w:rPr>
          <w:rFonts w:ascii="Arial" w:cs="Arial" w:eastAsia="Arial" w:hAnsi="Arial"/>
          <w:sz w:val="22"/>
          <w:szCs w:val="22"/>
        </w:rPr>
        <w:t xml:space="preserve">Structured policy objects with version integer and created_at timestamp</w:t>
      </w:r>
    </w:p>
    <w:p>
      <w:pPr>
        <w:pStyle w:val="ListParagraph"/>
        <w:numPr>
          <w:ilvl w:val="0"/>
          <w:numId w:val="2"/>
        </w:numPr>
        <w:spacing w:before="40" w:after="60"/>
      </w:pPr>
      <w:r>
        <w:rPr>
          <w:rFonts w:ascii="Arial" w:cs="Arial" w:eastAsia="Arial" w:hAnsi="Arial"/>
          <w:sz w:val="22"/>
          <w:szCs w:val="22"/>
        </w:rPr>
        <w:t xml:space="preserve">Reconnection handshake: edge sends {policy_version, session_id, outage_start, outage_end}</w:t>
      </w:r>
    </w:p>
    <w:p>
      <w:pPr>
        <w:pStyle w:val="ListParagraph"/>
        <w:numPr>
          <w:ilvl w:val="0"/>
          <w:numId w:val="2"/>
        </w:numPr>
        <w:spacing w:before="40" w:after="60"/>
      </w:pPr>
      <w:r>
        <w:rPr>
          <w:rFonts w:ascii="Arial" w:cs="Arial" w:eastAsia="Arial" w:hAnsi="Arial"/>
          <w:sz w:val="22"/>
          <w:szCs w:val="22"/>
        </w:rPr>
        <w:t xml:space="preserve">Cloud decides: accept history as valid, or request replay with new policy</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Policy version at edge vs cloud at reconnect time</w:t>
      </w:r>
    </w:p>
    <w:p>
      <w:pPr>
        <w:pStyle w:val="ListParagraph"/>
        <w:numPr>
          <w:ilvl w:val="0"/>
          <w:numId w:val="2"/>
        </w:numPr>
        <w:spacing w:before="40" w:after="60"/>
      </w:pPr>
      <w:r>
        <w:rPr>
          <w:rFonts w:ascii="Arial" w:cs="Arial" w:eastAsia="Arial" w:hAnsi="Arial"/>
          <w:sz w:val="22"/>
          <w:szCs w:val="22"/>
        </w:rPr>
        <w:t xml:space="preserve">Audit trail consistency: does cloud log show correct policy for each outage decision?</w:t>
      </w:r>
    </w:p>
    <w:p>
      <w:pPr>
        <w:pStyle w:val="ListParagraph"/>
        <w:numPr>
          <w:ilvl w:val="0"/>
          <w:numId w:val="2"/>
        </w:numPr>
        <w:spacing w:before="40" w:after="60"/>
      </w:pPr>
      <w:r>
        <w:rPr>
          <w:rFonts w:ascii="Arial" w:cs="Arial" w:eastAsia="Arial" w:hAnsi="Arial"/>
          <w:sz w:val="22"/>
          <w:szCs w:val="22"/>
        </w:rPr>
        <w:t xml:space="preserve">Handshake latency (ms) — time to resolve policy divergence on reconnection</w:t>
      </w:r>
    </w:p>
    <w:p>
      <w:pPr>
        <w:pStyle w:val="ListParagraph"/>
        <w:numPr>
          <w:ilvl w:val="0"/>
          <w:numId w:val="2"/>
        </w:numPr>
        <w:spacing w:before="40" w:after="60"/>
      </w:pPr>
      <w:r>
        <w:rPr>
          <w:rFonts w:ascii="Arial" w:cs="Arial" w:eastAsia="Arial" w:hAnsi="Arial"/>
          <w:sz w:val="22"/>
          <w:szCs w:val="22"/>
        </w:rPr>
        <w:t xml:space="preserve">False audit entries due to split-brain (should be zero)</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Zero unexplained audit trail inconsistencies. Cloud correctly attributes all outage decisions to the policy version the edge was running. Handshake completes in &lt; 2 seconds.</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Edge overwrites local policy on reconnect — outage decisions logged under wrong policy version | No handshake protocol — policies silently diverge | Audit trail shows cloud_version for events that occurred under edge_version</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Add version: int and created_at: ISO8601 to every policy document</w:t>
      </w:r>
    </w:p>
    <w:p>
      <w:pPr>
        <w:pStyle w:val="ListParagraph"/>
        <w:numPr>
          <w:ilvl w:val="0"/>
          <w:numId w:val="2"/>
        </w:numPr>
        <w:spacing w:before="40" w:after="60"/>
      </w:pPr>
      <w:r>
        <w:rPr>
          <w:rFonts w:ascii="Arial" w:cs="Arial" w:eastAsia="Arial" w:hAnsi="Arial"/>
          <w:sz w:val="22"/>
          <w:szCs w:val="22"/>
        </w:rPr>
        <w:t xml:space="preserve">Step 2: Edge caches last applied policy: policy_cache = {version: N, applied_at: T, source: "cloud"|"local_default"}</w:t>
      </w:r>
    </w:p>
    <w:p>
      <w:pPr>
        <w:pStyle w:val="ListParagraph"/>
        <w:numPr>
          <w:ilvl w:val="0"/>
          <w:numId w:val="2"/>
        </w:numPr>
        <w:spacing w:before="40" w:after="60"/>
      </w:pPr>
      <w:r>
        <w:rPr>
          <w:rFonts w:ascii="Arial" w:cs="Arial" w:eastAsia="Arial" w:hAnsi="Arial"/>
          <w:sz w:val="22"/>
          <w:szCs w:val="22"/>
        </w:rPr>
        <w:t xml:space="preserve">Step 3: Implement reconnection handshake: edge sends RECONNECT message with current_policy_version</w:t>
      </w:r>
    </w:p>
    <w:p>
      <w:pPr>
        <w:pStyle w:val="ListParagraph"/>
        <w:numPr>
          <w:ilvl w:val="0"/>
          <w:numId w:val="2"/>
        </w:numPr>
        <w:spacing w:before="40" w:after="60"/>
      </w:pPr>
      <w:r>
        <w:rPr>
          <w:rFonts w:ascii="Arial" w:cs="Arial" w:eastAsia="Arial" w:hAnsi="Arial"/>
          <w:sz w:val="22"/>
          <w:szCs w:val="22"/>
        </w:rPr>
        <w:t xml:space="preserve">Step 4: Cloud responds: POLICY_OK (accept history) or POLICY_UPDATE (push new policy, re-annotate history)</w:t>
      </w:r>
    </w:p>
    <w:p>
      <w:pPr>
        <w:pStyle w:val="ListParagraph"/>
        <w:numPr>
          <w:ilvl w:val="0"/>
          <w:numId w:val="2"/>
        </w:numPr>
        <w:spacing w:before="40" w:after="60"/>
      </w:pPr>
      <w:r>
        <w:rPr>
          <w:rFonts w:ascii="Arial" w:cs="Arial" w:eastAsia="Arial" w:hAnsi="Arial"/>
          <w:sz w:val="22"/>
          <w:szCs w:val="22"/>
        </w:rPr>
        <w:t xml:space="preserve">Step 5: Simulate chaos: inject outage, push policy update on cloud, restore network, verify handshake</w:t>
      </w:r>
    </w:p>
    <w:p>
      <w:pPr>
        <w:pStyle w:val="ListParagraph"/>
        <w:numPr>
          <w:ilvl w:val="0"/>
          <w:numId w:val="2"/>
        </w:numPr>
        <w:spacing w:before="40" w:after="60"/>
      </w:pPr>
      <w:r>
        <w:rPr>
          <w:rFonts w:ascii="Arial" w:cs="Arial" w:eastAsia="Arial" w:hAnsi="Arial"/>
          <w:sz w:val="22"/>
          <w:szCs w:val="22"/>
        </w:rPr>
        <w:t xml:space="preserve">Step 6: Verify audit trail: outage events tagged with policy_version=N, post-reconnect events tagged N+1</w:t>
      </w:r>
    </w:p>
    <w:p>
      <w:pPr>
        <w:pStyle w:val="ListParagraph"/>
        <w:numPr>
          <w:ilvl w:val="0"/>
          <w:numId w:val="2"/>
        </w:numPr>
        <w:spacing w:before="40" w:after="60"/>
      </w:pPr>
      <w:r>
        <w:rPr>
          <w:rFonts w:ascii="Arial" w:cs="Arial" w:eastAsia="Arial" w:hAnsi="Arial"/>
          <w:sz w:val="22"/>
          <w:szCs w:val="22"/>
        </w:rPr>
        <w:t xml:space="preserve">Step 7: Add UI indicator: "Policy synchronized" vs "Policy drift detected — pending reconciliation"</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policy = {version: 3, cpu_threshold: 0.80, latency_threshold_ms: 500, created_at: "...", ttl_seconds: 86400}</w:t>
      </w:r>
    </w:p>
    <w:p>
      <w:pPr>
        <w:shd w:fill="1E1E1E" w:val="clear"/>
        <w:spacing w:before="0" w:after="0"/>
        <w:ind w:left="180" w:right="180"/>
      </w:pPr>
      <w:r>
        <w:rPr>
          <w:rFonts w:ascii="Courier New" w:cs="Courier New" w:eastAsia="Courier New" w:hAnsi="Courier New"/>
          <w:color w:val="D4D4D4"/>
          <w:sz w:val="18"/>
          <w:szCs w:val="18"/>
        </w:rPr>
        <w:t xml:space="preserve">RECONNECT_HANDSHAKE_TIMEOUT = 5  # seconds</w:t>
      </w:r>
    </w:p>
    <w:p>
      <w:pPr>
        <w:shd w:fill="1E1E1E" w:val="clear"/>
        <w:spacing w:before="0" w:after="0"/>
        <w:ind w:left="180" w:right="180"/>
      </w:pPr>
      <w:r>
        <w:rPr>
          <w:rFonts w:ascii="Courier New" w:cs="Courier New" w:eastAsia="Courier New" w:hAnsi="Courier New"/>
          <w:color w:val="D4D4D4"/>
          <w:sz w:val="18"/>
          <w:szCs w:val="18"/>
        </w:rPr>
        <w:t xml:space="preserve">POLICY_CACHE_PATH = "/var/edge/policy_cache.json"  # persists across restarts</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Policy version indicator on edge dashboard. Cloud dashboard shows edge policy version. Alert when version mismatch detected.</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event_type, policy_version, policy_source, cloud_reachable, edge_mode}</w:t>
      </w:r>
    </w:p>
    <w:p>
      <w:r>
        <w:br w:type="page"/>
      </w:r>
    </w:p>
    <w:p>
      <w:pPr>
        <w:shd w:fill="1B2631" w:val="clear"/>
        <w:spacing w:before="360" w:after="40"/>
        <w:ind w:left="0"/>
      </w:pPr>
      <w:r>
        <w:rPr>
          <w:rFonts w:ascii="Arial" w:cs="Arial" w:eastAsia="Arial" w:hAnsi="Arial"/>
          <w:b/>
          <w:bCs/>
          <w:color w:val="FFFFFF"/>
          <w:sz w:val="24"/>
          <w:szCs w:val="24"/>
        </w:rPr>
        <w:t xml:space="preserve">  R9  </w:t>
      </w:r>
      <w:r>
        <w:rPr>
          <w:rFonts w:ascii="Arial" w:cs="Arial" w:eastAsia="Arial" w:hAnsi="Arial"/>
          <w:b/>
          <w:bCs/>
          <w:color w:val="FFFFFF"/>
          <w:sz w:val="24"/>
          <w:szCs w:val="24"/>
        </w:rPr>
        <w:t xml:space="preserve">  Sensor Calibration Drift Causes False Positive Cascade</w:t>
      </w:r>
    </w:p>
    <w:p>
      <w:pPr>
        <w:shd w:fill="FDEBD0" w:val="clear"/>
        <w:spacing w:before="0" w:after="120"/>
        <w:ind w:left="0"/>
      </w:pPr>
      <w:r>
        <w:rPr>
          <w:rFonts w:ascii="Arial" w:cs="Arial" w:eastAsia="Arial" w:hAnsi="Arial"/>
          <w:b/>
          <w:bCs/>
          <w:color w:val="E67E22"/>
          <w:sz w:val="20"/>
          <w:szCs w:val="20"/>
        </w:rPr>
        <w:t xml:space="preserve">  Severity: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Data Integrity Risk, Reliability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Real industrial sensors drift over time. A vibration sensor's baseline reading shifts +0.3 units over 30 days due to temperature, mechanical wear, or cable impedance changes. Your Isolation Forest, trained on a fixed historical distribution, begins classifying the shifted-but-normal readings as anomalies. The system reports 100% anomaly detection rate — because it flags everything.</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False positive flooding is the fastest way to get a system decommissioned in industry. After 48 hours of constant false alerts, operators learn to ignore the system. When a real anomaly occurs, it is lost in the noise. The system actively causes harm by training operators to ignore it.</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In edge-cloud, the cloud cannot diagnose sensor drift if all it receives during outages are anomaly flags. The edge inference loop, operating autonomously, has no mechanism to distinguish "machine is broken" from "sensor is drifting". Both produce elevated anomaly scores.</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Fault Injection — Calibration Drift Simulation</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drift_injector.py: linear drift added to replay data (+δ per minute)</w:t>
      </w:r>
    </w:p>
    <w:p>
      <w:pPr>
        <w:pStyle w:val="ListParagraph"/>
        <w:numPr>
          <w:ilvl w:val="0"/>
          <w:numId w:val="2"/>
        </w:numPr>
        <w:spacing w:before="40" w:after="60"/>
      </w:pPr>
      <w:r>
        <w:rPr>
          <w:rFonts w:ascii="Arial" w:cs="Arial" w:eastAsia="Arial" w:hAnsi="Arial"/>
          <w:sz w:val="22"/>
          <w:szCs w:val="22"/>
        </w:rPr>
        <w:t xml:space="preserve">scikit-learn: track decision_function() score distribution over time</w:t>
      </w:r>
    </w:p>
    <w:p>
      <w:pPr>
        <w:pStyle w:val="ListParagraph"/>
        <w:numPr>
          <w:ilvl w:val="0"/>
          <w:numId w:val="2"/>
        </w:numPr>
        <w:spacing w:before="40" w:after="60"/>
      </w:pPr>
      <w:r>
        <w:rPr>
          <w:rFonts w:ascii="Arial" w:cs="Arial" w:eastAsia="Arial" w:hAnsi="Arial"/>
          <w:sz w:val="22"/>
          <w:szCs w:val="22"/>
        </w:rPr>
        <w:t xml:space="preserve">scipy.stats: KS-test to compare current vs baseline score distribution</w:t>
      </w:r>
    </w:p>
    <w:p>
      <w:pPr>
        <w:pStyle w:val="ListParagraph"/>
        <w:numPr>
          <w:ilvl w:val="0"/>
          <w:numId w:val="2"/>
        </w:numPr>
        <w:spacing w:before="40" w:after="60"/>
      </w:pPr>
      <w:r>
        <w:rPr>
          <w:rFonts w:ascii="Arial" w:cs="Arial" w:eastAsia="Arial" w:hAnsi="Arial"/>
          <w:sz w:val="22"/>
          <w:szCs w:val="22"/>
        </w:rPr>
        <w:t xml:space="preserve">Rolling baseline updater: update mean/variance using EWMA if no anomaly confirmed for N minutes</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F1-score, precision, recall at T+0h, T+1h, T+4h, T+8h under drift</w:t>
      </w:r>
    </w:p>
    <w:p>
      <w:pPr>
        <w:pStyle w:val="ListParagraph"/>
        <w:numPr>
          <w:ilvl w:val="0"/>
          <w:numId w:val="2"/>
        </w:numPr>
        <w:spacing w:before="40" w:after="60"/>
      </w:pPr>
      <w:r>
        <w:rPr>
          <w:rFonts w:ascii="Arial" w:cs="Arial" w:eastAsia="Arial" w:hAnsi="Arial"/>
          <w:sz w:val="22"/>
          <w:szCs w:val="22"/>
        </w:rPr>
        <w:t xml:space="preserve">False positive rate per hour under drift</w:t>
      </w:r>
    </w:p>
    <w:p>
      <w:pPr>
        <w:pStyle w:val="ListParagraph"/>
        <w:numPr>
          <w:ilvl w:val="0"/>
          <w:numId w:val="2"/>
        </w:numPr>
        <w:spacing w:before="40" w:after="60"/>
      </w:pPr>
      <w:r>
        <w:rPr>
          <w:rFonts w:ascii="Arial" w:cs="Arial" w:eastAsia="Arial" w:hAnsi="Arial"/>
          <w:sz w:val="22"/>
          <w:szCs w:val="22"/>
        </w:rPr>
        <w:t xml:space="preserve">KS-statistic at time of drift detection</w:t>
      </w:r>
    </w:p>
    <w:p>
      <w:pPr>
        <w:pStyle w:val="ListParagraph"/>
        <w:numPr>
          <w:ilvl w:val="0"/>
          <w:numId w:val="2"/>
        </w:numPr>
        <w:spacing w:before="40" w:after="60"/>
      </w:pPr>
      <w:r>
        <w:rPr>
          <w:rFonts w:ascii="Arial" w:cs="Arial" w:eastAsia="Arial" w:hAnsi="Arial"/>
          <w:sz w:val="22"/>
          <w:szCs w:val="22"/>
        </w:rPr>
        <w:t xml:space="preserve">Time from drift onset to drift alert (seconds)</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Drift alert fires before F1 drops below 0.80. Rolling baseline update mechanism keeps F1 &gt; 0.85 under slow drift (≤ 0.01 units/minute). Fast drift (&gt; 0.05 units/minute) escalates to retraining alert.</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No drift detection — model degrades silently | Rolling update too aggressive — updates during genuine anomaly, masking it | Drift detection triggers retraining loop — but retraining is not implemented (Risk R10)</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Run 4-hour drift injection test: add +0.01 per minute to all CWRU feature values</w:t>
      </w:r>
    </w:p>
    <w:p>
      <w:pPr>
        <w:pStyle w:val="ListParagraph"/>
        <w:numPr>
          <w:ilvl w:val="0"/>
          <w:numId w:val="2"/>
        </w:numPr>
        <w:spacing w:before="40" w:after="60"/>
      </w:pPr>
      <w:r>
        <w:rPr>
          <w:rFonts w:ascii="Arial" w:cs="Arial" w:eastAsia="Arial" w:hAnsi="Arial"/>
          <w:sz w:val="22"/>
          <w:szCs w:val="22"/>
        </w:rPr>
        <w:t xml:space="preserve">Step 2: Track decision_function() score distribution in 15-minute windows</w:t>
      </w:r>
    </w:p>
    <w:p>
      <w:pPr>
        <w:pStyle w:val="ListParagraph"/>
        <w:numPr>
          <w:ilvl w:val="0"/>
          <w:numId w:val="2"/>
        </w:numPr>
        <w:spacing w:before="40" w:after="60"/>
      </w:pPr>
      <w:r>
        <w:rPr>
          <w:rFonts w:ascii="Arial" w:cs="Arial" w:eastAsia="Arial" w:hAnsi="Arial"/>
          <w:sz w:val="22"/>
          <w:szCs w:val="22"/>
        </w:rPr>
        <w:t xml:space="preserve">Step 3: Compute KS-test every 15 minutes: score_dist_now vs score_dist_baseline</w:t>
      </w:r>
    </w:p>
    <w:p>
      <w:pPr>
        <w:pStyle w:val="ListParagraph"/>
        <w:numPr>
          <w:ilvl w:val="0"/>
          <w:numId w:val="2"/>
        </w:numPr>
        <w:spacing w:before="40" w:after="60"/>
      </w:pPr>
      <w:r>
        <w:rPr>
          <w:rFonts w:ascii="Arial" w:cs="Arial" w:eastAsia="Arial" w:hAnsi="Arial"/>
          <w:sz w:val="22"/>
          <w:szCs w:val="22"/>
        </w:rPr>
        <w:t xml:space="preserve">Step 4: Implement EWMA baseline update: new_mean = α * observed_mean + (1-α) * old_mean (α=0.01)</w:t>
      </w:r>
    </w:p>
    <w:p>
      <w:pPr>
        <w:pStyle w:val="ListParagraph"/>
        <w:numPr>
          <w:ilvl w:val="0"/>
          <w:numId w:val="2"/>
        </w:numPr>
        <w:spacing w:before="40" w:after="60"/>
      </w:pPr>
      <w:r>
        <w:rPr>
          <w:rFonts w:ascii="Arial" w:cs="Arial" w:eastAsia="Arial" w:hAnsi="Arial"/>
          <w:sz w:val="22"/>
          <w:szCs w:val="22"/>
        </w:rPr>
        <w:t xml:space="preserve">Step 5: Add guard: pause baseline update if anomaly_rate_15min &gt; 5% (genuine anomaly — do not adapt)</w:t>
      </w:r>
    </w:p>
    <w:p>
      <w:pPr>
        <w:pStyle w:val="ListParagraph"/>
        <w:numPr>
          <w:ilvl w:val="0"/>
          <w:numId w:val="2"/>
        </w:numPr>
        <w:spacing w:before="40" w:after="60"/>
      </w:pPr>
      <w:r>
        <w:rPr>
          <w:rFonts w:ascii="Arial" w:cs="Arial" w:eastAsia="Arial" w:hAnsi="Arial"/>
          <w:sz w:val="22"/>
          <w:szCs w:val="22"/>
        </w:rPr>
        <w:t xml:space="preserve">Step 6: Plot F1 over time: two lines — with and without drift correction mechanism</w:t>
      </w:r>
    </w:p>
    <w:p>
      <w:pPr>
        <w:pStyle w:val="ListParagraph"/>
        <w:numPr>
          <w:ilvl w:val="0"/>
          <w:numId w:val="2"/>
        </w:numPr>
        <w:spacing w:before="40" w:after="60"/>
      </w:pPr>
      <w:r>
        <w:rPr>
          <w:rFonts w:ascii="Arial" w:cs="Arial" w:eastAsia="Arial" w:hAnsi="Arial"/>
          <w:sz w:val="22"/>
          <w:szCs w:val="22"/>
        </w:rPr>
        <w:t xml:space="preserve">Step 7: Thesis claim: "Calibration drift detection maintains F1 &gt; 0.85 for drift rates ≤ 0.01 units/minute"</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DRIFT_DETECTION_WINDOW_SECONDS = 900  # 15 minutes</w:t>
      </w:r>
    </w:p>
    <w:p>
      <w:pPr>
        <w:shd w:fill="1E1E1E" w:val="clear"/>
        <w:spacing w:before="0" w:after="0"/>
        <w:ind w:left="180" w:right="180"/>
      </w:pPr>
      <w:r>
        <w:rPr>
          <w:rFonts w:ascii="Courier New" w:cs="Courier New" w:eastAsia="Courier New" w:hAnsi="Courier New"/>
          <w:color w:val="D4D4D4"/>
          <w:sz w:val="18"/>
          <w:szCs w:val="18"/>
        </w:rPr>
        <w:t xml:space="preserve">KS_PVALUE_THRESHOLD = 0.05  # flag distribution shift</w:t>
      </w:r>
    </w:p>
    <w:p>
      <w:pPr>
        <w:shd w:fill="1E1E1E" w:val="clear"/>
        <w:spacing w:before="0" w:after="0"/>
        <w:ind w:left="180" w:right="180"/>
      </w:pPr>
      <w:r>
        <w:rPr>
          <w:rFonts w:ascii="Courier New" w:cs="Courier New" w:eastAsia="Courier New" w:hAnsi="Courier New"/>
          <w:color w:val="D4D4D4"/>
          <w:sz w:val="18"/>
          <w:szCs w:val="18"/>
        </w:rPr>
        <w:t xml:space="preserve">EWMA_ALPHA = 0.01  # slow adaptation — 1% weight to new observations</w:t>
      </w:r>
    </w:p>
    <w:p>
      <w:pPr>
        <w:shd w:fill="1E1E1E" w:val="clear"/>
        <w:spacing w:before="0" w:after="0"/>
        <w:ind w:left="180" w:right="180"/>
      </w:pPr>
      <w:r>
        <w:rPr>
          <w:rFonts w:ascii="Courier New" w:cs="Courier New" w:eastAsia="Courier New" w:hAnsi="Courier New"/>
          <w:color w:val="D4D4D4"/>
          <w:sz w:val="18"/>
          <w:szCs w:val="18"/>
        </w:rPr>
        <w:t xml:space="preserve">ANOMALY_RATE_GUARD = 0.05  # pause adaptation if &gt;5% anomaly rate</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F1 trend chart. KS-statistic time series. Drift alert indicator. EWMA baseline vs original baseline overlay.</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window_id, f1, precision, recall, ks_stat, ks_pvalue, drift_alert, ewma_mean, original_mean}</w:t>
      </w:r>
    </w:p>
    <w:p>
      <w:r>
        <w:br w:type="page"/>
      </w:r>
    </w:p>
    <w:p>
      <w:pPr>
        <w:shd w:fill="1B2631" w:val="clear"/>
        <w:spacing w:before="360" w:after="40"/>
        <w:ind w:left="0"/>
      </w:pPr>
      <w:r>
        <w:rPr>
          <w:rFonts w:ascii="Arial" w:cs="Arial" w:eastAsia="Arial" w:hAnsi="Arial"/>
          <w:b/>
          <w:bCs/>
          <w:color w:val="FFFFFF"/>
          <w:sz w:val="24"/>
          <w:szCs w:val="24"/>
        </w:rPr>
        <w:t xml:space="preserve">  R10  </w:t>
      </w:r>
      <w:r>
        <w:rPr>
          <w:rFonts w:ascii="Arial" w:cs="Arial" w:eastAsia="Arial" w:hAnsi="Arial"/>
          <w:b/>
          <w:bCs/>
          <w:color w:val="FFFFFF"/>
          <w:sz w:val="24"/>
          <w:szCs w:val="24"/>
        </w:rPr>
        <w:t xml:space="preserve">  Replay Storm — Buffer Flush Causes Secondary Cloud Outage</w:t>
      </w:r>
    </w:p>
    <w:p>
      <w:pPr>
        <w:shd w:fill="FDEBD0" w:val="clear"/>
        <w:spacing w:before="0" w:after="120"/>
        <w:ind w:left="0"/>
      </w:pPr>
      <w:r>
        <w:rPr>
          <w:rFonts w:ascii="Arial" w:cs="Arial" w:eastAsia="Arial" w:hAnsi="Arial"/>
          <w:b/>
          <w:bCs/>
          <w:color w:val="E67E22"/>
          <w:sz w:val="20"/>
          <w:szCs w:val="20"/>
        </w:rPr>
        <w:t xml:space="preserve">  Severity: </w:t>
      </w:r>
      <w:r>
        <w:rPr>
          <w:rFonts w:ascii="Arial" w:cs="Arial" w:eastAsia="Arial" w:hAnsi="Arial"/>
          <w:b/>
          <w:bCs/>
          <w:color w:val="E67E22"/>
          <w:sz w:val="20"/>
          <w:szCs w:val="20"/>
        </w:rPr>
        <w:t xml:space="preserve">High</w:t>
      </w:r>
      <w:r>
        <w:rPr>
          <w:rFonts w:ascii="Arial" w:cs="Arial" w:eastAsia="Arial" w:hAnsi="Arial"/>
          <w:color w:val="2C3E50"/>
          <w:sz w:val="20"/>
          <w:szCs w:val="20"/>
        </w:rPr>
        <w:t xml:space="preserve">    |    Categories: </w:t>
      </w:r>
      <w:r>
        <w:rPr>
          <w:rFonts w:ascii="Arial" w:cs="Arial" w:eastAsia="Arial" w:hAnsi="Arial"/>
          <w:color w:val="2C3E50"/>
          <w:sz w:val="20"/>
          <w:szCs w:val="20"/>
        </w:rPr>
        <w:t xml:space="preserve">Reliability Risk, Scalability Risk, Architectural Risk</w:t>
      </w:r>
      <w:r>
        <w:rPr>
          <w:rFonts w:ascii="Arial" w:cs="Arial" w:eastAsia="Arial" w:hAnsi="Arial"/>
          <w:sz w:val="20"/>
          <w:szCs w:val="20"/>
        </w:rPr>
        <w:t xml:space="preserve">  </w:t>
      </w:r>
    </w:p>
    <w:p>
      <w:pPr>
        <w:pBdr>
          <w:bottom w:val="single" w:color="1A5276" w:sz="6"/>
        </w:pBdr>
        <w:spacing w:before="320" w:after="80"/>
      </w:pPr>
      <w:r>
        <w:rPr>
          <w:rFonts w:ascii="Arial" w:cs="Arial" w:eastAsia="Arial" w:hAnsi="Arial"/>
          <w:b/>
          <w:bCs/>
          <w:caps/>
          <w:color w:val="1A5276"/>
          <w:sz w:val="20"/>
          <w:szCs w:val="20"/>
        </w:rPr>
        <w:t xml:space="preserve">1. What Is This Risk</w:t>
      </w:r>
    </w:p>
    <w:p>
      <w:pPr>
        <w:spacing w:before="60" w:after="120"/>
      </w:pPr>
      <w:r>
        <w:rPr>
          <w:rFonts w:ascii="Arial" w:cs="Arial" w:eastAsia="Arial" w:hAnsi="Arial"/>
          <w:sz w:val="22"/>
          <w:szCs w:val="22"/>
        </w:rPr>
        <w:t xml:space="preserve">After a 2-hour outage at 10Hz sampling, your NATS buffer contains 72,000 events. When connectivity restores, the buffer flushes instantly — pushing 72,000 events into Kafka in seconds. This spike causes Kafka consumer group lag to explode, Spark Structured Streaming jobs to fall behind and accumulate late events, and Delta Lake compaction to trigger at the worst moment.</w:t>
      </w:r>
    </w:p>
    <w:p>
      <w:pPr>
        <w:pBdr>
          <w:bottom w:val="single" w:color="1A5276" w:sz="6"/>
        </w:pBdr>
        <w:spacing w:before="320" w:after="80"/>
      </w:pPr>
      <w:r>
        <w:rPr>
          <w:rFonts w:ascii="Arial" w:cs="Arial" w:eastAsia="Arial" w:hAnsi="Arial"/>
          <w:b/>
          <w:bCs/>
          <w:caps/>
          <w:color w:val="1A5276"/>
          <w:sz w:val="20"/>
          <w:szCs w:val="20"/>
        </w:rPr>
        <w:t xml:space="preserve">2. Why Dangerous in Production</w:t>
      </w:r>
    </w:p>
    <w:p>
      <w:pPr>
        <w:spacing w:before="60" w:after="120"/>
      </w:pPr>
      <w:r>
        <w:rPr>
          <w:rFonts w:ascii="Arial" w:cs="Arial" w:eastAsia="Arial" w:hAnsi="Arial"/>
          <w:sz w:val="22"/>
          <w:szCs w:val="22"/>
        </w:rPr>
        <w:t xml:space="preserve">Fixing one outage causes another. Your resilience demonstration — the buffer recovery — becomes the mechanism that collapses the cloud pipeline. An examiner watching this live would note that recovery is more dangerous than the outage itself.</w:t>
      </w:r>
    </w:p>
    <w:p>
      <w:pPr>
        <w:pBdr>
          <w:bottom w:val="single" w:color="1A5276" w:sz="6"/>
        </w:pBdr>
        <w:spacing w:before="320" w:after="80"/>
      </w:pPr>
      <w:r>
        <w:rPr>
          <w:rFonts w:ascii="Arial" w:cs="Arial" w:eastAsia="Arial" w:hAnsi="Arial"/>
          <w:b/>
          <w:bCs/>
          <w:caps/>
          <w:color w:val="1A5276"/>
          <w:sz w:val="20"/>
          <w:szCs w:val="20"/>
        </w:rPr>
        <w:t xml:space="preserve">3. How It Fails in Edge–Cloud Environments</w:t>
      </w:r>
    </w:p>
    <w:p>
      <w:pPr>
        <w:spacing w:before="60" w:after="120"/>
      </w:pPr>
      <w:r>
        <w:rPr>
          <w:rFonts w:ascii="Arial" w:cs="Arial" w:eastAsia="Arial" w:hAnsi="Arial"/>
          <w:sz w:val="22"/>
          <w:szCs w:val="22"/>
        </w:rPr>
        <w:t xml:space="preserve">The cascade: 72,000 events → Kafka topic lag spikes → Spark job falls behind → watermark threshold exceeded → events dropped by Spark → Delta Lake receives incomplete data → anomaly summary report is wrong for the outage period.</w:t>
      </w:r>
    </w:p>
    <w:p>
      <w:pPr>
        <w:pBdr>
          <w:bottom w:val="single" w:color="1A5276" w:sz="6"/>
        </w:pBdr>
        <w:spacing w:before="320" w:after="80"/>
      </w:pPr>
      <w:r>
        <w:rPr>
          <w:rFonts w:ascii="Arial" w:cs="Arial" w:eastAsia="Arial" w:hAnsi="Arial"/>
          <w:b/>
          <w:bCs/>
          <w:caps/>
          <w:color w:val="1A5276"/>
          <w:sz w:val="20"/>
          <w:szCs w:val="20"/>
        </w:rPr>
        <w:t xml:space="preserve">4. Test Strategy</w:t>
      </w:r>
    </w:p>
    <w:p>
      <w:pPr>
        <w:spacing w:before="80" w:after="40"/>
      </w:pPr>
      <w:r>
        <w:rPr>
          <w:rFonts w:ascii="Arial" w:cs="Arial" w:eastAsia="Arial" w:hAnsi="Arial"/>
          <w:b/>
          <w:bCs/>
          <w:color w:val="1A5276"/>
          <w:sz w:val="22"/>
          <w:szCs w:val="22"/>
        </w:rPr>
        <w:t xml:space="preserve">Test Type: </w:t>
      </w:r>
      <w:r>
        <w:rPr>
          <w:rFonts w:ascii="Arial" w:cs="Arial" w:eastAsia="Arial" w:hAnsi="Arial"/>
          <w:sz w:val="22"/>
          <w:szCs w:val="22"/>
        </w:rPr>
        <w:t xml:space="preserve">Stress Test — Buffer Replay with Backpressure Validation</w:t>
      </w:r>
    </w:p>
    <w:p>
      <w:pPr>
        <w:spacing w:before="40" w:after="20"/>
      </w:pPr>
      <w:r>
        <w:rPr>
          <w:rFonts w:ascii="Arial" w:cs="Arial" w:eastAsia="Arial" w:hAnsi="Arial"/>
          <w:b/>
          <w:bCs/>
          <w:color w:val="1A5276"/>
          <w:sz w:val="22"/>
          <w:szCs w:val="22"/>
        </w:rPr>
        <w:t xml:space="preserve">Tools:</w:t>
      </w:r>
    </w:p>
    <w:p>
      <w:pPr>
        <w:pStyle w:val="ListParagraph"/>
        <w:numPr>
          <w:ilvl w:val="0"/>
          <w:numId w:val="2"/>
        </w:numPr>
        <w:spacing w:before="40" w:after="60"/>
      </w:pPr>
      <w:r>
        <w:rPr>
          <w:rFonts w:ascii="Arial" w:cs="Arial" w:eastAsia="Arial" w:hAnsi="Arial"/>
          <w:sz w:val="22"/>
          <w:szCs w:val="22"/>
        </w:rPr>
        <w:t xml:space="preserve">NATS JetStream replay with configurable rate limiter</w:t>
      </w:r>
    </w:p>
    <w:p>
      <w:pPr>
        <w:pStyle w:val="ListParagraph"/>
        <w:numPr>
          <w:ilvl w:val="0"/>
          <w:numId w:val="2"/>
        </w:numPr>
        <w:spacing w:before="40" w:after="60"/>
      </w:pPr>
      <w:r>
        <w:rPr>
          <w:rFonts w:ascii="Arial" w:cs="Arial" w:eastAsia="Arial" w:hAnsi="Arial"/>
          <w:sz w:val="22"/>
          <w:szCs w:val="22"/>
        </w:rPr>
        <w:t xml:space="preserve">Kafka consumer group lag monitoring (kafka-consumer-groups.sh)</w:t>
      </w:r>
    </w:p>
    <w:p>
      <w:pPr>
        <w:pStyle w:val="ListParagraph"/>
        <w:numPr>
          <w:ilvl w:val="0"/>
          <w:numId w:val="2"/>
        </w:numPr>
        <w:spacing w:before="40" w:after="60"/>
      </w:pPr>
      <w:r>
        <w:rPr>
          <w:rFonts w:ascii="Arial" w:cs="Arial" w:eastAsia="Arial" w:hAnsi="Arial"/>
          <w:sz w:val="22"/>
          <w:szCs w:val="22"/>
        </w:rPr>
        <w:t xml:space="preserve">Spark Structured Streaming: StreamingQueryListener for lag and input rate</w:t>
      </w:r>
    </w:p>
    <w:p>
      <w:pPr>
        <w:pStyle w:val="ListParagraph"/>
        <w:numPr>
          <w:ilvl w:val="0"/>
          <w:numId w:val="2"/>
        </w:numPr>
        <w:spacing w:before="40" w:after="60"/>
      </w:pPr>
      <w:r>
        <w:rPr>
          <w:rFonts w:ascii="Arial" w:cs="Arial" w:eastAsia="Arial" w:hAnsi="Arial"/>
          <w:sz w:val="22"/>
          <w:szCs w:val="22"/>
        </w:rPr>
        <w:t xml:space="preserve">Delta Lake: log record count before and after replay — reconcile</w:t>
      </w:r>
    </w:p>
    <w:p>
      <w:pPr>
        <w:spacing w:before="120" w:after="20"/>
      </w:pPr>
      <w:r>
        <w:rPr>
          <w:rFonts w:ascii="Arial" w:cs="Arial" w:eastAsia="Arial" w:hAnsi="Arial"/>
          <w:b/>
          <w:bCs/>
          <w:color w:val="1A5276"/>
          <w:sz w:val="22"/>
          <w:szCs w:val="22"/>
        </w:rPr>
        <w:t xml:space="preserve">Metrics to Collect:</w:t>
      </w:r>
    </w:p>
    <w:p>
      <w:pPr>
        <w:pStyle w:val="ListParagraph"/>
        <w:numPr>
          <w:ilvl w:val="0"/>
          <w:numId w:val="2"/>
        </w:numPr>
        <w:spacing w:before="40" w:after="60"/>
      </w:pPr>
      <w:r>
        <w:rPr>
          <w:rFonts w:ascii="Arial" w:cs="Arial" w:eastAsia="Arial" w:hAnsi="Arial"/>
          <w:sz w:val="22"/>
          <w:szCs w:val="22"/>
        </w:rPr>
        <w:t xml:space="preserve">Kafka consumer group lag during replay (should not exceed 10,000 events)</w:t>
      </w:r>
    </w:p>
    <w:p>
      <w:pPr>
        <w:pStyle w:val="ListParagraph"/>
        <w:numPr>
          <w:ilvl w:val="0"/>
          <w:numId w:val="2"/>
        </w:numPr>
        <w:spacing w:before="40" w:after="60"/>
      </w:pPr>
      <w:r>
        <w:rPr>
          <w:rFonts w:ascii="Arial" w:cs="Arial" w:eastAsia="Arial" w:hAnsi="Arial"/>
          <w:sz w:val="22"/>
          <w:szCs w:val="22"/>
        </w:rPr>
        <w:t xml:space="preserve">Spark input rate during replay (events/second)</w:t>
      </w:r>
    </w:p>
    <w:p>
      <w:pPr>
        <w:pStyle w:val="ListParagraph"/>
        <w:numPr>
          <w:ilvl w:val="0"/>
          <w:numId w:val="2"/>
        </w:numPr>
        <w:spacing w:before="40" w:after="60"/>
      </w:pPr>
      <w:r>
        <w:rPr>
          <w:rFonts w:ascii="Arial" w:cs="Arial" w:eastAsia="Arial" w:hAnsi="Arial"/>
          <w:sz w:val="22"/>
          <w:szCs w:val="22"/>
        </w:rPr>
        <w:t xml:space="preserve">Spark processing time vs trigger interval (should stay &lt; 1x)</w:t>
      </w:r>
    </w:p>
    <w:p>
      <w:pPr>
        <w:pStyle w:val="ListParagraph"/>
        <w:numPr>
          <w:ilvl w:val="0"/>
          <w:numId w:val="2"/>
        </w:numPr>
        <w:spacing w:before="40" w:after="60"/>
      </w:pPr>
      <w:r>
        <w:rPr>
          <w:rFonts w:ascii="Arial" w:cs="Arial" w:eastAsia="Arial" w:hAnsi="Arial"/>
          <w:sz w:val="22"/>
          <w:szCs w:val="22"/>
        </w:rPr>
        <w:t xml:space="preserve">Events in Delta Lake post-recovery vs events published pre-outage (100% reconciliation)</w:t>
      </w:r>
    </w:p>
    <w:p>
      <w:pPr>
        <w:spacing w:before="120" w:after="40"/>
      </w:pPr>
      <w:r>
        <w:rPr>
          <w:rFonts w:ascii="Arial" w:cs="Arial" w:eastAsia="Arial" w:hAnsi="Arial"/>
          <w:b/>
          <w:bCs/>
          <w:color w:val="27AE60"/>
          <w:sz w:val="22"/>
          <w:szCs w:val="22"/>
        </w:rPr>
        <w:t xml:space="preserve">Pass Criteria: </w:t>
      </w:r>
      <w:r>
        <w:rPr>
          <w:rFonts w:ascii="Arial" w:cs="Arial" w:eastAsia="Arial" w:hAnsi="Arial"/>
          <w:sz w:val="22"/>
          <w:szCs w:val="22"/>
        </w:rPr>
        <w:t xml:space="preserve">Rate-limited replay: buffer flushed at 2x real-time speed (not instant burst). Kafka lag never exceeds 10,000 events. Spark stays within 2x of trigger interval. Zero event loss confirmed by reconciliation.</w:t>
      </w:r>
    </w:p>
    <w:p>
      <w:pPr>
        <w:spacing w:before="40" w:after="40"/>
      </w:pPr>
      <w:r>
        <w:rPr>
          <w:rFonts w:ascii="Arial" w:cs="Arial" w:eastAsia="Arial" w:hAnsi="Arial"/>
          <w:b/>
          <w:bCs/>
          <w:color w:val="C0392B"/>
          <w:sz w:val="22"/>
          <w:szCs w:val="22"/>
        </w:rPr>
        <w:t xml:space="preserve">Expected Failure Modes: </w:t>
      </w:r>
      <w:r>
        <w:rPr>
          <w:rFonts w:ascii="Arial" w:cs="Arial" w:eastAsia="Arial" w:hAnsi="Arial"/>
          <w:sz w:val="22"/>
          <w:szCs w:val="22"/>
        </w:rPr>
        <w:t xml:space="preserve">Instant flush: 72,000 events in 2 seconds — Kafka buffer overflow, Spark executor OOM | No rate limiting — default NATS replay is as fast as possible | Late event watermark exceeded — Spark drops events silently | No reconciliation step — data loss goes undetected</w:t>
      </w:r>
    </w:p>
    <w:p>
      <w:pPr>
        <w:pBdr>
          <w:bottom w:val="single" w:color="1A5276" w:sz="6"/>
        </w:pBdr>
        <w:spacing w:before="320" w:after="80"/>
      </w:pPr>
      <w:r>
        <w:rPr>
          <w:rFonts w:ascii="Arial" w:cs="Arial" w:eastAsia="Arial" w:hAnsi="Arial"/>
          <w:b/>
          <w:bCs/>
          <w:caps/>
          <w:color w:val="1A5276"/>
          <w:sz w:val="20"/>
          <w:szCs w:val="20"/>
        </w:rPr>
        <w:t xml:space="preserve">5. Implementation Plan</w:t>
      </w:r>
    </w:p>
    <w:p>
      <w:pPr>
        <w:spacing w:before="60" w:after="20"/>
      </w:pPr>
      <w:r>
        <w:rPr>
          <w:rFonts w:ascii="Arial" w:cs="Arial" w:eastAsia="Arial" w:hAnsi="Arial"/>
          <w:b/>
          <w:bCs/>
          <w:color w:val="1A5276"/>
          <w:sz w:val="22"/>
          <w:szCs w:val="22"/>
        </w:rPr>
        <w:t xml:space="preserve">Step-by-Step Setup:</w:t>
      </w:r>
    </w:p>
    <w:p>
      <w:pPr>
        <w:pStyle w:val="ListParagraph"/>
        <w:numPr>
          <w:ilvl w:val="0"/>
          <w:numId w:val="2"/>
        </w:numPr>
        <w:spacing w:before="40" w:after="60"/>
      </w:pPr>
      <w:r>
        <w:rPr>
          <w:rFonts w:ascii="Arial" w:cs="Arial" w:eastAsia="Arial" w:hAnsi="Arial"/>
          <w:sz w:val="22"/>
          <w:szCs w:val="22"/>
        </w:rPr>
        <w:t xml:space="preserve">Step 1: Simulate 2-hour outage (tc netem loss 100%), accumulate 72,000 events in NATS buffer</w:t>
      </w:r>
    </w:p>
    <w:p>
      <w:pPr>
        <w:pStyle w:val="ListParagraph"/>
        <w:numPr>
          <w:ilvl w:val="0"/>
          <w:numId w:val="2"/>
        </w:numPr>
        <w:spacing w:before="40" w:after="60"/>
      </w:pPr>
      <w:r>
        <w:rPr>
          <w:rFonts w:ascii="Arial" w:cs="Arial" w:eastAsia="Arial" w:hAnsi="Arial"/>
          <w:sz w:val="22"/>
          <w:szCs w:val="22"/>
        </w:rPr>
        <w:t xml:space="preserve">Step 2: Implement replay_manager.py with configurable rate: replay_rate = 2 * sample_rate_hz (2x realtime)</w:t>
      </w:r>
    </w:p>
    <w:p>
      <w:pPr>
        <w:pStyle w:val="ListParagraph"/>
        <w:numPr>
          <w:ilvl w:val="0"/>
          <w:numId w:val="2"/>
        </w:numPr>
        <w:spacing w:before="40" w:after="60"/>
      </w:pPr>
      <w:r>
        <w:rPr>
          <w:rFonts w:ascii="Arial" w:cs="Arial" w:eastAsia="Arial" w:hAnsi="Arial"/>
          <w:sz w:val="22"/>
          <w:szCs w:val="22"/>
        </w:rPr>
        <w:t xml:space="preserve">Step 3: Use NATS JetStream explicit ack with AckWait=30s to control replay pacing</w:t>
      </w:r>
    </w:p>
    <w:p>
      <w:pPr>
        <w:pStyle w:val="ListParagraph"/>
        <w:numPr>
          <w:ilvl w:val="0"/>
          <w:numId w:val="2"/>
        </w:numPr>
        <w:spacing w:before="40" w:after="60"/>
      </w:pPr>
      <w:r>
        <w:rPr>
          <w:rFonts w:ascii="Arial" w:cs="Arial" w:eastAsia="Arial" w:hAnsi="Arial"/>
          <w:sz w:val="22"/>
          <w:szCs w:val="22"/>
        </w:rPr>
        <w:t xml:space="preserve">Step 4: Monitor Kafka consumer group lag every 5 seconds during replay: kafka-consumer-groups.sh --describe</w:t>
      </w:r>
    </w:p>
    <w:p>
      <w:pPr>
        <w:pStyle w:val="ListParagraph"/>
        <w:numPr>
          <w:ilvl w:val="0"/>
          <w:numId w:val="2"/>
        </w:numPr>
        <w:spacing w:before="40" w:after="60"/>
      </w:pPr>
      <w:r>
        <w:rPr>
          <w:rFonts w:ascii="Arial" w:cs="Arial" w:eastAsia="Arial" w:hAnsi="Arial"/>
          <w:sz w:val="22"/>
          <w:szCs w:val="22"/>
        </w:rPr>
        <w:t xml:space="preserve">Step 5: Monitor Spark input rate via StreamingQueryListener — log inputRowsPerSecond per micro-batch</w:t>
      </w:r>
    </w:p>
    <w:p>
      <w:pPr>
        <w:pStyle w:val="ListParagraph"/>
        <w:numPr>
          <w:ilvl w:val="0"/>
          <w:numId w:val="2"/>
        </w:numPr>
        <w:spacing w:before="40" w:after="60"/>
      </w:pPr>
      <w:r>
        <w:rPr>
          <w:rFonts w:ascii="Arial" w:cs="Arial" w:eastAsia="Arial" w:hAnsi="Arial"/>
          <w:sz w:val="22"/>
          <w:szCs w:val="22"/>
        </w:rPr>
        <w:t xml:space="preserve">Step 6: After replay complete: count Delta Lake records, compare to publisher sequence number — must match</w:t>
      </w:r>
    </w:p>
    <w:p>
      <w:pPr>
        <w:pStyle w:val="ListParagraph"/>
        <w:numPr>
          <w:ilvl w:val="0"/>
          <w:numId w:val="2"/>
        </w:numPr>
        <w:spacing w:before="40" w:after="60"/>
      </w:pPr>
      <w:r>
        <w:rPr>
          <w:rFonts w:ascii="Arial" w:cs="Arial" w:eastAsia="Arial" w:hAnsi="Arial"/>
          <w:sz w:val="22"/>
          <w:szCs w:val="22"/>
        </w:rPr>
        <w:t xml:space="preserve">Step 7: Thesis figure: replay timeline showing smooth recovery vs instant-flush spike comparison</w:t>
      </w:r>
    </w:p>
    <w:p>
      <w:pPr>
        <w:spacing w:before="120" w:after="20"/>
      </w:pPr>
      <w:r>
        <w:rPr>
          <w:rFonts w:ascii="Arial" w:cs="Arial" w:eastAsia="Arial" w:hAnsi="Arial"/>
          <w:b/>
          <w:bCs/>
          <w:color w:val="1A5276"/>
          <w:sz w:val="22"/>
          <w:szCs w:val="22"/>
        </w:rPr>
        <w:t xml:space="preserve">Configuration:</w:t>
      </w:r>
    </w:p>
    <w:p>
      <w:pPr>
        <w:shd w:fill="1E1E1E" w:val="clear"/>
        <w:spacing w:before="80" w:after="4"/>
        <w:ind w:left="180" w:right="180"/>
      </w:pPr>
      <w:r>
        <w:rPr>
          <w:rFonts w:ascii="Courier New" w:cs="Courier New" w:eastAsia="Courier New" w:hAnsi="Courier New"/>
          <w:sz w:val="18"/>
          <w:szCs w:val="18"/>
        </w:rPr>
        <w:t xml:space="preserve"/>
      </w:r>
    </w:p>
    <w:p>
      <w:pPr>
        <w:shd w:fill="1E1E1E" w:val="clear"/>
        <w:spacing w:before="0" w:after="0"/>
        <w:ind w:left="180" w:right="180"/>
      </w:pPr>
      <w:r>
        <w:rPr>
          <w:rFonts w:ascii="Courier New" w:cs="Courier New" w:eastAsia="Courier New" w:hAnsi="Courier New"/>
          <w:color w:val="D4D4D4"/>
          <w:sz w:val="18"/>
          <w:szCs w:val="18"/>
        </w:rPr>
        <w:t xml:space="preserve">REPLAY_RATE_MULTIPLIER = 2.0  # replay at 2x real-time — fills gap in half the outage duration</w:t>
      </w:r>
    </w:p>
    <w:p>
      <w:pPr>
        <w:shd w:fill="1E1E1E" w:val="clear"/>
        <w:spacing w:before="0" w:after="0"/>
        <w:ind w:left="180" w:right="180"/>
      </w:pPr>
      <w:r>
        <w:rPr>
          <w:rFonts w:ascii="Courier New" w:cs="Courier New" w:eastAsia="Courier New" w:hAnsi="Courier New"/>
          <w:color w:val="D4D4D4"/>
          <w:sz w:val="18"/>
          <w:szCs w:val="18"/>
        </w:rPr>
        <w:t xml:space="preserve">NATS_ACK_WAIT_SECONDS = 30  # allow Kafka time to consume before next batch</w:t>
      </w:r>
    </w:p>
    <w:p>
      <w:pPr>
        <w:shd w:fill="1E1E1E" w:val="clear"/>
        <w:spacing w:before="0" w:after="0"/>
        <w:ind w:left="180" w:right="180"/>
      </w:pPr>
      <w:r>
        <w:rPr>
          <w:rFonts w:ascii="Courier New" w:cs="Courier New" w:eastAsia="Courier New" w:hAnsi="Courier New"/>
          <w:color w:val="D4D4D4"/>
          <w:sz w:val="18"/>
          <w:szCs w:val="18"/>
        </w:rPr>
        <w:t xml:space="preserve">kafka: max.poll.records=500 to limit per-batch size during replay</w:t>
      </w:r>
    </w:p>
    <w:p>
      <w:pPr>
        <w:shd w:fill="1E1E1E" w:val="clear"/>
        <w:spacing w:before="0" w:after="0"/>
        <w:ind w:left="180" w:right="180"/>
      </w:pPr>
      <w:r>
        <w:rPr>
          <w:rFonts w:ascii="Courier New" w:cs="Courier New" w:eastAsia="Courier New" w:hAnsi="Courier New"/>
          <w:color w:val="D4D4D4"/>
          <w:sz w:val="18"/>
          <w:szCs w:val="18"/>
        </w:rPr>
        <w:t xml:space="preserve">spark.sql.streaming.stateStore.maintenanceInterval=60s  # reduce compaction during replay</w:t>
      </w:r>
    </w:p>
    <w:p>
      <w:pPr>
        <w:shd w:fill="1E1E1E" w:val="clear"/>
        <w:spacing w:before="4" w:after="80"/>
        <w:ind w:left="180" w:right="180"/>
      </w:pPr>
      <w:r>
        <w:rPr>
          <w:rFonts w:ascii="Courier New" w:cs="Courier New" w:eastAsia="Courier New" w:hAnsi="Courier New"/>
          <w:sz w:val="18"/>
          <w:szCs w:val="18"/>
        </w:rPr>
        <w:t xml:space="preserve"/>
      </w:r>
    </w:p>
    <w:p>
      <w:pPr>
        <w:spacing w:before="80" w:after="40"/>
      </w:pPr>
      <w:r>
        <w:rPr>
          <w:rFonts w:ascii="Arial" w:cs="Arial" w:eastAsia="Arial" w:hAnsi="Arial"/>
          <w:b/>
          <w:bCs/>
          <w:color w:val="1A5276"/>
          <w:sz w:val="22"/>
          <w:szCs w:val="22"/>
        </w:rPr>
        <w:t xml:space="preserve">Observability: </w:t>
      </w:r>
      <w:r>
        <w:rPr>
          <w:rFonts w:ascii="Arial" w:cs="Arial" w:eastAsia="Arial" w:hAnsi="Arial"/>
          <w:sz w:val="22"/>
          <w:szCs w:val="22"/>
        </w:rPr>
        <w:t xml:space="preserve">Kafka lag dashboard (Kafdrop or Kafka UI — both free). Spark StreamingQuery status page. Delta Lake record count validation script.</w:t>
      </w:r>
    </w:p>
    <w:p>
      <w:pPr>
        <w:spacing w:before="40" w:after="40"/>
      </w:pPr>
      <w:r>
        <w:rPr>
          <w:rFonts w:ascii="Arial" w:cs="Arial" w:eastAsia="Arial" w:hAnsi="Arial"/>
          <w:b/>
          <w:bCs/>
          <w:color w:val="1A5276"/>
          <w:sz w:val="22"/>
          <w:szCs w:val="22"/>
        </w:rPr>
        <w:t xml:space="preserve">Logging Format: </w:t>
      </w:r>
      <w:r>
        <w:rPr>
          <w:rFonts w:ascii="Courier New" w:cs="Courier New" w:eastAsia="Courier New" w:hAnsi="Courier New"/>
          <w:color w:val="2C3E50"/>
          <w:sz w:val="18"/>
          <w:szCs w:val="18"/>
        </w:rPr>
        <w:t xml:space="preserve">{ts, replay_phase, events_sent, events_acked, kafka_lag, spark_input_rate, delta_lake_count}</w:t>
      </w:r>
    </w:p>
    <w:p>
      <w:r>
        <w:br w:type="page"/>
      </w:r>
    </w:p>
    <w:p>
      <w:pPr>
        <w:pStyle w:val="Heading1"/>
        <w:spacing w:before="240" w:after="160"/>
      </w:pPr>
      <w:r>
        <w:rPr>
          <w:rFonts w:ascii="Arial" w:cs="Arial" w:eastAsia="Arial" w:hAnsi="Arial"/>
          <w:b/>
          <w:bCs/>
          <w:color w:val="1B2631"/>
          <w:sz w:val="36"/>
          <w:szCs w:val="36"/>
        </w:rPr>
        <w:t xml:space="preserve">Priority Analysis — What to Validate When</w:t>
      </w:r>
    </w:p>
    <w:p>
      <w:pPr>
        <w:pStyle w:val="Heading2"/>
        <w:spacing w:before="240" w:after="160"/>
      </w:pPr>
      <w:r>
        <w:rPr>
          <w:rFonts w:ascii="Arial" w:cs="Arial" w:eastAsia="Arial" w:hAnsi="Arial"/>
          <w:b/>
          <w:bCs/>
          <w:color w:val="1B2631"/>
          <w:sz w:val="28"/>
          <w:szCs w:val="28"/>
        </w:rPr>
        <w:t xml:space="preserve">Thesis Evaluation Gate (Must validate before submission)</w:t>
      </w:r>
    </w:p>
    <w:p>
      <w:pPr>
        <w:spacing w:before="60" w:after="120"/>
      </w:pPr>
      <w:r>
        <w:rPr>
          <w:rFonts w:ascii="Arial" w:cs="Arial" w:eastAsia="Arial" w:hAnsi="Arial"/>
          <w:b/>
          <w:bCs/>
          <w:sz w:val="22"/>
          <w:szCs w:val="22"/>
        </w:rPr>
        <w:t xml:space="preserve">R1 — Edge Resource Overload (Critical):</w:t>
      </w:r>
      <w:r>
        <w:rPr>
          <w:rFonts w:ascii="Arial" w:cs="Arial" w:eastAsia="Arial" w:hAnsi="Arial"/>
          <w:sz w:val="22"/>
          <w:szCs w:val="22"/>
        </w:rPr>
        <w:t xml:space="preserve"> If Jetson cannot sustain all components simultaneously, the architecture is wrong and the thesis is based on a simulation that never reflects reality. Validate in Week 1.</w:t>
      </w:r>
    </w:p>
    <w:p>
      <w:pPr>
        <w:spacing w:before="60" w:after="120"/>
      </w:pPr>
      <w:r>
        <w:rPr>
          <w:rFonts w:ascii="Arial" w:cs="Arial" w:eastAsia="Arial" w:hAnsi="Arial"/>
          <w:b/>
          <w:bCs/>
          <w:sz w:val="22"/>
          <w:szCs w:val="22"/>
        </w:rPr>
        <w:t xml:space="preserve">R2 — Model Drift / 99% Claim (Critical):</w:t>
      </w:r>
      <w:r>
        <w:rPr>
          <w:rFonts w:ascii="Arial" w:cs="Arial" w:eastAsia="Arial" w:hAnsi="Arial"/>
          <w:sz w:val="22"/>
          <w:szCs w:val="22"/>
        </w:rPr>
        <w:t xml:space="preserve"> Your primary contribution is the autonomy claim. It must be scoped to what you have actually tested. Validate the boundary in Weeks 2-3.</w:t>
      </w:r>
    </w:p>
    <w:p>
      <w:pPr>
        <w:spacing w:before="60" w:after="120"/>
      </w:pPr>
      <w:r>
        <w:rPr>
          <w:rFonts w:ascii="Arial" w:cs="Arial" w:eastAsia="Arial" w:hAnsi="Arial"/>
          <w:b/>
          <w:bCs/>
          <w:sz w:val="22"/>
          <w:szCs w:val="22"/>
        </w:rPr>
        <w:t xml:space="preserve">R5 — Fixed Thresholds (High):</w:t>
      </w:r>
      <w:r>
        <w:rPr>
          <w:rFonts w:ascii="Arial" w:cs="Arial" w:eastAsia="Arial" w:hAnsi="Arial"/>
          <w:sz w:val="22"/>
          <w:szCs w:val="22"/>
        </w:rPr>
        <w:t xml:space="preserve"> An "adaptive" system with hardcoded thresholds is not adaptive. This is an examiner-level objection. Validate in Week 4.</w:t>
      </w:r>
    </w:p>
    <w:p>
      <w:pPr>
        <w:spacing w:before="60" w:after="120"/>
      </w:pPr>
      <w:r>
        <w:rPr>
          <w:rFonts w:ascii="Arial" w:cs="Arial" w:eastAsia="Arial" w:hAnsi="Arial"/>
          <w:b/>
          <w:bCs/>
          <w:sz w:val="22"/>
          <w:szCs w:val="22"/>
        </w:rPr>
        <w:t xml:space="preserve">R8 — Policy Split-Brain (High):</w:t>
      </w:r>
      <w:r>
        <w:rPr>
          <w:rFonts w:ascii="Arial" w:cs="Arial" w:eastAsia="Arial" w:hAnsi="Arial"/>
          <w:sz w:val="22"/>
          <w:szCs w:val="22"/>
        </w:rPr>
        <w:t xml:space="preserve"> Audit trail consistency is both an academic rigour question and a compliance question. Validate in Weeks 5-6.</w:t>
      </w:r>
    </w:p>
    <w:p>
      <w:pPr>
        <w:spacing w:before="60" w:after="120"/>
      </w:pPr>
      <w:r>
        <w:rPr>
          <w:rFonts w:ascii="Arial" w:cs="Arial" w:eastAsia="Arial" w:hAnsi="Arial"/>
          <w:b/>
          <w:bCs/>
          <w:sz w:val="22"/>
          <w:szCs w:val="22"/>
        </w:rPr>
        <w:t xml:space="preserve">R10 — Replay Storm (High):</w:t>
      </w:r>
      <w:r>
        <w:rPr>
          <w:rFonts w:ascii="Arial" w:cs="Arial" w:eastAsia="Arial" w:hAnsi="Arial"/>
          <w:sz w:val="22"/>
          <w:szCs w:val="22"/>
        </w:rPr>
        <w:t xml:space="preserve"> Recovery that causes a secondary outage breaks the resilience claim. Validate in Weeks 7-8.</w:t>
      </w:r>
    </w:p>
    <w:p>
      <w:pPr>
        <w:spacing w:before="60" w:after="120"/>
      </w:pPr>
      <w:r>
        <w:rPr>
          <w:rFonts w:ascii="Arial" w:cs="Arial" w:eastAsia="Arial" w:hAnsi="Arial"/>
          <w:b/>
          <w:bCs/>
          <w:sz w:val="22"/>
          <w:szCs w:val="22"/>
        </w:rPr>
        <w:t xml:space="preserve">R9 — Calibration Drift (High):</w:t>
      </w:r>
      <w:r>
        <w:rPr>
          <w:rFonts w:ascii="Arial" w:cs="Arial" w:eastAsia="Arial" w:hAnsi="Arial"/>
          <w:sz w:val="22"/>
          <w:szCs w:val="22"/>
        </w:rPr>
        <w:t xml:space="preserve"> False positive flooding invalidates precision metrics. Validate in Weeks 9-10.</w:t>
      </w:r>
    </w:p>
    <w:p>
      <w:pPr>
        <w:spacing w:before="60" w:after="120"/>
      </w:pPr>
      <w:r>
        <w:rPr>
          <w:rFonts w:ascii="Arial" w:cs="Arial" w:eastAsia="Arial" w:hAnsi="Arial"/>
          <w:b/>
          <w:bCs/>
          <w:sz w:val="22"/>
          <w:szCs w:val="22"/>
        </w:rPr>
        <w:t xml:space="preserve">R7 — NATS Buffer Overflow (Medium):</w:t>
      </w:r>
      <w:r>
        <w:rPr>
          <w:rFonts w:ascii="Arial" w:cs="Arial" w:eastAsia="Arial" w:hAnsi="Arial"/>
          <w:sz w:val="22"/>
          <w:szCs w:val="22"/>
        </w:rPr>
        <w:t xml:space="preserve"> Silent data loss breaks audit trail integrity. Validate in Week 7.</w:t>
      </w:r>
    </w:p>
    <w:p>
      <w:pPr>
        <w:spacing w:before="60" w:after="120"/>
      </w:pPr>
      <w:r>
        <w:rPr>
          <w:rFonts w:ascii="Arial" w:cs="Arial" w:eastAsia="Arial" w:hAnsi="Arial"/>
          <w:b/>
          <w:bCs/>
          <w:sz w:val="22"/>
          <w:szCs w:val="22"/>
        </w:rPr>
        <w:t xml:space="preserve">R4 — SHAP Latency (High):</w:t>
      </w:r>
      <w:r>
        <w:rPr>
          <w:rFonts w:ascii="Arial" w:cs="Arial" w:eastAsia="Arial" w:hAnsi="Arial"/>
          <w:sz w:val="22"/>
          <w:szCs w:val="22"/>
        </w:rPr>
        <w:t xml:space="preserve"> Hybrid Mode must demonstrably exist and provide value. Validate in Weeks 9-10.</w:t>
      </w:r>
    </w:p>
    <w:p>
      <w:pPr>
        <w:pStyle w:val="Heading2"/>
        <w:spacing w:before="240" w:after="160"/>
      </w:pPr>
      <w:r>
        <w:rPr>
          <w:rFonts w:ascii="Arial" w:cs="Arial" w:eastAsia="Arial" w:hAnsi="Arial"/>
          <w:b/>
          <w:bCs/>
          <w:color w:val="1B2631"/>
          <w:sz w:val="28"/>
          <w:szCs w:val="28"/>
        </w:rPr>
        <w:t xml:space="preserve">Startup Scaling Phase (Can wait post-thesis)</w:t>
      </w:r>
    </w:p>
    <w:p>
      <w:pPr>
        <w:spacing w:before="60" w:after="120"/>
      </w:pPr>
      <w:r>
        <w:rPr>
          <w:rFonts w:ascii="Arial" w:cs="Arial" w:eastAsia="Arial" w:hAnsi="Arial"/>
          <w:b/>
          <w:bCs/>
          <w:sz w:val="22"/>
          <w:szCs w:val="22"/>
        </w:rPr>
        <w:t xml:space="preserve">R3 — AWS Cost Spiral (High):</w:t>
      </w:r>
      <w:r>
        <w:rPr>
          <w:rFonts w:ascii="Arial" w:cs="Arial" w:eastAsia="Arial" w:hAnsi="Arial"/>
          <w:sz w:val="22"/>
          <w:szCs w:val="22"/>
        </w:rPr>
        <w:t xml:space="preserve"> Architecture decision (local Kafka for development) must be made this week, but the full cost optimisation work — MSK Reserved Instances, Spot EMR, multi-tenant Kafka — belongs to the startup V2 phase.</w:t>
      </w:r>
    </w:p>
    <w:p>
      <w:pPr>
        <w:spacing w:before="60" w:after="120"/>
      </w:pPr>
      <w:r>
        <w:rPr>
          <w:rFonts w:ascii="Arial" w:cs="Arial" w:eastAsia="Arial" w:hAnsi="Arial"/>
          <w:b/>
          <w:bCs/>
          <w:sz w:val="22"/>
          <w:szCs w:val="22"/>
        </w:rPr>
        <w:t xml:space="preserve">R6 — Dataset Mismatch (Medium):</w:t>
      </w:r>
      <w:r>
        <w:rPr>
          <w:rFonts w:ascii="Arial" w:cs="Arial" w:eastAsia="Arial" w:hAnsi="Arial"/>
          <w:sz w:val="22"/>
          <w:szCs w:val="22"/>
        </w:rPr>
        <w:t xml:space="preserve"> Synthetic multi-sensor augmentation strengthens the thesis but the full multi-site, multi-sensor evaluation belongs in V2 with real customer deployments. Validate at thesis scope (5 virtual sensors) in Weeks 11-12.</w:t>
      </w:r>
    </w:p>
    <w:p>
      <w:pPr>
        <w:pStyle w:val="Heading2"/>
        <w:spacing w:before="240" w:after="160"/>
      </w:pPr>
      <w:r>
        <w:rPr>
          <w:rFonts w:ascii="Arial" w:cs="Arial" w:eastAsia="Arial" w:hAnsi="Arial"/>
          <w:b/>
          <w:bCs/>
          <w:color w:val="1B2631"/>
          <w:sz w:val="28"/>
          <w:szCs w:val="28"/>
        </w:rPr>
        <w:t xml:space="preserve">Job-Market Portfolio Credibility</w:t>
      </w:r>
    </w:p>
    <w:p>
      <w:pPr>
        <w:spacing w:before="60" w:after="120"/>
      </w:pPr>
      <w:r>
        <w:rPr>
          <w:rFonts w:ascii="Arial" w:cs="Arial" w:eastAsia="Arial" w:hAnsi="Arial"/>
          <w:sz w:val="22"/>
          <w:szCs w:val="22"/>
        </w:rPr>
        <w:t xml:space="preserve">The risks that most demonstrate senior engineering credibility to a hiring manager or technical interviewer are not the data science risks — they are the distributed systems risks. Specifically:</w:t>
      </w:r>
    </w:p>
    <w:p>
      <w:pPr>
        <w:pStyle w:val="ListParagraph"/>
        <w:numPr>
          <w:ilvl w:val="0"/>
          <w:numId w:val="2"/>
        </w:numPr>
        <w:spacing w:before="40" w:after="60"/>
      </w:pPr>
      <w:r>
        <w:rPr>
          <w:rFonts w:ascii="Arial" w:cs="Arial" w:eastAsia="Arial" w:hAnsi="Arial"/>
          <w:sz w:val="22"/>
          <w:szCs w:val="22"/>
        </w:rPr>
        <w:t xml:space="preserve">R8 (Policy Split-Brain) — demonstrates you understand distributed consensus and audit trail design</w:t>
      </w:r>
    </w:p>
    <w:p>
      <w:pPr>
        <w:pStyle w:val="ListParagraph"/>
        <w:numPr>
          <w:ilvl w:val="0"/>
          <w:numId w:val="2"/>
        </w:numPr>
        <w:spacing w:before="40" w:after="60"/>
      </w:pPr>
      <w:r>
        <w:rPr>
          <w:rFonts w:ascii="Arial" w:cs="Arial" w:eastAsia="Arial" w:hAnsi="Arial"/>
          <w:sz w:val="22"/>
          <w:szCs w:val="22"/>
        </w:rPr>
        <w:t xml:space="preserve">R10 (Replay Storm with Backpressure) — demonstrates you understand Kafka consumer group dynamics and Spark streaming under load</w:t>
      </w:r>
    </w:p>
    <w:p>
      <w:pPr>
        <w:pStyle w:val="ListParagraph"/>
        <w:numPr>
          <w:ilvl w:val="0"/>
          <w:numId w:val="2"/>
        </w:numPr>
        <w:spacing w:before="40" w:after="60"/>
      </w:pPr>
      <w:r>
        <w:rPr>
          <w:rFonts w:ascii="Arial" w:cs="Arial" w:eastAsia="Arial" w:hAnsi="Arial"/>
          <w:sz w:val="22"/>
          <w:szCs w:val="22"/>
        </w:rPr>
        <w:t xml:space="preserve">R1 (Resource Feedback Loop) — demonstrates you understand measurement theory and the pathology of self-monitoring systems</w:t>
      </w:r>
    </w:p>
    <w:p>
      <w:pPr>
        <w:pStyle w:val="ListParagraph"/>
        <w:numPr>
          <w:ilvl w:val="0"/>
          <w:numId w:val="2"/>
        </w:numPr>
        <w:spacing w:before="40" w:after="60"/>
      </w:pPr>
      <w:r>
        <w:rPr>
          <w:rFonts w:ascii="Arial" w:cs="Arial" w:eastAsia="Arial" w:hAnsi="Arial"/>
          <w:sz w:val="22"/>
          <w:szCs w:val="22"/>
        </w:rPr>
        <w:t xml:space="preserve">R5 (Auto-Calibrated Thresholds) — demonstrates you can design systems that deploy to heterogeneous environments without manual tuning</w:t>
      </w:r>
    </w:p>
    <w:p>
      <w:pPr>
        <w:spacing w:before="60" w:after="120"/>
      </w:pPr>
      <w:r>
        <w:rPr>
          <w:rFonts w:ascii="Arial" w:cs="Arial" w:eastAsia="Arial" w:hAnsi="Arial"/>
          <w:b/>
          <w:bCs/>
          <w:sz w:val="22"/>
          <w:szCs w:val="22"/>
        </w:rPr>
        <w:t xml:space="preserve">Explicit recommendation: </w:t>
      </w:r>
      <w:r>
        <w:rPr>
          <w:rFonts w:ascii="Arial" w:cs="Arial" w:eastAsia="Arial" w:hAnsi="Arial"/>
          <w:sz w:val="22"/>
          <w:szCs w:val="22"/>
        </w:rPr>
        <w:t xml:space="preserve">Write a separate 2-page "Engineering Decisions" document for your portfolio that describes these four problems and your specific solutions. That document is worth more in a senior engineering interview than the full thesis abstract.</w:t>
      </w:r>
    </w:p>
    <w:p>
      <w:r>
        <w:br w:type="page"/>
      </w:r>
    </w:p>
    <w:p>
      <w:pPr>
        <w:pStyle w:val="Heading1"/>
        <w:spacing w:before="240" w:after="160"/>
      </w:pPr>
      <w:r>
        <w:rPr>
          <w:rFonts w:ascii="Arial" w:cs="Arial" w:eastAsia="Arial" w:hAnsi="Arial"/>
          <w:b/>
          <w:bCs/>
          <w:color w:val="1B2631"/>
          <w:sz w:val="36"/>
          <w:szCs w:val="36"/>
        </w:rPr>
        <w:t xml:space="preserve">The Single Most Critical Risk: R1 — Edge Resource Overload</w:t>
      </w:r>
    </w:p>
    <w:p>
      <w:pPr>
        <w:shd w:fill="C0392B" w:val="clear"/>
        <w:spacing w:before="200" w:after="200"/>
        <w:ind w:left="180" w:right="180"/>
      </w:pPr>
      <w:r>
        <w:rPr>
          <w:rFonts w:ascii="Arial" w:cs="Arial" w:eastAsia="Arial" w:hAnsi="Arial"/>
          <w:b/>
          <w:bCs/>
          <w:color w:val="FFFFFF"/>
          <w:sz w:val="24"/>
          <w:szCs w:val="24"/>
        </w:rPr>
        <w:t xml:space="preserve">Why R1 is the Single Most Critical Risk</w:t>
      </w:r>
    </w:p>
    <w:p>
      <w:pPr>
        <w:spacing w:before="60" w:after="120"/>
      </w:pPr>
      <w:r>
        <w:rPr>
          <w:rFonts w:ascii="Arial" w:cs="Arial" w:eastAsia="Arial" w:hAnsi="Arial"/>
          <w:sz w:val="22"/>
          <w:szCs w:val="22"/>
        </w:rPr>
        <w:t xml:space="preserve">Every other risk on this list — model drift, SHAP latency, replay storms, policy splits — can be </w:t>
      </w:r>
      <w:r>
        <w:rPr>
          <w:rFonts w:ascii="Arial" w:cs="Arial" w:eastAsia="Arial" w:hAnsi="Arial"/>
          <w:b/>
          <w:bCs/>
          <w:sz w:val="22"/>
          <w:szCs w:val="22"/>
        </w:rPr>
        <w:t xml:space="preserve">scoped, disclosed, or mitigation-designed</w:t>
      </w:r>
      <w:r>
        <w:rPr>
          <w:rFonts w:ascii="Arial" w:cs="Arial" w:eastAsia="Arial" w:hAnsi="Arial"/>
          <w:sz w:val="22"/>
          <w:szCs w:val="22"/>
        </w:rPr>
        <w:t xml:space="preserve"> in your thesis if discovered mid-project. </w:t>
      </w:r>
      <w:r>
        <w:rPr>
          <w:rFonts w:ascii="Arial" w:cs="Arial" w:eastAsia="Arial" w:hAnsi="Arial"/>
          <w:b/>
          <w:bCs/>
          <w:sz w:val="22"/>
          <w:szCs w:val="22"/>
        </w:rPr>
        <w:t xml:space="preserve">R1 cannot.</w:t>
      </w:r>
      <w:r>
        <w:rPr>
          <w:rFonts w:ascii="Arial" w:cs="Arial" w:eastAsia="Arial" w:hAnsi="Arial"/>
          <w:sz w:val="22"/>
          <w:szCs w:val="22"/>
        </w:rPr>
        <w:t xml:space="preserve"> If the Jetson Nano fundamentally cannot sustain the combined workload, the architecture is wrong at its foundation. </w:t>
      </w:r>
    </w:p>
    <w:p>
      <w:pPr>
        <w:spacing w:before="60" w:after="120"/>
      </w:pPr>
      <w:r>
        <w:rPr>
          <w:rFonts w:ascii="Arial" w:cs="Arial" w:eastAsia="Arial" w:hAnsi="Arial"/>
          <w:sz w:val="22"/>
          <w:szCs w:val="22"/>
        </w:rPr>
        <w:t xml:space="preserve">Discovering this in Week 16 — when your Spark integration is complete, your NATS buffer is tuned, your evaluation scripts are ready — means </w:t>
      </w:r>
      <w:r>
        <w:rPr>
          <w:rFonts w:ascii="Arial" w:cs="Arial" w:eastAsia="Arial" w:hAnsi="Arial"/>
          <w:b/>
          <w:bCs/>
          <w:sz w:val="22"/>
          <w:szCs w:val="22"/>
        </w:rPr>
        <w:t xml:space="preserve">eight weeks of development are built on an untested assumption</w:t>
      </w:r>
      <w:r>
        <w:rPr>
          <w:rFonts w:ascii="Arial" w:cs="Arial" w:eastAsia="Arial" w:hAnsi="Arial"/>
          <w:sz w:val="22"/>
          <w:szCs w:val="22"/>
        </w:rPr>
        <w:t xml:space="preserve">. You would either have to rewrite the architecture (impossible in remaining time), accept a fundamentally broken demo, or fake your results — none of which are acceptable.</w:t>
      </w:r>
    </w:p>
    <w:p>
      <w:pPr>
        <w:spacing w:before="60" w:after="120"/>
      </w:pPr>
      <w:r>
        <w:rPr>
          <w:rFonts w:ascii="Arial" w:cs="Arial" w:eastAsia="Arial" w:hAnsi="Arial"/>
          <w:sz w:val="22"/>
          <w:szCs w:val="22"/>
        </w:rPr>
        <w:t xml:space="preserve">Furthermore, R1 has a specific pathology that makes it especially dangerous: </w:t>
      </w:r>
      <w:r>
        <w:rPr>
          <w:rFonts w:ascii="Arial" w:cs="Arial" w:eastAsia="Arial" w:hAnsi="Arial"/>
          <w:b/>
          <w:bCs/>
          <w:sz w:val="22"/>
          <w:szCs w:val="22"/>
        </w:rPr>
        <w:t xml:space="preserve">it may appear to work during development on a laptop</w:t>
      </w:r>
      <w:r>
        <w:rPr>
          <w:rFonts w:ascii="Arial" w:cs="Arial" w:eastAsia="Arial" w:hAnsi="Arial"/>
          <w:sz w:val="22"/>
          <w:szCs w:val="22"/>
        </w:rPr>
        <w:t xml:space="preserve"> (which has 16GB RAM and 8 cores), and </w:t>
      </w:r>
      <w:r>
        <w:rPr>
          <w:rFonts w:ascii="Arial" w:cs="Arial" w:eastAsia="Arial" w:hAnsi="Arial"/>
          <w:b/>
          <w:bCs/>
          <w:sz w:val="22"/>
          <w:szCs w:val="22"/>
        </w:rPr>
        <w:t xml:space="preserve">fail only on the Jetson Nano</w:t>
      </w:r>
      <w:r>
        <w:rPr>
          <w:rFonts w:ascii="Arial" w:cs="Arial" w:eastAsia="Arial" w:hAnsi="Arial"/>
          <w:sz w:val="22"/>
          <w:szCs w:val="22"/>
        </w:rPr>
        <w:t xml:space="preserve">. If you do all your development before testing on actual hardware, you build something that works on your machine and fails at the exact moment you need to demonstrate it.</w:t>
      </w:r>
    </w:p>
    <w:p>
      <w:pPr>
        <w:spacing w:before="60" w:after="120"/>
      </w:pPr>
      <w:r>
        <w:rPr>
          <w:rFonts w:ascii="Arial" w:cs="Arial" w:eastAsia="Arial" w:hAnsi="Arial"/>
          <w:sz w:val="22"/>
          <w:szCs w:val="22"/>
        </w:rPr>
        <w:t xml:space="preserve">From an investor perspective: an IIoT product that cannot run on the target edge hardware has no product. </w:t>
      </w:r>
      <w:r>
        <w:rPr>
          <w:rFonts w:ascii="Arial" w:cs="Arial" w:eastAsia="Arial" w:hAnsi="Arial"/>
          <w:sz w:val="22"/>
          <w:szCs w:val="22"/>
        </w:rPr>
        <w:t xml:space="preserve">From an examiner perspective: a thesis evaluating a system that cannot run simultaneously on its target device cannot support its claims. </w:t>
      </w:r>
      <w:r>
        <w:rPr>
          <w:rFonts w:ascii="Arial" w:cs="Arial" w:eastAsia="Arial" w:hAnsi="Arial"/>
          <w:sz w:val="22"/>
          <w:szCs w:val="22"/>
        </w:rPr>
        <w:t xml:space="preserve">From a hiring perspective: an engineer who did not validate hardware constraints before building is not a senior engineer.</w:t>
      </w:r>
    </w:p>
    <w:p>
      <w:pPr>
        <w:spacing w:before="200" w:after="80"/>
      </w:pPr>
      <w:r>
        <w:rPr>
          <w:rFonts w:ascii="Arial" w:cs="Arial" w:eastAsia="Arial" w:hAnsi="Arial"/>
          <w:b/>
          <w:bCs/>
          <w:color w:val="C0392B"/>
          <w:sz w:val="22"/>
          <w:szCs w:val="22"/>
        </w:rPr>
        <w:t xml:space="preserve">R1 disqualifies all other work if not resolved first. That is why it must be Week 1.</w:t>
      </w:r>
    </w:p>
    <w:p>
      <w:pPr>
        <w:pStyle w:val="Heading1"/>
        <w:spacing w:before="240" w:after="160"/>
      </w:pPr>
      <w:r>
        <w:rPr>
          <w:rFonts w:ascii="Arial" w:cs="Arial" w:eastAsia="Arial" w:hAnsi="Arial"/>
          <w:b/>
          <w:bCs/>
          <w:color w:val="1B2631"/>
          <w:sz w:val="36"/>
          <w:szCs w:val="36"/>
        </w:rPr>
        <w:t xml:space="preserve">Week 1 Daily Implementation Plan — R1 Validation</w:t>
      </w:r>
    </w:p>
    <w:p>
      <w:pPr>
        <w:spacing w:before="60" w:after="120"/>
      </w:pPr>
      <w:r>
        <w:rPr>
          <w:rFonts w:ascii="Arial" w:cs="Arial" w:eastAsia="Arial" w:hAnsi="Arial"/>
          <w:sz w:val="22"/>
          <w:szCs w:val="22"/>
        </w:rPr>
        <w:t xml:space="preserve">This is not a planning document. This is a </w:t>
      </w:r>
      <w:r>
        <w:rPr>
          <w:rFonts w:ascii="Arial" w:cs="Arial" w:eastAsia="Arial" w:hAnsi="Arial"/>
          <w:b/>
          <w:bCs/>
          <w:sz w:val="22"/>
          <w:szCs w:val="22"/>
        </w:rPr>
        <w:t xml:space="preserve">scientific experiment protocol</w:t>
      </w:r>
      <w:r>
        <w:rPr>
          <w:rFonts w:ascii="Arial" w:cs="Arial" w:eastAsia="Arial" w:hAnsi="Arial"/>
          <w:sz w:val="22"/>
          <w:szCs w:val="22"/>
        </w:rPr>
        <w:t xml:space="preserve">. Each day produces a specific measurable deliverable. At the end of Week 1, you have a quantified boundary: your system is either deployable as designed, or you know exactly what must change.</w:t>
      </w:r>
    </w:p>
    <w:p>
      <w:pPr>
        <w:pStyle w:val="Heading2"/>
        <w:spacing w:before="240" w:after="160"/>
      </w:pPr>
      <w:r>
        <w:rPr>
          <w:rFonts w:ascii="Arial" w:cs="Arial" w:eastAsia="Arial" w:hAnsi="Arial"/>
          <w:b/>
          <w:bCs/>
          <w:color w:val="1B2631"/>
          <w:sz w:val="28"/>
          <w:szCs w:val="28"/>
        </w:rPr>
        <w:t xml:space="preserve">Day 1 — Monday: Environment Setup &amp; Baseline Measurement</w:t>
      </w:r>
    </w:p>
    <w:p>
      <w:pPr>
        <w:pStyle w:val="ListParagraph"/>
        <w:numPr>
          <w:ilvl w:val="0"/>
          <w:numId w:val="2"/>
        </w:numPr>
        <w:spacing w:before="40" w:after="60"/>
      </w:pPr>
      <w:r>
        <w:rPr>
          <w:rFonts w:ascii="Arial" w:cs="Arial" w:eastAsia="Arial" w:hAnsi="Arial"/>
          <w:sz w:val="22"/>
          <w:szCs w:val="22"/>
        </w:rPr>
        <w:t xml:space="preserve">Deploy full docker-compose stack with hard resource limits: edge_node (4g RAM, 4 CPUs), nats_broker (512m), cloud_node (6g, 2 CPUs)</w:t>
      </w:r>
    </w:p>
    <w:p>
      <w:pPr>
        <w:pStyle w:val="ListParagraph"/>
        <w:numPr>
          <w:ilvl w:val="0"/>
          <w:numId w:val="2"/>
        </w:numPr>
        <w:spacing w:before="40" w:after="60"/>
      </w:pPr>
      <w:r>
        <w:rPr>
          <w:rFonts w:ascii="Arial" w:cs="Arial" w:eastAsia="Arial" w:hAnsi="Arial"/>
          <w:sz w:val="22"/>
          <w:szCs w:val="22"/>
        </w:rPr>
        <w:t xml:space="preserve">Instrument all containers with psutil sampler: write CPU%, RAM MB, per-process breakdown to /logs/baseline_{ts}.jsonl every 500ms</w:t>
      </w:r>
    </w:p>
    <w:p>
      <w:pPr>
        <w:pStyle w:val="ListParagraph"/>
        <w:numPr>
          <w:ilvl w:val="0"/>
          <w:numId w:val="2"/>
        </w:numPr>
        <w:spacing w:before="40" w:after="60"/>
      </w:pPr>
      <w:r>
        <w:rPr>
          <w:rFonts w:ascii="Arial" w:cs="Arial" w:eastAsia="Arial" w:hAnsi="Arial"/>
          <w:sz w:val="22"/>
          <w:szCs w:val="22"/>
        </w:rPr>
        <w:t xml:space="preserve">Run 30-minute idle baseline with no sensor replay — record absolute floor resource consumption</w:t>
      </w:r>
    </w:p>
    <w:p>
      <w:pPr>
        <w:pStyle w:val="ListParagraph"/>
        <w:numPr>
          <w:ilvl w:val="0"/>
          <w:numId w:val="2"/>
        </w:numPr>
        <w:spacing w:before="40" w:after="60"/>
      </w:pPr>
      <w:r>
        <w:rPr>
          <w:rFonts w:ascii="Arial" w:cs="Arial" w:eastAsia="Arial" w:hAnsi="Arial"/>
          <w:sz w:val="22"/>
          <w:szCs w:val="22"/>
        </w:rPr>
        <w:t xml:space="preserve">Verify NATS JetStream stream configured correctly: MaxMsgs=20000, Storage=File</w:t>
      </w:r>
    </w:p>
    <w:p>
      <w:pPr>
        <w:pStyle w:val="ListParagraph"/>
        <w:numPr>
          <w:ilvl w:val="0"/>
          <w:numId w:val="2"/>
        </w:numPr>
        <w:spacing w:before="40" w:after="60"/>
      </w:pPr>
      <w:r>
        <w:rPr>
          <w:rFonts w:ascii="Arial" w:cs="Arial" w:eastAsia="Arial" w:hAnsi="Arial"/>
          <w:sz w:val="22"/>
          <w:szCs w:val="22"/>
        </w:rPr>
        <w:t xml:space="preserve">Install and verify tc netem: apply 50ms delay to eth0, confirm orchestrator detects it via context monitor</w:t>
      </w:r>
    </w:p>
    <w:p>
      <w:pPr>
        <w:spacing w:before="100" w:after="60"/>
      </w:pPr>
      <w:r>
        <w:rPr>
          <w:rFonts w:ascii="Arial" w:cs="Arial" w:eastAsia="Arial" w:hAnsi="Arial"/>
          <w:b/>
          <w:bCs/>
          <w:color w:val="27AE60"/>
          <w:sz w:val="22"/>
          <w:szCs w:val="22"/>
        </w:rPr>
        <w:t xml:space="preserve">Deliverable: </w:t>
      </w:r>
      <w:r>
        <w:rPr>
          <w:rFonts w:ascii="Arial" w:cs="Arial" w:eastAsia="Arial" w:hAnsi="Arial"/>
          <w:sz w:val="22"/>
          <w:szCs w:val="22"/>
        </w:rPr>
        <w:t xml:space="preserve">Baseline resource log file. Docker stack verified running. NATS stream config confirmed. Network emulation working.</w:t>
      </w:r>
    </w:p>
    <w:p>
      <w:pPr>
        <w:spacing w:before="40" w:after="40"/>
      </w:pPr>
    </w:p>
    <w:p>
      <w:pPr>
        <w:pStyle w:val="Heading2"/>
        <w:spacing w:before="240" w:after="160"/>
      </w:pPr>
      <w:r>
        <w:rPr>
          <w:rFonts w:ascii="Arial" w:cs="Arial" w:eastAsia="Arial" w:hAnsi="Arial"/>
          <w:b/>
          <w:bCs/>
          <w:color w:val="1B2631"/>
          <w:sz w:val="28"/>
          <w:szCs w:val="28"/>
        </w:rPr>
        <w:t xml:space="preserve">Day 2 — Tuesday: Sensor Replay Under Load — First Real Measurement</w:t>
      </w:r>
    </w:p>
    <w:p>
      <w:pPr>
        <w:pStyle w:val="ListParagraph"/>
        <w:numPr>
          <w:ilvl w:val="0"/>
          <w:numId w:val="2"/>
        </w:numPr>
        <w:spacing w:before="40" w:after="60"/>
      </w:pPr>
      <w:r>
        <w:rPr>
          <w:rFonts w:ascii="Arial" w:cs="Arial" w:eastAsia="Arial" w:hAnsi="Arial"/>
          <w:sz w:val="22"/>
          <w:szCs w:val="22"/>
        </w:rPr>
        <w:t xml:space="preserve">Start CWRU sensor replay at 10Hz (not 100Hz — this is the defensible sampling rate given buffer constraints)</w:t>
      </w:r>
    </w:p>
    <w:p>
      <w:pPr>
        <w:pStyle w:val="ListParagraph"/>
        <w:numPr>
          <w:ilvl w:val="0"/>
          <w:numId w:val="2"/>
        </w:numPr>
        <w:spacing w:before="40" w:after="60"/>
      </w:pPr>
      <w:r>
        <w:rPr>
          <w:rFonts w:ascii="Arial" w:cs="Arial" w:eastAsia="Arial" w:hAnsi="Arial"/>
          <w:sz w:val="22"/>
          <w:szCs w:val="22"/>
        </w:rPr>
        <w:t xml:space="preserve">Record: CPU% per container, RAM MB per container, inference latency P50/P95/P99 over 15-minute window</w:t>
      </w:r>
    </w:p>
    <w:p>
      <w:pPr>
        <w:pStyle w:val="ListParagraph"/>
        <w:numPr>
          <w:ilvl w:val="0"/>
          <w:numId w:val="2"/>
        </w:numPr>
        <w:spacing w:before="40" w:after="60"/>
      </w:pPr>
      <w:r>
        <w:rPr>
          <w:rFonts w:ascii="Arial" w:cs="Arial" w:eastAsia="Arial" w:hAnsi="Arial"/>
          <w:sz w:val="22"/>
          <w:szCs w:val="22"/>
        </w:rPr>
        <w:t xml:space="preserve">Inject stress-ng at 40% CPU load — observe whether context monitor produces false latency readings</w:t>
      </w:r>
    </w:p>
    <w:p>
      <w:pPr>
        <w:pStyle w:val="ListParagraph"/>
        <w:numPr>
          <w:ilvl w:val="0"/>
          <w:numId w:val="2"/>
        </w:numPr>
        <w:spacing w:before="40" w:after="60"/>
      </w:pPr>
      <w:r>
        <w:rPr>
          <w:rFonts w:ascii="Arial" w:cs="Arial" w:eastAsia="Arial" w:hAnsi="Arial"/>
          <w:sz w:val="22"/>
          <w:szCs w:val="22"/>
        </w:rPr>
        <w:t xml:space="preserve">Inject stress-ng at 70% CPU load — identify the exact CPU % at which measurement noise begins</w:t>
      </w:r>
    </w:p>
    <w:p>
      <w:pPr>
        <w:pStyle w:val="ListParagraph"/>
        <w:numPr>
          <w:ilvl w:val="0"/>
          <w:numId w:val="2"/>
        </w:numPr>
        <w:spacing w:before="40" w:after="60"/>
      </w:pPr>
      <w:r>
        <w:rPr>
          <w:rFonts w:ascii="Arial" w:cs="Arial" w:eastAsia="Arial" w:hAnsi="Arial"/>
          <w:sz w:val="22"/>
          <w:szCs w:val="22"/>
        </w:rPr>
        <w:t xml:space="preserve">Document: "measurement noise onset threshold" — this is where your system becomes unreliable</w:t>
      </w:r>
    </w:p>
    <w:p>
      <w:pPr>
        <w:spacing w:before="100" w:after="60"/>
      </w:pPr>
      <w:r>
        <w:rPr>
          <w:rFonts w:ascii="Arial" w:cs="Arial" w:eastAsia="Arial" w:hAnsi="Arial"/>
          <w:b/>
          <w:bCs/>
          <w:color w:val="27AE60"/>
          <w:sz w:val="22"/>
          <w:szCs w:val="22"/>
        </w:rPr>
        <w:t xml:space="preserve">Deliverable: </w:t>
      </w:r>
      <w:r>
        <w:rPr>
          <w:rFonts w:ascii="Arial" w:cs="Arial" w:eastAsia="Arial" w:hAnsi="Arial"/>
          <w:sz w:val="22"/>
          <w:szCs w:val="22"/>
        </w:rPr>
        <w:t xml:space="preserve">Sensor replay resource profile. Measurement noise onset threshold identified. First honest assessment of headroom.</w:t>
      </w:r>
    </w:p>
    <w:p>
      <w:pPr>
        <w:spacing w:before="40" w:after="40"/>
      </w:pPr>
    </w:p>
    <w:p>
      <w:pPr>
        <w:pStyle w:val="Heading2"/>
        <w:spacing w:before="240" w:after="160"/>
      </w:pPr>
      <w:r>
        <w:rPr>
          <w:rFonts w:ascii="Arial" w:cs="Arial" w:eastAsia="Arial" w:hAnsi="Arial"/>
          <w:b/>
          <w:bCs/>
          <w:color w:val="1B2631"/>
          <w:sz w:val="28"/>
          <w:szCs w:val="28"/>
        </w:rPr>
        <w:t xml:space="preserve">Day 3 — Wednesday: Feedback Loop Stress Test — Expose the Circular Problem</w:t>
      </w:r>
    </w:p>
    <w:p>
      <w:pPr>
        <w:pStyle w:val="ListParagraph"/>
        <w:numPr>
          <w:ilvl w:val="0"/>
          <w:numId w:val="2"/>
        </w:numPr>
        <w:spacing w:before="40" w:after="60"/>
      </w:pPr>
      <w:r>
        <w:rPr>
          <w:rFonts w:ascii="Arial" w:cs="Arial" w:eastAsia="Arial" w:hAnsi="Arial"/>
          <w:sz w:val="22"/>
          <w:szCs w:val="22"/>
        </w:rPr>
        <w:t xml:space="preserve">Run full orchestrator with tc netem 600ms RTT (satellite profile) — observe mode switch correctly to Edge-Only</w:t>
      </w:r>
    </w:p>
    <w:p>
      <w:pPr>
        <w:pStyle w:val="ListParagraph"/>
        <w:numPr>
          <w:ilvl w:val="0"/>
          <w:numId w:val="2"/>
        </w:numPr>
        <w:spacing w:before="40" w:after="60"/>
      </w:pPr>
      <w:r>
        <w:rPr>
          <w:rFonts w:ascii="Arial" w:cs="Arial" w:eastAsia="Arial" w:hAnsi="Arial"/>
          <w:sz w:val="22"/>
          <w:szCs w:val="22"/>
        </w:rPr>
        <w:t xml:space="preserve">While in Edge-Only mode, gradually increase background CPU load — does Edge-Only mode itself trigger resource stress?</w:t>
      </w:r>
    </w:p>
    <w:p>
      <w:pPr>
        <w:pStyle w:val="ListParagraph"/>
        <w:numPr>
          <w:ilvl w:val="0"/>
          <w:numId w:val="2"/>
        </w:numPr>
        <w:spacing w:before="40" w:after="60"/>
      </w:pPr>
      <w:r>
        <w:rPr>
          <w:rFonts w:ascii="Arial" w:cs="Arial" w:eastAsia="Arial" w:hAnsi="Arial"/>
          <w:sz w:val="22"/>
          <w:szCs w:val="22"/>
        </w:rPr>
        <w:t xml:space="preserve">Measure: does increased resource usage cause context monitor to report higher latency? (The circular trap)</w:t>
      </w:r>
    </w:p>
    <w:p>
      <w:pPr>
        <w:pStyle w:val="ListParagraph"/>
        <w:numPr>
          <w:ilvl w:val="0"/>
          <w:numId w:val="2"/>
        </w:numPr>
        <w:spacing w:before="40" w:after="60"/>
      </w:pPr>
      <w:r>
        <w:rPr>
          <w:rFonts w:ascii="Arial" w:cs="Arial" w:eastAsia="Arial" w:hAnsi="Arial"/>
          <w:sz w:val="22"/>
          <w:szCs w:val="22"/>
        </w:rPr>
        <w:t xml:space="preserve">Document the exact feedback loop threshold: at what CPU% does the orchestrator begin thrashing between modes?</w:t>
      </w:r>
    </w:p>
    <w:p>
      <w:pPr>
        <w:pStyle w:val="ListParagraph"/>
        <w:numPr>
          <w:ilvl w:val="0"/>
          <w:numId w:val="2"/>
        </w:numPr>
        <w:spacing w:before="40" w:after="60"/>
      </w:pPr>
      <w:r>
        <w:rPr>
          <w:rFonts w:ascii="Arial" w:cs="Arial" w:eastAsia="Arial" w:hAnsi="Arial"/>
          <w:sz w:val="22"/>
          <w:szCs w:val="22"/>
        </w:rPr>
        <w:t xml:space="preserve">If feedback loop confirmed: implement hysteresis — mode switch requires threshold exceeded for &gt;5 consecutive measurements</w:t>
      </w:r>
    </w:p>
    <w:p>
      <w:pPr>
        <w:spacing w:before="100" w:after="60"/>
      </w:pPr>
      <w:r>
        <w:rPr>
          <w:rFonts w:ascii="Arial" w:cs="Arial" w:eastAsia="Arial" w:hAnsi="Arial"/>
          <w:b/>
          <w:bCs/>
          <w:color w:val="27AE60"/>
          <w:sz w:val="22"/>
          <w:szCs w:val="22"/>
        </w:rPr>
        <w:t xml:space="preserve">Deliverable: </w:t>
      </w:r>
      <w:r>
        <w:rPr>
          <w:rFonts w:ascii="Arial" w:cs="Arial" w:eastAsia="Arial" w:hAnsi="Arial"/>
          <w:sz w:val="22"/>
          <w:szCs w:val="22"/>
        </w:rPr>
        <w:t xml:space="preserve">Feedback loop threshold quantified. Hysteresis implementation if needed. Evidence that system is stable under load OR explicit documentation of stability boundary.</w:t>
      </w:r>
    </w:p>
    <w:p>
      <w:pPr>
        <w:spacing w:before="40" w:after="40"/>
      </w:pPr>
    </w:p>
    <w:p>
      <w:pPr>
        <w:pStyle w:val="Heading2"/>
        <w:spacing w:before="240" w:after="160"/>
      </w:pPr>
      <w:r>
        <w:rPr>
          <w:rFonts w:ascii="Arial" w:cs="Arial" w:eastAsia="Arial" w:hAnsi="Arial"/>
          <w:b/>
          <w:bCs/>
          <w:color w:val="1B2631"/>
          <w:sz w:val="28"/>
          <w:szCs w:val="28"/>
        </w:rPr>
        <w:t xml:space="preserve">Day 4 — Thursday: 30-Minute Outage Test — Buffer and Autonomy Measurement</w:t>
      </w:r>
    </w:p>
    <w:p>
      <w:pPr>
        <w:pStyle w:val="ListParagraph"/>
        <w:numPr>
          <w:ilvl w:val="0"/>
          <w:numId w:val="2"/>
        </w:numPr>
        <w:spacing w:before="40" w:after="60"/>
      </w:pPr>
      <w:r>
        <w:rPr>
          <w:rFonts w:ascii="Arial" w:cs="Arial" w:eastAsia="Arial" w:hAnsi="Arial"/>
          <w:sz w:val="22"/>
          <w:szCs w:val="22"/>
        </w:rPr>
        <w:t xml:space="preserve">Run complete Scenario 2 (Blackout): 5-min baseline → tc netem loss 100% for 30 minutes → restore</w:t>
      </w:r>
    </w:p>
    <w:p>
      <w:pPr>
        <w:pStyle w:val="ListParagraph"/>
        <w:numPr>
          <w:ilvl w:val="0"/>
          <w:numId w:val="2"/>
        </w:numPr>
        <w:spacing w:before="40" w:after="60"/>
      </w:pPr>
      <w:r>
        <w:rPr>
          <w:rFonts w:ascii="Arial" w:cs="Arial" w:eastAsia="Arial" w:hAnsi="Arial"/>
          <w:sz w:val="22"/>
          <w:szCs w:val="22"/>
        </w:rPr>
        <w:t xml:space="preserve">Log every inference during outage: {ts, mode=EDGE_AUTONOMOUS, score, decision, cloud_reachable=false}</w:t>
      </w:r>
    </w:p>
    <w:p>
      <w:pPr>
        <w:pStyle w:val="ListParagraph"/>
        <w:numPr>
          <w:ilvl w:val="0"/>
          <w:numId w:val="2"/>
        </w:numPr>
        <w:spacing w:before="40" w:after="60"/>
      </w:pPr>
      <w:r>
        <w:rPr>
          <w:rFonts w:ascii="Arial" w:cs="Arial" w:eastAsia="Arial" w:hAnsi="Arial"/>
          <w:sz w:val="22"/>
          <w:szCs w:val="22"/>
        </w:rPr>
        <w:t xml:space="preserve">Monitor NATS buffer fill rate — verify buffer does NOT overflow at 10Hz sampling (should use ~18,000 of 20,000 capacity)</w:t>
      </w:r>
    </w:p>
    <w:p>
      <w:pPr>
        <w:pStyle w:val="ListParagraph"/>
        <w:numPr>
          <w:ilvl w:val="0"/>
          <w:numId w:val="2"/>
        </w:numPr>
        <w:spacing w:before="40" w:after="60"/>
      </w:pPr>
      <w:r>
        <w:rPr>
          <w:rFonts w:ascii="Arial" w:cs="Arial" w:eastAsia="Arial" w:hAnsi="Arial"/>
          <w:sz w:val="22"/>
          <w:szCs w:val="22"/>
        </w:rPr>
        <w:t xml:space="preserve">Measure mode switch latency: time from outage injection to first EDGE_AUTONOMOUS log entry (target &lt; 5s)</w:t>
      </w:r>
    </w:p>
    <w:p>
      <w:pPr>
        <w:pStyle w:val="ListParagraph"/>
        <w:numPr>
          <w:ilvl w:val="0"/>
          <w:numId w:val="2"/>
        </w:numPr>
        <w:spacing w:before="40" w:after="60"/>
      </w:pPr>
      <w:r>
        <w:rPr>
          <w:rFonts w:ascii="Arial" w:cs="Arial" w:eastAsia="Arial" w:hAnsi="Arial"/>
          <w:sz w:val="22"/>
          <w:szCs w:val="22"/>
        </w:rPr>
        <w:t xml:space="preserve">Measure recovery latency: time from restore to BUFFER FLUSH COMPLETE log entry (target &lt; 10s)</w:t>
      </w:r>
    </w:p>
    <w:p>
      <w:pPr>
        <w:spacing w:before="100" w:after="60"/>
      </w:pPr>
      <w:r>
        <w:rPr>
          <w:rFonts w:ascii="Arial" w:cs="Arial" w:eastAsia="Arial" w:hAnsi="Arial"/>
          <w:b/>
          <w:bCs/>
          <w:color w:val="27AE60"/>
          <w:sz w:val="22"/>
          <w:szCs w:val="22"/>
        </w:rPr>
        <w:t xml:space="preserve">Deliverable: </w:t>
      </w:r>
      <w:r>
        <w:rPr>
          <w:rFonts w:ascii="Arial" w:cs="Arial" w:eastAsia="Arial" w:hAnsi="Arial"/>
          <w:sz w:val="22"/>
          <w:szCs w:val="22"/>
        </w:rPr>
        <w:t xml:space="preserve">Official Scenario 2 run results. Mode switch latency. Buffer utilisation at outage end. Recovery time. These are your thesis metrics.</w:t>
      </w:r>
    </w:p>
    <w:p>
      <w:pPr>
        <w:spacing w:before="40" w:after="40"/>
      </w:pPr>
    </w:p>
    <w:p>
      <w:pPr>
        <w:pStyle w:val="Heading2"/>
        <w:spacing w:before="240" w:after="160"/>
      </w:pPr>
      <w:r>
        <w:rPr>
          <w:rFonts w:ascii="Arial" w:cs="Arial" w:eastAsia="Arial" w:hAnsi="Arial"/>
          <w:b/>
          <w:bCs/>
          <w:color w:val="1B2631"/>
          <w:sz w:val="28"/>
          <w:szCs w:val="28"/>
        </w:rPr>
        <w:t xml:space="preserve">Day 5 — Friday: Rate-Limited Replay Test &amp; Weekly Evidence Compilation</w:t>
      </w:r>
    </w:p>
    <w:p>
      <w:pPr>
        <w:pStyle w:val="ListParagraph"/>
        <w:numPr>
          <w:ilvl w:val="0"/>
          <w:numId w:val="2"/>
        </w:numPr>
        <w:spacing w:before="40" w:after="60"/>
      </w:pPr>
      <w:r>
        <w:rPr>
          <w:rFonts w:ascii="Arial" w:cs="Arial" w:eastAsia="Arial" w:hAnsi="Arial"/>
          <w:sz w:val="22"/>
          <w:szCs w:val="22"/>
        </w:rPr>
        <w:t xml:space="preserve">Implement replay_manager.py with 2x rate limiting — replay the 30-minute outage buffer at 2x speed</w:t>
      </w:r>
    </w:p>
    <w:p>
      <w:pPr>
        <w:pStyle w:val="ListParagraph"/>
        <w:numPr>
          <w:ilvl w:val="0"/>
          <w:numId w:val="2"/>
        </w:numPr>
        <w:spacing w:before="40" w:after="60"/>
      </w:pPr>
      <w:r>
        <w:rPr>
          <w:rFonts w:ascii="Arial" w:cs="Arial" w:eastAsia="Arial" w:hAnsi="Arial"/>
          <w:sz w:val="22"/>
          <w:szCs w:val="22"/>
        </w:rPr>
        <w:t xml:space="preserve">Monitor Kafka consumer lag during replay — verify it stays below 10,000 events</w:t>
      </w:r>
    </w:p>
    <w:p>
      <w:pPr>
        <w:pStyle w:val="ListParagraph"/>
        <w:numPr>
          <w:ilvl w:val="0"/>
          <w:numId w:val="2"/>
        </w:numPr>
        <w:spacing w:before="40" w:after="60"/>
      </w:pPr>
      <w:r>
        <w:rPr>
          <w:rFonts w:ascii="Arial" w:cs="Arial" w:eastAsia="Arial" w:hAnsi="Arial"/>
          <w:sz w:val="22"/>
          <w:szCs w:val="22"/>
        </w:rPr>
        <w:t xml:space="preserve">Monitor Spark input rate during replay — verify it stays within 2x of trigger interval</w:t>
      </w:r>
    </w:p>
    <w:p>
      <w:pPr>
        <w:pStyle w:val="ListParagraph"/>
        <w:numPr>
          <w:ilvl w:val="0"/>
          <w:numId w:val="2"/>
        </w:numPr>
        <w:spacing w:before="40" w:after="60"/>
      </w:pPr>
      <w:r>
        <w:rPr>
          <w:rFonts w:ascii="Arial" w:cs="Arial" w:eastAsia="Arial" w:hAnsi="Arial"/>
          <w:sz w:val="22"/>
          <w:szCs w:val="22"/>
        </w:rPr>
        <w:t xml:space="preserve">Compile weekly evidence package: resource logs, latency measurements, mode switch timings, buffer utilisation graphs</w:t>
      </w:r>
    </w:p>
    <w:p>
      <w:pPr>
        <w:pStyle w:val="ListParagraph"/>
        <w:numPr>
          <w:ilvl w:val="0"/>
          <w:numId w:val="2"/>
        </w:numPr>
        <w:spacing w:before="40" w:after="60"/>
      </w:pPr>
      <w:r>
        <w:rPr>
          <w:rFonts w:ascii="Arial" w:cs="Arial" w:eastAsia="Arial" w:hAnsi="Arial"/>
          <w:sz w:val="22"/>
          <w:szCs w:val="22"/>
        </w:rPr>
        <w:t xml:space="preserve">Go/No-Go decision: if idle CPU &gt; 50% or feedback loop confirmed below 60% CPU → escalate to architecture review before any more code is written</w:t>
      </w:r>
    </w:p>
    <w:p>
      <w:pPr>
        <w:spacing w:before="100" w:after="60"/>
      </w:pPr>
      <w:r>
        <w:rPr>
          <w:rFonts w:ascii="Arial" w:cs="Arial" w:eastAsia="Arial" w:hAnsi="Arial"/>
          <w:b/>
          <w:bCs/>
          <w:color w:val="27AE60"/>
          <w:sz w:val="22"/>
          <w:szCs w:val="22"/>
        </w:rPr>
        <w:t xml:space="preserve">Deliverable: </w:t>
      </w:r>
      <w:r>
        <w:rPr>
          <w:rFonts w:ascii="Arial" w:cs="Arial" w:eastAsia="Arial" w:hAnsi="Arial"/>
          <w:sz w:val="22"/>
          <w:szCs w:val="22"/>
        </w:rPr>
        <w:t xml:space="preserve">Rate-limited replay verified. Kafka and Spark stable during recovery. Weekly evidence package. Written Go/No-Go decision with justification.</w:t>
      </w:r>
    </w:p>
    <w:p>
      <w:pPr>
        <w:spacing w:before="40" w:after="40"/>
      </w:pPr>
    </w:p>
    <w:p>
      <w:pPr>
        <w:pStyle w:val="Heading2"/>
        <w:spacing w:before="240" w:after="160"/>
      </w:pPr>
      <w:r>
        <w:rPr>
          <w:rFonts w:ascii="Arial" w:cs="Arial" w:eastAsia="Arial" w:hAnsi="Arial"/>
          <w:b/>
          <w:bCs/>
          <w:color w:val="1B2631"/>
          <w:sz w:val="28"/>
          <w:szCs w:val="28"/>
        </w:rPr>
        <w:t xml:space="preserve">Week 1 Go / No-Go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600"/>
        <w:gridCol w:w="3060"/>
      </w:tblGrid>
      <w:tr>
        <w:trPr>
          <w:tblHeader/>
        </w:trPr>
        <w:tc>
          <w:tcPr>
            <w:tcW w:type="dxa" w:w="28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19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Pass (Continue)</w:t>
            </w:r>
          </w:p>
        </w:tc>
        <w:tc>
          <w:tcPr>
            <w:tcW w:type="dxa" w:w="160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Caution (Monitor)</w:t>
            </w:r>
          </w:p>
        </w:tc>
        <w:tc>
          <w:tcPr>
            <w:tcW w:type="dxa" w:w="306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Fail (Architecture Review 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Combined idle CPU</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&lt; 40%</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40–60%</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&gt; 60%</w:t>
            </w:r>
          </w:p>
        </w:tc>
      </w:tr>
      <w:tr>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Combined RAM usage</w:t>
            </w:r>
          </w:p>
        </w:tc>
        <w:tc>
          <w:tcPr>
            <w:tcW w:type="dxa" w:w="19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&lt; 2.5GB</w:t>
            </w:r>
          </w:p>
        </w:tc>
        <w:tc>
          <w:tcPr>
            <w:tcW w:type="dxa" w:w="1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2.5–3.5GB</w:t>
            </w:r>
          </w:p>
        </w:tc>
        <w:tc>
          <w:tcPr>
            <w:tcW w:type="dxa" w:w="30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&gt; 3.5GB</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Inference P99 latency</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&lt; 30ms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30–80ms</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&gt; 80ms</w:t>
            </w:r>
          </w:p>
        </w:tc>
      </w:tr>
      <w:tr>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False mode switches at 70% CPU</w:t>
            </w:r>
          </w:p>
        </w:tc>
        <w:tc>
          <w:tcPr>
            <w:tcW w:type="dxa" w:w="19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0 per hour</w:t>
            </w:r>
          </w:p>
        </w:tc>
        <w:tc>
          <w:tcPr>
            <w:tcW w:type="dxa" w:w="1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1–3 per hour</w:t>
            </w:r>
          </w:p>
        </w:tc>
        <w:tc>
          <w:tcPr>
            <w:tcW w:type="dxa" w:w="30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&gt; 3 per hour</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Feedback loop onset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None detected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&gt; 80% CPU only</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&lt; 70% CPU</w:t>
            </w:r>
          </w:p>
        </w:tc>
      </w:tr>
      <w:tr>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Buffer overflow at 10Hz, 30min</w:t>
            </w:r>
          </w:p>
        </w:tc>
        <w:tc>
          <w:tcPr>
            <w:tcW w:type="dxa" w:w="19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None</w:t>
            </w:r>
          </w:p>
        </w:tc>
        <w:tc>
          <w:tcPr>
            <w:tcW w:type="dxa" w:w="1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None</w:t>
            </w:r>
          </w:p>
        </w:tc>
        <w:tc>
          <w:tcPr>
            <w:tcW w:type="dxa" w:w="30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Any overflow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Rate-limited recovery (Kafka lag)</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&lt; 5,000 events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5,000–10,000</w:t>
            </w:r>
          </w:p>
        </w:tc>
        <w:tc>
          <w:tcPr>
            <w:tcW w:type="dxa" w:w="3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&gt; 10,000 events</w:t>
            </w:r>
          </w:p>
        </w:tc>
      </w:tr>
    </w:tbl>
    <w:p>
      <w:pPr>
        <w:spacing w:before="240" w:after="80"/>
      </w:pPr>
      <w:r>
        <w:rPr>
          <w:rFonts w:ascii="Arial" w:cs="Arial" w:eastAsia="Arial" w:hAnsi="Arial"/>
          <w:b/>
          <w:bCs/>
          <w:color w:val="C0392B"/>
          <w:sz w:val="22"/>
          <w:szCs w:val="22"/>
        </w:rPr>
        <w:t xml:space="preserve">If any "Fail" criterion is triggered: </w:t>
      </w:r>
      <w:r>
        <w:rPr>
          <w:rFonts w:ascii="Arial" w:cs="Arial" w:eastAsia="Arial" w:hAnsi="Arial"/>
          <w:sz w:val="22"/>
          <w:szCs w:val="22"/>
        </w:rPr>
        <w:t xml:space="preserve">stop all other development immediately. Convene an architecture review. Options include: reduce monitoring frequency (200ms → 1000ms), switch from Docker bridge networking to host networking on Jetson, simplify Isolation Forest (reduce n_estimators from 100 to 25), or offload NATS to a co-located Raspberry Pi. None of these decisions should be made without the data from Week 1.</w:t>
      </w:r>
    </w:p>
    <w:p>
      <w:pPr>
        <w:pStyle w:val="Heading2"/>
        <w:spacing w:before="240" w:after="160"/>
      </w:pPr>
      <w:r>
        <w:rPr>
          <w:rFonts w:ascii="Arial" w:cs="Arial" w:eastAsia="Arial" w:hAnsi="Arial"/>
          <w:b/>
          <w:bCs/>
          <w:color w:val="1B2631"/>
          <w:sz w:val="28"/>
          <w:szCs w:val="28"/>
        </w:rPr>
        <w:t xml:space="preserve">Measurable Week 1 Deliverables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4160"/>
        <w:gridCol w:w="4480"/>
      </w:tblGrid>
      <w:tr>
        <w:trPr>
          <w:tblHeader/>
        </w:trPr>
        <w:tc>
          <w:tcPr>
            <w:tcW w:type="dxa" w:w="72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416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Primary Deliverable</w:t>
            </w:r>
          </w:p>
        </w:tc>
        <w:tc>
          <w:tcPr>
            <w:tcW w:type="dxa" w:w="4480"/>
            <w:tcBorders>
              <w:top w:val="single" w:color="333333" w:sz="1"/>
              <w:left w:val="single" w:color="333333" w:sz="1"/>
              <w:bottom w:val="single" w:color="333333" w:sz="1"/>
              <w:right w:val="single" w:color="333333" w:sz="1"/>
            </w:tcBorders>
            <w:shd w:fill="1B2631" w:val="clear"/>
            <w:tcMar>
              <w:top w:type="dxa" w:w="100"/>
              <w:left w:type="dxa" w:w="140"/>
              <w:bottom w:type="dxa" w:w="100"/>
              <w:right w:type="dxa" w:w="140"/>
            </w:tcMar>
          </w:tcPr>
          <w:p>
            <w:r>
              <w:rPr>
                <w:rFonts w:ascii="Arial" w:cs="Arial" w:eastAsia="Arial" w:hAnsi="Arial"/>
                <w:b/>
                <w:bCs/>
                <w:color w:val="FFFFFF"/>
                <w:sz w:val="20"/>
                <w:szCs w:val="20"/>
              </w:rPr>
              <w:t xml:space="preserve">Thesis Use</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Mon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Baseline resource log (CPU, RAM per component at idle)</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Chapter 3 methodology baseline</w:t>
            </w:r>
          </w:p>
        </w:tc>
      </w:tr>
      <w:tr>
        <w:tc>
          <w:tcPr>
            <w:tcW w:type="dxa" w:w="72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Tue</w:t>
            </w:r>
          </w:p>
        </w:tc>
        <w:tc>
          <w:tcPr>
            <w:tcW w:type="dxa" w:w="4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Sensor replay resource profile + measurement noise onset threshold</w:t>
            </w:r>
          </w:p>
        </w:tc>
        <w:tc>
          <w:tcPr>
            <w:tcW w:type="dxa" w:w="4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Chapter 3 evaluation setup validation</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Wed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Feedback loop characterisation + hysteresis if needed</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Chapter 3 system stability analysis</w:t>
            </w:r>
          </w:p>
        </w:tc>
      </w:tr>
      <w:tr>
        <w:tc>
          <w:tcPr>
            <w:tcW w:type="dxa" w:w="72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Thu</w:t>
            </w:r>
          </w:p>
        </w:tc>
        <w:tc>
          <w:tcPr>
            <w:tcW w:type="dxa" w:w="4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Official Scenario 2 results: mode switch latency, buffer utilisation, recovery time</w:t>
            </w:r>
          </w:p>
        </w:tc>
        <w:tc>
          <w:tcPr>
            <w:tcW w:type="dxa" w:w="448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tcPr>
          <w:p>
            <w:pPr>
              <w:spacing w:before="40" w:after="40"/>
            </w:pPr>
            <w:r>
              <w:rPr>
                <w:rFonts w:ascii="Arial" w:cs="Arial" w:eastAsia="Arial" w:hAnsi="Arial"/>
                <w:sz w:val="22"/>
                <w:szCs w:val="22"/>
              </w:rPr>
              <w:t xml:space="preserve">Chapter 4 primary evaluation figures</w:t>
            </w:r>
          </w:p>
        </w:tc>
      </w:tr>
      <w:tr>
        <w:tc>
          <w:tcPr>
            <w:tcW w:type="dxa" w:w="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Fri</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Rate-limited recovery validation + Go/No-Go written decision</w:t>
            </w:r>
          </w:p>
        </w:tc>
        <w:tc>
          <w:tcPr>
            <w:tcW w:type="dxa" w:w="4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40" w:after="40"/>
            </w:pPr>
            <w:r>
              <w:rPr>
                <w:rFonts w:ascii="Arial" w:cs="Arial" w:eastAsia="Arial" w:hAnsi="Arial"/>
                <w:sz w:val="22"/>
                <w:szCs w:val="22"/>
              </w:rPr>
              <w:t xml:space="preserve">Chapter 3 resilience validation + architecture decision record</w:t>
            </w:r>
          </w:p>
        </w:tc>
      </w:tr>
    </w:tbl>
    <w:p>
      <w:r>
        <w:br w:type="page"/>
      </w:r>
    </w:p>
    <w:p>
      <w:pPr>
        <w:pStyle w:val="Heading1"/>
        <w:spacing w:before="240" w:after="160"/>
      </w:pPr>
      <w:r>
        <w:rPr>
          <w:rFonts w:ascii="Arial" w:cs="Arial" w:eastAsia="Arial" w:hAnsi="Arial"/>
          <w:b/>
          <w:bCs/>
          <w:color w:val="1B2631"/>
          <w:sz w:val="36"/>
          <w:szCs w:val="36"/>
        </w:rPr>
        <w:t xml:space="preserve">Final Assessment</w:t>
      </w:r>
    </w:p>
    <w:p>
      <w:pPr>
        <w:spacing w:before="60" w:after="120"/>
      </w:pPr>
      <w:r>
        <w:rPr>
          <w:rFonts w:ascii="Arial" w:cs="Arial" w:eastAsia="Arial" w:hAnsi="Arial"/>
          <w:b/>
          <w:bCs/>
          <w:sz w:val="22"/>
          <w:szCs w:val="22"/>
        </w:rPr>
        <w:t xml:space="preserve">As a CTO: </w:t>
      </w:r>
      <w:r>
        <w:rPr>
          <w:rFonts w:ascii="Arial" w:cs="Arial" w:eastAsia="Arial" w:hAnsi="Arial"/>
          <w:sz w:val="22"/>
          <w:szCs w:val="22"/>
        </w:rPr>
        <w:t xml:space="preserve">I would not approve any further development spend on this system until R1 is validated. The edge hardware constraint is the single load-bearing assumption that every other component depends on. Validating it costs five days. Ignoring it costs the project.</w:t>
      </w:r>
    </w:p>
    <w:p>
      <w:pPr>
        <w:spacing w:before="60" w:after="120"/>
      </w:pPr>
      <w:r>
        <w:rPr>
          <w:rFonts w:ascii="Arial" w:cs="Arial" w:eastAsia="Arial" w:hAnsi="Arial"/>
          <w:b/>
          <w:bCs/>
          <w:sz w:val="22"/>
          <w:szCs w:val="22"/>
        </w:rPr>
        <w:t xml:space="preserve">As a thesis examiner: </w:t>
      </w:r>
      <w:r>
        <w:rPr>
          <w:rFonts w:ascii="Arial" w:cs="Arial" w:eastAsia="Arial" w:hAnsi="Arial"/>
          <w:sz w:val="22"/>
          <w:szCs w:val="22"/>
        </w:rPr>
        <w:t xml:space="preserve">I would award distinction-level marks to a thesis that explicitly characterises the resource boundary, shows the measurement-induced feedback loop, and designs a hysteresis mechanism to prevent it. That is novel, honest, and practically valuable. I would award a borderline pass to a thesis that claims 99% autonomy without validating what the target hardware can sustain.</w:t>
      </w:r>
    </w:p>
    <w:p>
      <w:pPr>
        <w:spacing w:before="60" w:after="120"/>
      </w:pPr>
      <w:r>
        <w:rPr>
          <w:rFonts w:ascii="Arial" w:cs="Arial" w:eastAsia="Arial" w:hAnsi="Arial"/>
          <w:b/>
          <w:bCs/>
          <w:sz w:val="22"/>
          <w:szCs w:val="22"/>
        </w:rPr>
        <w:t xml:space="preserve">As a hiring manager: </w:t>
      </w:r>
      <w:r>
        <w:rPr>
          <w:rFonts w:ascii="Arial" w:cs="Arial" w:eastAsia="Arial" w:hAnsi="Arial"/>
          <w:sz w:val="22"/>
          <w:szCs w:val="22"/>
        </w:rPr>
        <w:t xml:space="preserve">A candidate who can describe the circular trap in R1 — monitoring overhead causing the overload it detects — in a 15-minute whiteboard session is a senior distributed systems engineer. That story, with your actual Week 1 data, is worth more than the full project description.</w:t>
      </w:r>
    </w:p>
    <w:p>
      <w:pPr>
        <w:spacing w:before="60" w:after="120"/>
      </w:pPr>
      <w:r>
        <w:rPr>
          <w:rFonts w:ascii="Arial" w:cs="Arial" w:eastAsia="Arial" w:hAnsi="Arial"/>
          <w:b/>
          <w:bCs/>
          <w:sz w:val="22"/>
          <w:szCs w:val="22"/>
        </w:rPr>
        <w:t xml:space="preserve">The work is strong. The risks are manageable. But they must be sequenced correctly. </w:t>
      </w:r>
      <w:r>
        <w:rPr>
          <w:rFonts w:ascii="Arial" w:cs="Arial" w:eastAsia="Arial" w:hAnsi="Arial"/>
          <w:sz w:val="22"/>
          <w:szCs w:val="22"/>
        </w:rPr>
        <w:t xml:space="preserve">Start with R1. This week. Before anything else.</w:t>
      </w:r>
    </w:p>
    <w:p>
      <w:pPr>
        <w:spacing w:before="400" w:after="80"/>
        <w:jc w:val="center"/>
      </w:pPr>
      <w:r>
        <w:rPr>
          <w:rFonts w:ascii="Arial" w:cs="Arial" w:eastAsia="Arial" w:hAnsi="Arial"/>
          <w:i/>
          <w:iCs/>
          <w:color w:val="2C3E50"/>
          <w:sz w:val="20"/>
          <w:szCs w:val="20"/>
        </w:rPr>
        <w:t xml:space="preserve">— End of Risk Analysis Document —</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631"/>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A527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2026-03-01T02:16:29.147Z</dcterms:created>
  <dcterms:modified xsi:type="dcterms:W3CDTF">2026-03-01T02:16:29.149Z</dcterms:modified>
</cp:coreProperties>
</file>

<file path=docProps/custom.xml><?xml version="1.0" encoding="utf-8"?>
<Properties xmlns="http://schemas.openxmlformats.org/officeDocument/2006/custom-properties" xmlns:vt="http://schemas.openxmlformats.org/officeDocument/2006/docPropsVTypes"/>
</file>