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71977" w14:textId="108D3C68" w:rsidR="00CC211F" w:rsidRDefault="00A715A8" w:rsidP="00A715A8">
      <w:pPr>
        <w:spacing w:after="240"/>
        <w:ind w:left="2880" w:firstLine="720"/>
      </w:pPr>
      <w:r>
        <w:t xml:space="preserve">    </w:t>
      </w:r>
      <w:r w:rsidR="009170CC">
        <w:rPr>
          <w:b/>
          <w:bCs/>
          <w:color w:val="1F4E79"/>
          <w:sz w:val="28"/>
          <w:szCs w:val="28"/>
        </w:rPr>
        <w:t>MILESTONE 1</w:t>
      </w:r>
    </w:p>
    <w:p w14:paraId="2438C1E6" w14:textId="77777777" w:rsidR="00CC211F" w:rsidRDefault="009170CC">
      <w:pPr>
        <w:spacing w:after="200"/>
        <w:jc w:val="center"/>
      </w:pPr>
      <w:r>
        <w:rPr>
          <w:b/>
          <w:bCs/>
          <w:sz w:val="52"/>
          <w:szCs w:val="52"/>
        </w:rPr>
        <w:t>Creation of Spreadsheet and Table</w:t>
      </w:r>
    </w:p>
    <w:p w14:paraId="30735BF6" w14:textId="77777777" w:rsidR="00CC211F" w:rsidRDefault="009170CC">
      <w:pPr>
        <w:spacing w:after="600"/>
        <w:jc w:val="center"/>
      </w:pPr>
      <w:r>
        <w:rPr>
          <w:i/>
          <w:iCs/>
          <w:sz w:val="26"/>
          <w:szCs w:val="26"/>
        </w:rPr>
        <w:t>Importing Data into ServiceNow Using Transform Maps (Spreadsheet)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CC211F" w14:paraId="049739B2"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549BCA2D" w14:textId="77777777" w:rsidR="00CC211F" w:rsidRDefault="009170CC">
            <w:r>
              <w:rPr>
                <w:b/>
                <w:bCs/>
                <w:color w:val="FFFFFF"/>
                <w:sz w:val="20"/>
                <w:szCs w:val="20"/>
              </w:rPr>
              <w:t>Item</w:t>
            </w:r>
          </w:p>
        </w:tc>
        <w:tc>
          <w:tcPr>
            <w:tcW w:w="6552" w:type="dxa"/>
            <w:shd w:val="clear" w:color="auto" w:fill="1F4E79"/>
            <w:tcMar>
              <w:top w:w="40" w:type="dxa"/>
              <w:left w:w="100" w:type="dxa"/>
              <w:bottom w:w="40" w:type="dxa"/>
              <w:right w:w="100" w:type="dxa"/>
            </w:tcMar>
          </w:tcPr>
          <w:p w14:paraId="77A80A12" w14:textId="77777777" w:rsidR="00CC211F" w:rsidRDefault="009170CC">
            <w:r>
              <w:rPr>
                <w:b/>
                <w:bCs/>
                <w:color w:val="FFFFFF"/>
                <w:sz w:val="20"/>
                <w:szCs w:val="20"/>
              </w:rPr>
              <w:t>Details</w:t>
            </w:r>
          </w:p>
        </w:tc>
      </w:tr>
      <w:tr w:rsidR="00CC211F" w14:paraId="1DE00DE5" w14:textId="77777777">
        <w:tblPrEx>
          <w:tblCellMar>
            <w:top w:w="0" w:type="dxa"/>
            <w:bottom w:w="0" w:type="dxa"/>
          </w:tblCellMar>
        </w:tblPrEx>
        <w:tc>
          <w:tcPr>
            <w:tcW w:w="2808" w:type="dxa"/>
            <w:tcMar>
              <w:top w:w="40" w:type="dxa"/>
              <w:left w:w="100" w:type="dxa"/>
              <w:bottom w:w="40" w:type="dxa"/>
              <w:right w:w="100" w:type="dxa"/>
            </w:tcMar>
          </w:tcPr>
          <w:p w14:paraId="388D1D88" w14:textId="77777777" w:rsidR="00CC211F" w:rsidRDefault="009170CC">
            <w:r>
              <w:rPr>
                <w:color w:val="000000"/>
                <w:sz w:val="20"/>
                <w:szCs w:val="20"/>
              </w:rPr>
              <w:t>Epic</w:t>
            </w:r>
          </w:p>
        </w:tc>
        <w:tc>
          <w:tcPr>
            <w:tcW w:w="6552" w:type="dxa"/>
            <w:tcMar>
              <w:top w:w="40" w:type="dxa"/>
              <w:left w:w="100" w:type="dxa"/>
              <w:bottom w:w="40" w:type="dxa"/>
              <w:right w:w="100" w:type="dxa"/>
            </w:tcMar>
          </w:tcPr>
          <w:p w14:paraId="18B2C945" w14:textId="77777777" w:rsidR="00CC211F" w:rsidRDefault="009170CC">
            <w:r>
              <w:rPr>
                <w:color w:val="000000"/>
                <w:sz w:val="20"/>
                <w:szCs w:val="20"/>
              </w:rPr>
              <w:t>Creation of Spreadsheet</w:t>
            </w:r>
          </w:p>
        </w:tc>
      </w:tr>
      <w:tr w:rsidR="00CC211F" w14:paraId="02B43CDC" w14:textId="77777777">
        <w:tblPrEx>
          <w:tblCellMar>
            <w:top w:w="0" w:type="dxa"/>
            <w:bottom w:w="0" w:type="dxa"/>
          </w:tblCellMar>
        </w:tblPrEx>
        <w:tc>
          <w:tcPr>
            <w:tcW w:w="2808" w:type="dxa"/>
            <w:tcMar>
              <w:top w:w="40" w:type="dxa"/>
              <w:left w:w="100" w:type="dxa"/>
              <w:bottom w:w="40" w:type="dxa"/>
              <w:right w:w="100" w:type="dxa"/>
            </w:tcMar>
          </w:tcPr>
          <w:p w14:paraId="3781DC04" w14:textId="77777777" w:rsidR="00CC211F" w:rsidRDefault="009170CC">
            <w:r>
              <w:rPr>
                <w:color w:val="000000"/>
                <w:sz w:val="20"/>
                <w:szCs w:val="20"/>
              </w:rPr>
              <w:t>Milestone</w:t>
            </w:r>
          </w:p>
        </w:tc>
        <w:tc>
          <w:tcPr>
            <w:tcW w:w="6552" w:type="dxa"/>
            <w:tcMar>
              <w:top w:w="40" w:type="dxa"/>
              <w:left w:w="100" w:type="dxa"/>
              <w:bottom w:w="40" w:type="dxa"/>
              <w:right w:w="100" w:type="dxa"/>
            </w:tcMar>
          </w:tcPr>
          <w:p w14:paraId="0BE2466B" w14:textId="77777777" w:rsidR="00CC211F" w:rsidRDefault="009170CC">
            <w:r>
              <w:rPr>
                <w:color w:val="000000"/>
                <w:sz w:val="20"/>
                <w:szCs w:val="20"/>
              </w:rPr>
              <w:t>Milestone 1: Creation of Spreadsheet and Table</w:t>
            </w:r>
          </w:p>
        </w:tc>
      </w:tr>
      <w:tr w:rsidR="00CC211F" w14:paraId="66C4106C" w14:textId="77777777">
        <w:tblPrEx>
          <w:tblCellMar>
            <w:top w:w="0" w:type="dxa"/>
            <w:bottom w:w="0" w:type="dxa"/>
          </w:tblCellMar>
        </w:tblPrEx>
        <w:tc>
          <w:tcPr>
            <w:tcW w:w="2808" w:type="dxa"/>
            <w:tcMar>
              <w:top w:w="40" w:type="dxa"/>
              <w:left w:w="100" w:type="dxa"/>
              <w:bottom w:w="40" w:type="dxa"/>
              <w:right w:w="100" w:type="dxa"/>
            </w:tcMar>
          </w:tcPr>
          <w:p w14:paraId="578F6A0F" w14:textId="77777777" w:rsidR="00CC211F" w:rsidRDefault="009170CC">
            <w:r>
              <w:rPr>
                <w:color w:val="000000"/>
                <w:sz w:val="20"/>
                <w:szCs w:val="20"/>
              </w:rPr>
              <w:t>Platform</w:t>
            </w:r>
          </w:p>
        </w:tc>
        <w:tc>
          <w:tcPr>
            <w:tcW w:w="6552" w:type="dxa"/>
            <w:tcMar>
              <w:top w:w="40" w:type="dxa"/>
              <w:left w:w="100" w:type="dxa"/>
              <w:bottom w:w="40" w:type="dxa"/>
              <w:right w:w="100" w:type="dxa"/>
            </w:tcMar>
          </w:tcPr>
          <w:p w14:paraId="33E4ACC0" w14:textId="77777777" w:rsidR="00CC211F" w:rsidRDefault="009170CC">
            <w:r>
              <w:rPr>
                <w:color w:val="000000"/>
                <w:sz w:val="20"/>
                <w:szCs w:val="20"/>
              </w:rPr>
              <w:t>ServiceNow Developer Instance (System Administration)</w:t>
            </w:r>
          </w:p>
        </w:tc>
      </w:tr>
      <w:tr w:rsidR="00CC211F" w14:paraId="739A0F56" w14:textId="77777777">
        <w:tblPrEx>
          <w:tblCellMar>
            <w:top w:w="0" w:type="dxa"/>
            <w:bottom w:w="0" w:type="dxa"/>
          </w:tblCellMar>
        </w:tblPrEx>
        <w:tc>
          <w:tcPr>
            <w:tcW w:w="2808" w:type="dxa"/>
            <w:tcMar>
              <w:top w:w="40" w:type="dxa"/>
              <w:left w:w="100" w:type="dxa"/>
              <w:bottom w:w="40" w:type="dxa"/>
              <w:right w:w="100" w:type="dxa"/>
            </w:tcMar>
          </w:tcPr>
          <w:p w14:paraId="0AB6F4CD" w14:textId="77777777" w:rsidR="00CC211F" w:rsidRDefault="009170CC">
            <w:r>
              <w:rPr>
                <w:color w:val="000000"/>
                <w:sz w:val="20"/>
                <w:szCs w:val="20"/>
              </w:rPr>
              <w:t>Reference resources</w:t>
            </w:r>
          </w:p>
        </w:tc>
        <w:tc>
          <w:tcPr>
            <w:tcW w:w="6552" w:type="dxa"/>
            <w:tcMar>
              <w:top w:w="40" w:type="dxa"/>
              <w:left w:w="100" w:type="dxa"/>
              <w:bottom w:w="40" w:type="dxa"/>
              <w:right w:w="100" w:type="dxa"/>
            </w:tcMar>
          </w:tcPr>
          <w:p w14:paraId="27DA0FBA" w14:textId="77777777" w:rsidR="00CC211F" w:rsidRDefault="009170CC">
            <w:r>
              <w:rPr>
                <w:color w:val="000000"/>
                <w:sz w:val="20"/>
                <w:szCs w:val="20"/>
              </w:rPr>
              <w:t xml:space="preserve">ServiceNow Developers portal; </w:t>
            </w:r>
            <w:proofErr w:type="spellStart"/>
            <w:r>
              <w:rPr>
                <w:color w:val="000000"/>
                <w:sz w:val="20"/>
                <w:szCs w:val="20"/>
              </w:rPr>
              <w:t>SkillWallet</w:t>
            </w:r>
            <w:proofErr w:type="spellEnd"/>
            <w:r>
              <w:rPr>
                <w:color w:val="000000"/>
                <w:sz w:val="20"/>
                <w:szCs w:val="20"/>
              </w:rPr>
              <w:t xml:space="preserve"> module on Import Data using Transform Maps</w:t>
            </w:r>
          </w:p>
        </w:tc>
      </w:tr>
    </w:tbl>
    <w:p w14:paraId="45C78FFB" w14:textId="77777777" w:rsidR="00CC211F" w:rsidRDefault="009170CC">
      <w:pPr>
        <w:pStyle w:val="Heading1"/>
      </w:pPr>
      <w:r>
        <w:t>Contents</w:t>
      </w:r>
    </w:p>
    <w:p w14:paraId="13EB6F6C" w14:textId="77777777" w:rsidR="00CC211F" w:rsidRDefault="009170CC">
      <w:pPr>
        <w:spacing w:after="140"/>
      </w:pPr>
      <w:r>
        <w:rPr>
          <w:sz w:val="24"/>
          <w:szCs w:val="24"/>
        </w:rPr>
        <w:t>1. Introduction</w:t>
      </w:r>
    </w:p>
    <w:p w14:paraId="4A1E308A" w14:textId="77777777" w:rsidR="00CC211F" w:rsidRDefault="009170CC">
      <w:pPr>
        <w:spacing w:after="140"/>
      </w:pPr>
      <w:r>
        <w:rPr>
          <w:sz w:val="24"/>
          <w:szCs w:val="24"/>
        </w:rPr>
        <w:t>2. Objectives</w:t>
      </w:r>
    </w:p>
    <w:p w14:paraId="033901B7" w14:textId="77777777" w:rsidR="00CC211F" w:rsidRDefault="009170CC">
      <w:pPr>
        <w:spacing w:after="140"/>
      </w:pPr>
      <w:r>
        <w:rPr>
          <w:sz w:val="24"/>
          <w:szCs w:val="24"/>
        </w:rPr>
        <w:t>3. Background: ServiceNow Tables, Import Sets and Transform Maps</w:t>
      </w:r>
    </w:p>
    <w:p w14:paraId="3D038C51" w14:textId="77777777" w:rsidR="00CC211F" w:rsidRDefault="009170CC">
      <w:pPr>
        <w:spacing w:after="140"/>
      </w:pPr>
      <w:r>
        <w:rPr>
          <w:sz w:val="24"/>
          <w:szCs w:val="24"/>
        </w:rPr>
        <w:t>4. Environment Setup</w:t>
      </w:r>
    </w:p>
    <w:p w14:paraId="4C2ADA2A" w14:textId="77777777" w:rsidR="00CC211F" w:rsidRDefault="009170CC">
      <w:pPr>
        <w:spacing w:after="140"/>
      </w:pPr>
      <w:r>
        <w:rPr>
          <w:sz w:val="24"/>
          <w:szCs w:val="24"/>
        </w:rPr>
        <w:t>5. Preparing the Spreadsheet</w:t>
      </w:r>
    </w:p>
    <w:p w14:paraId="23006CD4" w14:textId="77777777" w:rsidR="00CC211F" w:rsidRDefault="009170CC">
      <w:pPr>
        <w:spacing w:after="140"/>
      </w:pPr>
      <w:r>
        <w:rPr>
          <w:sz w:val="24"/>
          <w:szCs w:val="24"/>
        </w:rPr>
        <w:t>6. Creating the Custom Table</w:t>
      </w:r>
    </w:p>
    <w:p w14:paraId="625BC63F" w14:textId="77777777" w:rsidR="00CC211F" w:rsidRDefault="009170CC">
      <w:pPr>
        <w:spacing w:after="140"/>
      </w:pPr>
      <w:r>
        <w:rPr>
          <w:sz w:val="24"/>
          <w:szCs w:val="24"/>
        </w:rPr>
        <w:t>7. Defining Table Columns</w:t>
      </w:r>
    </w:p>
    <w:p w14:paraId="75D158CB" w14:textId="77777777" w:rsidR="00CC211F" w:rsidRDefault="009170CC">
      <w:pPr>
        <w:spacing w:after="140"/>
      </w:pPr>
      <w:r>
        <w:rPr>
          <w:sz w:val="24"/>
          <w:szCs w:val="24"/>
        </w:rPr>
        <w:t>8. Loading the Spreadsheet into an Import Set</w:t>
      </w:r>
    </w:p>
    <w:p w14:paraId="7B4851E3" w14:textId="77777777" w:rsidR="00CC211F" w:rsidRDefault="009170CC">
      <w:pPr>
        <w:spacing w:after="140"/>
      </w:pPr>
      <w:r>
        <w:rPr>
          <w:sz w:val="24"/>
          <w:szCs w:val="24"/>
        </w:rPr>
        <w:t>9. Creating a Transform Map</w:t>
      </w:r>
    </w:p>
    <w:p w14:paraId="207A7245" w14:textId="77777777" w:rsidR="00CC211F" w:rsidRDefault="009170CC">
      <w:pPr>
        <w:spacing w:after="140"/>
      </w:pPr>
      <w:r>
        <w:rPr>
          <w:sz w:val="24"/>
          <w:szCs w:val="24"/>
        </w:rPr>
        <w:t>10. Running and Validating the Import</w:t>
      </w:r>
    </w:p>
    <w:p w14:paraId="147E7DD6" w14:textId="77777777" w:rsidR="00CC211F" w:rsidRDefault="009170CC">
      <w:pPr>
        <w:spacing w:after="140"/>
      </w:pPr>
      <w:r>
        <w:rPr>
          <w:sz w:val="24"/>
          <w:szCs w:val="24"/>
        </w:rPr>
        <w:t>11. Troubleshooting Common Issues</w:t>
      </w:r>
    </w:p>
    <w:p w14:paraId="53AE3A21" w14:textId="77777777" w:rsidR="00CC211F" w:rsidRDefault="009170CC">
      <w:pPr>
        <w:spacing w:after="140"/>
      </w:pPr>
      <w:r>
        <w:rPr>
          <w:sz w:val="24"/>
          <w:szCs w:val="24"/>
        </w:rPr>
        <w:t>12. Conclusion and Deliverables</w:t>
      </w:r>
    </w:p>
    <w:p w14:paraId="5DF8F774" w14:textId="15530A3F" w:rsidR="00CC211F" w:rsidRDefault="009170CC">
      <w:pPr>
        <w:spacing w:after="140"/>
        <w:rPr>
          <w:sz w:val="24"/>
          <w:szCs w:val="24"/>
        </w:rPr>
      </w:pPr>
      <w:r>
        <w:rPr>
          <w:sz w:val="24"/>
          <w:szCs w:val="24"/>
        </w:rPr>
        <w:t>13. References</w:t>
      </w:r>
    </w:p>
    <w:p w14:paraId="2DBCC9A9" w14:textId="4B1BC97C" w:rsidR="00A715A8" w:rsidRDefault="00A715A8">
      <w:pPr>
        <w:spacing w:after="140"/>
        <w:rPr>
          <w:sz w:val="24"/>
          <w:szCs w:val="24"/>
        </w:rPr>
      </w:pPr>
    </w:p>
    <w:p w14:paraId="040D7F81" w14:textId="14E12918" w:rsidR="00A715A8" w:rsidRDefault="00A715A8">
      <w:pPr>
        <w:spacing w:after="140"/>
        <w:rPr>
          <w:sz w:val="24"/>
          <w:szCs w:val="24"/>
        </w:rPr>
      </w:pPr>
    </w:p>
    <w:p w14:paraId="1CF23E29" w14:textId="14CB6F1C" w:rsidR="00A715A8" w:rsidRDefault="00A715A8">
      <w:pPr>
        <w:spacing w:after="140"/>
      </w:pPr>
    </w:p>
    <w:p w14:paraId="5B7250D9" w14:textId="4B948034" w:rsidR="00A715A8" w:rsidRDefault="00A715A8">
      <w:pPr>
        <w:spacing w:after="140"/>
      </w:pPr>
    </w:p>
    <w:p w14:paraId="1B072FE6" w14:textId="77777777" w:rsidR="00A715A8" w:rsidRDefault="00A715A8">
      <w:pPr>
        <w:spacing w:after="140"/>
      </w:pPr>
    </w:p>
    <w:p w14:paraId="3339F376" w14:textId="77777777" w:rsidR="00CC211F" w:rsidRPr="00A715A8" w:rsidRDefault="009170CC">
      <w:pPr>
        <w:pStyle w:val="Heading1"/>
        <w:rPr>
          <w:rFonts w:ascii="Times New Roman" w:hAnsi="Times New Roman" w:cs="Times New Roman"/>
        </w:rPr>
      </w:pPr>
      <w:r w:rsidRPr="00A715A8">
        <w:rPr>
          <w:rFonts w:ascii="Times New Roman" w:hAnsi="Times New Roman" w:cs="Times New Roman"/>
        </w:rPr>
        <w:lastRenderedPageBreak/>
        <w:t>1. Introduction</w:t>
      </w:r>
    </w:p>
    <w:p w14:paraId="513DB2EF" w14:textId="77777777" w:rsidR="00CC211F" w:rsidRPr="00A715A8" w:rsidRDefault="009170CC" w:rsidP="00A715A8">
      <w:pPr>
        <w:spacing w:after="140" w:line="360" w:lineRule="auto"/>
        <w:jc w:val="both"/>
        <w:rPr>
          <w:rFonts w:ascii="Times New Roman" w:hAnsi="Times New Roman" w:cs="Times New Roman"/>
          <w:sz w:val="26"/>
          <w:szCs w:val="26"/>
        </w:rPr>
      </w:pPr>
      <w:r w:rsidRPr="00A715A8">
        <w:rPr>
          <w:rFonts w:ascii="Times New Roman" w:hAnsi="Times New Roman" w:cs="Times New Roman"/>
          <w:sz w:val="26"/>
          <w:szCs w:val="26"/>
        </w:rPr>
        <w:t>Milestone 1 of this e</w:t>
      </w:r>
      <w:r w:rsidRPr="00A715A8">
        <w:rPr>
          <w:rFonts w:ascii="Times New Roman" w:hAnsi="Times New Roman" w:cs="Times New Roman"/>
          <w:sz w:val="26"/>
          <w:szCs w:val="26"/>
        </w:rPr>
        <w:t>pic focuses on the first practical step of a data migration exercise on the ServiceNow platform: creating a spreadsheet that holds the data to be migrated and building a custom table that will receive that data. In real projects, organisations rarely enter</w:t>
      </w:r>
      <w:r w:rsidRPr="00A715A8">
        <w:rPr>
          <w:rFonts w:ascii="Times New Roman" w:hAnsi="Times New Roman" w:cs="Times New Roman"/>
          <w:sz w:val="26"/>
          <w:szCs w:val="26"/>
        </w:rPr>
        <w:t xml:space="preserve"> their operational data directly into a new platform. Instead, the existing information is usually kept in spreadsheets, exported from legacy systems, and then brought into the platform in a controlled way. ServiceNow supports this through a built-in impor</w:t>
      </w:r>
      <w:r w:rsidRPr="00A715A8">
        <w:rPr>
          <w:rFonts w:ascii="Times New Roman" w:hAnsi="Times New Roman" w:cs="Times New Roman"/>
          <w:sz w:val="26"/>
          <w:szCs w:val="26"/>
        </w:rPr>
        <w:t>t mechanism that reads a spreadsheet, stages its contents, and then transforms those contents into records in a target table.</w:t>
      </w:r>
    </w:p>
    <w:p w14:paraId="47065616" w14:textId="77777777" w:rsidR="00CC211F" w:rsidRPr="00A715A8" w:rsidRDefault="009170CC" w:rsidP="00A715A8">
      <w:pPr>
        <w:spacing w:after="140" w:line="360" w:lineRule="auto"/>
        <w:jc w:val="both"/>
        <w:rPr>
          <w:rFonts w:ascii="Times New Roman" w:hAnsi="Times New Roman" w:cs="Times New Roman"/>
          <w:sz w:val="26"/>
          <w:szCs w:val="26"/>
        </w:rPr>
      </w:pPr>
      <w:r w:rsidRPr="00A715A8">
        <w:rPr>
          <w:rFonts w:ascii="Times New Roman" w:hAnsi="Times New Roman" w:cs="Times New Roman"/>
          <w:sz w:val="26"/>
          <w:szCs w:val="26"/>
        </w:rPr>
        <w:t>This document describes how to prepare such a spreadsheet, how to create a custom table to hold the data, and how to define the co</w:t>
      </w:r>
      <w:r w:rsidRPr="00A715A8">
        <w:rPr>
          <w:rFonts w:ascii="Times New Roman" w:hAnsi="Times New Roman" w:cs="Times New Roman"/>
          <w:sz w:val="26"/>
          <w:szCs w:val="26"/>
        </w:rPr>
        <w:t>lumns of that table so they correspond to the spreadsheet headers. It also introduces the next steps of the workflow, which are loading the spreadsheet through the Load Data module and preparing a transform map. Those steps are covered in more depth in the</w:t>
      </w:r>
      <w:r w:rsidRPr="00A715A8">
        <w:rPr>
          <w:rFonts w:ascii="Times New Roman" w:hAnsi="Times New Roman" w:cs="Times New Roman"/>
          <w:sz w:val="26"/>
          <w:szCs w:val="26"/>
        </w:rPr>
        <w:t xml:space="preserve"> later milestones of the epic, but they are described here so that the purpose of each piece of work in Milestone 1 is clear.</w:t>
      </w:r>
    </w:p>
    <w:p w14:paraId="59216CF9" w14:textId="77777777" w:rsidR="00CC211F" w:rsidRPr="00A715A8" w:rsidRDefault="009170CC" w:rsidP="00A715A8">
      <w:pPr>
        <w:spacing w:after="140" w:line="360" w:lineRule="auto"/>
        <w:jc w:val="both"/>
        <w:rPr>
          <w:rFonts w:ascii="Times New Roman" w:hAnsi="Times New Roman" w:cs="Times New Roman"/>
          <w:sz w:val="26"/>
          <w:szCs w:val="26"/>
        </w:rPr>
      </w:pPr>
      <w:r w:rsidRPr="00A715A8">
        <w:rPr>
          <w:rFonts w:ascii="Times New Roman" w:hAnsi="Times New Roman" w:cs="Times New Roman"/>
          <w:sz w:val="26"/>
          <w:szCs w:val="26"/>
        </w:rPr>
        <w:t xml:space="preserve">The guidance follows the standard workflow used by ServiceNow System Administrators. The reference resources listed in Section 13 </w:t>
      </w:r>
      <w:r w:rsidRPr="00A715A8">
        <w:rPr>
          <w:rFonts w:ascii="Times New Roman" w:hAnsi="Times New Roman" w:cs="Times New Roman"/>
          <w:sz w:val="26"/>
          <w:szCs w:val="26"/>
        </w:rPr>
        <w:t xml:space="preserve">were consulted while preparing this document. The ServiceNow Developers page requires a JavaScript-enabled browser, and the </w:t>
      </w:r>
      <w:proofErr w:type="spellStart"/>
      <w:r w:rsidRPr="00A715A8">
        <w:rPr>
          <w:rFonts w:ascii="Times New Roman" w:hAnsi="Times New Roman" w:cs="Times New Roman"/>
          <w:sz w:val="26"/>
          <w:szCs w:val="26"/>
        </w:rPr>
        <w:t>SkillWallet</w:t>
      </w:r>
      <w:proofErr w:type="spellEnd"/>
      <w:r w:rsidRPr="00A715A8">
        <w:rPr>
          <w:rFonts w:ascii="Times New Roman" w:hAnsi="Times New Roman" w:cs="Times New Roman"/>
          <w:sz w:val="26"/>
          <w:szCs w:val="26"/>
        </w:rPr>
        <w:t xml:space="preserve"> module page redirects to a login screen, so their exact screens could not be read directly. Menu names and screen layout</w:t>
      </w:r>
      <w:r w:rsidRPr="00A715A8">
        <w:rPr>
          <w:rFonts w:ascii="Times New Roman" w:hAnsi="Times New Roman" w:cs="Times New Roman"/>
          <w:sz w:val="26"/>
          <w:szCs w:val="26"/>
        </w:rPr>
        <w:t>s can differ slightly between ServiceNow releases, so the steps should be compared with the instance and module material provided for this course before being carried out.</w:t>
      </w:r>
    </w:p>
    <w:p w14:paraId="519AD449" w14:textId="36A554A9" w:rsidR="00A715A8" w:rsidRPr="00A715A8" w:rsidRDefault="009170CC" w:rsidP="00A715A8">
      <w:pPr>
        <w:spacing w:after="140" w:line="360" w:lineRule="auto"/>
        <w:jc w:val="both"/>
        <w:rPr>
          <w:rFonts w:ascii="Times New Roman" w:hAnsi="Times New Roman" w:cs="Times New Roman"/>
          <w:sz w:val="24"/>
          <w:szCs w:val="24"/>
        </w:rPr>
      </w:pPr>
      <w:r w:rsidRPr="00A715A8">
        <w:rPr>
          <w:rFonts w:ascii="Times New Roman" w:hAnsi="Times New Roman" w:cs="Times New Roman"/>
          <w:sz w:val="26"/>
          <w:szCs w:val="26"/>
        </w:rPr>
        <w:t>The scope of Milestone 1 is deliberately narrow. It covers the spreadsheet, the tabl</w:t>
      </w:r>
      <w:r w:rsidRPr="00A715A8">
        <w:rPr>
          <w:rFonts w:ascii="Times New Roman" w:hAnsi="Times New Roman" w:cs="Times New Roman"/>
          <w:sz w:val="26"/>
          <w:szCs w:val="26"/>
        </w:rPr>
        <w:t>e, and the table columns. It does not yet cover the transform logic, access control rules beyond the defaults, or the reporting that will be built on top of the imported data. Keeping the milestone focused in this way makes it easier to check each delivera</w:t>
      </w:r>
      <w:r w:rsidRPr="00A715A8">
        <w:rPr>
          <w:rFonts w:ascii="Times New Roman" w:hAnsi="Times New Roman" w:cs="Times New Roman"/>
          <w:sz w:val="26"/>
          <w:szCs w:val="26"/>
        </w:rPr>
        <w:t>ble before moving on to the next.</w:t>
      </w:r>
    </w:p>
    <w:p w14:paraId="2A39A6C6" w14:textId="2861F904" w:rsidR="00CC211F" w:rsidRPr="00A715A8" w:rsidRDefault="009170CC">
      <w:pPr>
        <w:pStyle w:val="Heading1"/>
        <w:rPr>
          <w:rFonts w:ascii="Times New Roman" w:hAnsi="Times New Roman" w:cs="Times New Roman"/>
        </w:rPr>
      </w:pPr>
      <w:r w:rsidRPr="00A715A8">
        <w:rPr>
          <w:rFonts w:ascii="Times New Roman" w:hAnsi="Times New Roman" w:cs="Times New Roman"/>
        </w:rPr>
        <w:lastRenderedPageBreak/>
        <w:t>2. Objectives</w:t>
      </w:r>
    </w:p>
    <w:p w14:paraId="00BFCF94"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objectives of Milestone 1 are listed below. Each objective produces a deliverable that can be checked independently.</w:t>
      </w:r>
    </w:p>
    <w:p w14:paraId="598B057B" w14:textId="77777777" w:rsidR="00CC211F" w:rsidRPr="00A715A8" w:rsidRDefault="009170CC" w:rsidP="00A715A8">
      <w:pPr>
        <w:pStyle w:val="ListParagraph"/>
        <w:numPr>
          <w:ilvl w:val="0"/>
          <w:numId w:val="2"/>
        </w:numPr>
        <w:spacing w:after="90" w:line="360" w:lineRule="auto"/>
        <w:rPr>
          <w:rFonts w:ascii="Times New Roman" w:hAnsi="Times New Roman" w:cs="Times New Roman"/>
          <w:sz w:val="28"/>
          <w:szCs w:val="28"/>
        </w:rPr>
      </w:pPr>
      <w:r w:rsidRPr="00A715A8">
        <w:rPr>
          <w:rFonts w:ascii="Times New Roman" w:hAnsi="Times New Roman" w:cs="Times New Roman"/>
          <w:sz w:val="28"/>
          <w:szCs w:val="28"/>
        </w:rPr>
        <w:t>Design a spreadsheet that contains clean, well-named column headers and one row per record, with no merged cells or blank header rows.</w:t>
      </w:r>
    </w:p>
    <w:p w14:paraId="455E19AC" w14:textId="77777777" w:rsidR="00CC211F" w:rsidRPr="00A715A8" w:rsidRDefault="009170CC" w:rsidP="00A715A8">
      <w:pPr>
        <w:pStyle w:val="ListParagraph"/>
        <w:numPr>
          <w:ilvl w:val="0"/>
          <w:numId w:val="2"/>
        </w:numPr>
        <w:spacing w:after="90" w:line="360" w:lineRule="auto"/>
        <w:rPr>
          <w:rFonts w:ascii="Times New Roman" w:hAnsi="Times New Roman" w:cs="Times New Roman"/>
          <w:sz w:val="28"/>
          <w:szCs w:val="28"/>
        </w:rPr>
      </w:pPr>
      <w:r w:rsidRPr="00A715A8">
        <w:rPr>
          <w:rFonts w:ascii="Times New Roman" w:hAnsi="Times New Roman" w:cs="Times New Roman"/>
          <w:sz w:val="28"/>
          <w:szCs w:val="28"/>
        </w:rPr>
        <w:t>Identify a unique key column in the spreadsheet that can later be used to prevent duplicate records during import.</w:t>
      </w:r>
    </w:p>
    <w:p w14:paraId="460BC68F" w14:textId="77777777" w:rsidR="00CC211F" w:rsidRPr="00A715A8" w:rsidRDefault="009170CC" w:rsidP="00A715A8">
      <w:pPr>
        <w:pStyle w:val="ListParagraph"/>
        <w:numPr>
          <w:ilvl w:val="0"/>
          <w:numId w:val="2"/>
        </w:numPr>
        <w:spacing w:after="90" w:line="360" w:lineRule="auto"/>
        <w:rPr>
          <w:rFonts w:ascii="Times New Roman" w:hAnsi="Times New Roman" w:cs="Times New Roman"/>
          <w:sz w:val="28"/>
          <w:szCs w:val="28"/>
        </w:rPr>
      </w:pPr>
      <w:r w:rsidRPr="00A715A8">
        <w:rPr>
          <w:rFonts w:ascii="Times New Roman" w:hAnsi="Times New Roman" w:cs="Times New Roman"/>
          <w:sz w:val="28"/>
          <w:szCs w:val="28"/>
        </w:rPr>
        <w:t>Create</w:t>
      </w:r>
      <w:r w:rsidRPr="00A715A8">
        <w:rPr>
          <w:rFonts w:ascii="Times New Roman" w:hAnsi="Times New Roman" w:cs="Times New Roman"/>
          <w:sz w:val="28"/>
          <w:szCs w:val="28"/>
        </w:rPr>
        <w:t xml:space="preserve"> a custom table on the ServiceNow instance using the Tables module under System Definition.</w:t>
      </w:r>
    </w:p>
    <w:p w14:paraId="4CCD2514" w14:textId="77777777" w:rsidR="00CC211F" w:rsidRPr="00A715A8" w:rsidRDefault="009170CC" w:rsidP="00A715A8">
      <w:pPr>
        <w:pStyle w:val="ListParagraph"/>
        <w:numPr>
          <w:ilvl w:val="0"/>
          <w:numId w:val="2"/>
        </w:numPr>
        <w:spacing w:after="90" w:line="360" w:lineRule="auto"/>
        <w:rPr>
          <w:rFonts w:ascii="Times New Roman" w:hAnsi="Times New Roman" w:cs="Times New Roman"/>
          <w:sz w:val="28"/>
          <w:szCs w:val="28"/>
        </w:rPr>
      </w:pPr>
      <w:r w:rsidRPr="00A715A8">
        <w:rPr>
          <w:rFonts w:ascii="Times New Roman" w:hAnsi="Times New Roman" w:cs="Times New Roman"/>
          <w:sz w:val="28"/>
          <w:szCs w:val="28"/>
        </w:rPr>
        <w:t>Define each table column with an appropriate field type, label, length and mandatory setting that matches the spreadsheet data.</w:t>
      </w:r>
    </w:p>
    <w:p w14:paraId="751454E4" w14:textId="77777777" w:rsidR="00CC211F" w:rsidRPr="00A715A8" w:rsidRDefault="009170CC" w:rsidP="00A715A8">
      <w:pPr>
        <w:pStyle w:val="ListParagraph"/>
        <w:numPr>
          <w:ilvl w:val="0"/>
          <w:numId w:val="2"/>
        </w:numPr>
        <w:spacing w:after="90" w:line="360" w:lineRule="auto"/>
        <w:rPr>
          <w:rFonts w:ascii="Times New Roman" w:hAnsi="Times New Roman" w:cs="Times New Roman"/>
          <w:sz w:val="28"/>
          <w:szCs w:val="28"/>
        </w:rPr>
      </w:pPr>
      <w:r w:rsidRPr="00A715A8">
        <w:rPr>
          <w:rFonts w:ascii="Times New Roman" w:hAnsi="Times New Roman" w:cs="Times New Roman"/>
          <w:sz w:val="28"/>
          <w:szCs w:val="28"/>
        </w:rPr>
        <w:t>Verify that the table appears in the</w:t>
      </w:r>
      <w:r w:rsidRPr="00A715A8">
        <w:rPr>
          <w:rFonts w:ascii="Times New Roman" w:hAnsi="Times New Roman" w:cs="Times New Roman"/>
          <w:sz w:val="28"/>
          <w:szCs w:val="28"/>
        </w:rPr>
        <w:t xml:space="preserve"> navigator, that its columns are visible in the form and list layouts, and that a test record can be created manually.</w:t>
      </w:r>
    </w:p>
    <w:p w14:paraId="2809ACDC" w14:textId="77777777" w:rsidR="00CC211F" w:rsidRPr="00A715A8" w:rsidRDefault="009170CC" w:rsidP="00A715A8">
      <w:pPr>
        <w:pStyle w:val="ListParagraph"/>
        <w:numPr>
          <w:ilvl w:val="0"/>
          <w:numId w:val="2"/>
        </w:numPr>
        <w:spacing w:after="90" w:line="360" w:lineRule="auto"/>
        <w:rPr>
          <w:rFonts w:ascii="Times New Roman" w:hAnsi="Times New Roman" w:cs="Times New Roman"/>
          <w:sz w:val="28"/>
          <w:szCs w:val="28"/>
        </w:rPr>
      </w:pPr>
      <w:r w:rsidRPr="00A715A8">
        <w:rPr>
          <w:rFonts w:ascii="Times New Roman" w:hAnsi="Times New Roman" w:cs="Times New Roman"/>
          <w:sz w:val="28"/>
          <w:szCs w:val="28"/>
        </w:rPr>
        <w:t>Prepare the table so that it is ready to receive spreadsheet data through an import set and a transform map in the following milestone.</w:t>
      </w:r>
    </w:p>
    <w:p w14:paraId="16393B7B"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Successful completion means that the table exists with the agreed structure, the spreadsheet is ready for upload, and the team can explain how each spreadsheet column maps to a table field.</w:t>
      </w:r>
    </w:p>
    <w:p w14:paraId="5ABEB71C" w14:textId="77777777" w:rsidR="00A715A8" w:rsidRDefault="00A715A8">
      <w:pPr>
        <w:pStyle w:val="Heading1"/>
      </w:pPr>
    </w:p>
    <w:p w14:paraId="0FD09964" w14:textId="77777777" w:rsidR="00A715A8" w:rsidRDefault="00A715A8">
      <w:pPr>
        <w:pStyle w:val="Heading1"/>
      </w:pPr>
    </w:p>
    <w:p w14:paraId="254469BD" w14:textId="77777777" w:rsidR="00A715A8" w:rsidRDefault="00A715A8">
      <w:pPr>
        <w:pStyle w:val="Heading1"/>
      </w:pPr>
    </w:p>
    <w:p w14:paraId="2F6B5D99" w14:textId="77777777" w:rsidR="00A715A8" w:rsidRDefault="00A715A8">
      <w:pPr>
        <w:pStyle w:val="Heading1"/>
      </w:pPr>
    </w:p>
    <w:p w14:paraId="267C095A" w14:textId="77777777" w:rsidR="00A715A8" w:rsidRDefault="00A715A8">
      <w:pPr>
        <w:pStyle w:val="Heading1"/>
      </w:pPr>
    </w:p>
    <w:p w14:paraId="2CABA312" w14:textId="44F28242" w:rsidR="00CC211F" w:rsidRPr="00A715A8" w:rsidRDefault="009170CC" w:rsidP="00A715A8">
      <w:pPr>
        <w:pStyle w:val="Heading1"/>
        <w:spacing w:line="360" w:lineRule="auto"/>
        <w:jc w:val="both"/>
        <w:rPr>
          <w:rFonts w:ascii="Times New Roman" w:hAnsi="Times New Roman" w:cs="Times New Roman"/>
          <w:sz w:val="26"/>
          <w:szCs w:val="26"/>
        </w:rPr>
      </w:pPr>
      <w:r w:rsidRPr="00A715A8">
        <w:rPr>
          <w:rFonts w:ascii="Times New Roman" w:hAnsi="Times New Roman" w:cs="Times New Roman"/>
          <w:sz w:val="26"/>
          <w:szCs w:val="26"/>
        </w:rPr>
        <w:lastRenderedPageBreak/>
        <w:t>3. Background: ServiceNow Tables, Import Sets and Transform Maps</w:t>
      </w:r>
    </w:p>
    <w:p w14:paraId="4F9BA4A8" w14:textId="77777777" w:rsidR="00CC211F" w:rsidRPr="00A715A8" w:rsidRDefault="009170CC" w:rsidP="00A715A8">
      <w:pPr>
        <w:spacing w:after="140" w:line="360" w:lineRule="auto"/>
        <w:jc w:val="both"/>
        <w:rPr>
          <w:rFonts w:ascii="Times New Roman" w:hAnsi="Times New Roman" w:cs="Times New Roman"/>
          <w:sz w:val="26"/>
          <w:szCs w:val="26"/>
        </w:rPr>
      </w:pPr>
      <w:r w:rsidRPr="00A715A8">
        <w:rPr>
          <w:rFonts w:ascii="Times New Roman" w:hAnsi="Times New Roman" w:cs="Times New Roman"/>
          <w:sz w:val="26"/>
          <w:szCs w:val="26"/>
        </w:rPr>
        <w:t>S</w:t>
      </w:r>
      <w:r w:rsidRPr="00A715A8">
        <w:rPr>
          <w:rFonts w:ascii="Times New Roman" w:hAnsi="Times New Roman" w:cs="Times New Roman"/>
          <w:sz w:val="26"/>
          <w:szCs w:val="26"/>
        </w:rPr>
        <w:t>erviceNow stores almost all of its information in tables. A table is a structured collection of records, and each record is made up of fields. Out of the box, the platform includes hundreds of tables for incidents, users, configuration items, and many othe</w:t>
      </w:r>
      <w:r w:rsidRPr="00A715A8">
        <w:rPr>
          <w:rFonts w:ascii="Times New Roman" w:hAnsi="Times New Roman" w:cs="Times New Roman"/>
          <w:sz w:val="26"/>
          <w:szCs w:val="26"/>
        </w:rPr>
        <w:t>r purposes. Administrators can also create custom tables for data that does not fit any existing table. Each table has a name in the database that usually begins with a prefix. Custom tables created in a scope named u_ are a common example, so a table call</w:t>
      </w:r>
      <w:r w:rsidRPr="00A715A8">
        <w:rPr>
          <w:rFonts w:ascii="Times New Roman" w:hAnsi="Times New Roman" w:cs="Times New Roman"/>
          <w:sz w:val="26"/>
          <w:szCs w:val="26"/>
        </w:rPr>
        <w:t xml:space="preserve">ed Asset Inventory might be stored as </w:t>
      </w:r>
      <w:proofErr w:type="spellStart"/>
      <w:r w:rsidRPr="00A715A8">
        <w:rPr>
          <w:rFonts w:ascii="Times New Roman" w:hAnsi="Times New Roman" w:cs="Times New Roman"/>
          <w:sz w:val="26"/>
          <w:szCs w:val="26"/>
        </w:rPr>
        <w:t>u_asset_inventory</w:t>
      </w:r>
      <w:proofErr w:type="spellEnd"/>
      <w:r w:rsidRPr="00A715A8">
        <w:rPr>
          <w:rFonts w:ascii="Times New Roman" w:hAnsi="Times New Roman" w:cs="Times New Roman"/>
          <w:sz w:val="26"/>
          <w:szCs w:val="26"/>
        </w:rPr>
        <w:t>.</w:t>
      </w:r>
    </w:p>
    <w:p w14:paraId="2108A6F0" w14:textId="77777777" w:rsidR="00CC211F" w:rsidRPr="00A715A8" w:rsidRDefault="009170CC" w:rsidP="00A715A8">
      <w:pPr>
        <w:pStyle w:val="Heading2"/>
        <w:spacing w:line="360" w:lineRule="auto"/>
        <w:jc w:val="both"/>
        <w:rPr>
          <w:rFonts w:ascii="Times New Roman" w:hAnsi="Times New Roman" w:cs="Times New Roman"/>
        </w:rPr>
      </w:pPr>
      <w:r w:rsidRPr="00A715A8">
        <w:rPr>
          <w:rFonts w:ascii="Times New Roman" w:hAnsi="Times New Roman" w:cs="Times New Roman"/>
        </w:rPr>
        <w:t>3.1 Records, fields and the dictionary</w:t>
      </w:r>
    </w:p>
    <w:p w14:paraId="63F8F9DC" w14:textId="77777777" w:rsidR="00CC211F" w:rsidRPr="00A715A8" w:rsidRDefault="009170CC" w:rsidP="00A715A8">
      <w:pPr>
        <w:spacing w:after="140" w:line="360" w:lineRule="auto"/>
        <w:jc w:val="both"/>
        <w:rPr>
          <w:rFonts w:ascii="Times New Roman" w:hAnsi="Times New Roman" w:cs="Times New Roman"/>
          <w:sz w:val="26"/>
          <w:szCs w:val="26"/>
        </w:rPr>
      </w:pPr>
      <w:r w:rsidRPr="00A715A8">
        <w:rPr>
          <w:rFonts w:ascii="Times New Roman" w:hAnsi="Times New Roman" w:cs="Times New Roman"/>
          <w:sz w:val="26"/>
          <w:szCs w:val="26"/>
        </w:rPr>
        <w:t>Every field on a table is described in the data dictionary. The dictionary records the field label shown to users, the internal column name used by the database</w:t>
      </w:r>
      <w:r w:rsidRPr="00A715A8">
        <w:rPr>
          <w:rFonts w:ascii="Times New Roman" w:hAnsi="Times New Roman" w:cs="Times New Roman"/>
          <w:sz w:val="26"/>
          <w:szCs w:val="26"/>
        </w:rPr>
        <w:t xml:space="preserve"> and scripts, the field type, the maximum length, whether the field is mandatory, and any default value. When an administrator adds a column to a table, the platform creates a dictionary entry for it. Understanding this relationship is important, because t</w:t>
      </w:r>
      <w:r w:rsidRPr="00A715A8">
        <w:rPr>
          <w:rFonts w:ascii="Times New Roman" w:hAnsi="Times New Roman" w:cs="Times New Roman"/>
          <w:sz w:val="26"/>
          <w:szCs w:val="26"/>
        </w:rPr>
        <w:t>he internal column name is what the transform map and scripts refer to later.</w:t>
      </w:r>
    </w:p>
    <w:p w14:paraId="6196615C" w14:textId="77777777" w:rsidR="00CC211F" w:rsidRPr="00A715A8" w:rsidRDefault="009170CC" w:rsidP="00A715A8">
      <w:pPr>
        <w:pStyle w:val="Heading2"/>
        <w:spacing w:line="360" w:lineRule="auto"/>
        <w:jc w:val="both"/>
        <w:rPr>
          <w:rFonts w:ascii="Times New Roman" w:hAnsi="Times New Roman" w:cs="Times New Roman"/>
        </w:rPr>
      </w:pPr>
      <w:r w:rsidRPr="00A715A8">
        <w:rPr>
          <w:rFonts w:ascii="Times New Roman" w:hAnsi="Times New Roman" w:cs="Times New Roman"/>
        </w:rPr>
        <w:t>3.2 Import sets and staging tables</w:t>
      </w:r>
    </w:p>
    <w:p w14:paraId="6121EA99" w14:textId="77777777" w:rsidR="00CC211F" w:rsidRPr="00A715A8" w:rsidRDefault="009170CC" w:rsidP="00A715A8">
      <w:pPr>
        <w:spacing w:after="140" w:line="360" w:lineRule="auto"/>
        <w:jc w:val="both"/>
        <w:rPr>
          <w:rFonts w:ascii="Times New Roman" w:hAnsi="Times New Roman" w:cs="Times New Roman"/>
          <w:sz w:val="26"/>
          <w:szCs w:val="26"/>
        </w:rPr>
      </w:pPr>
      <w:r w:rsidRPr="00A715A8">
        <w:rPr>
          <w:rFonts w:ascii="Times New Roman" w:hAnsi="Times New Roman" w:cs="Times New Roman"/>
          <w:sz w:val="26"/>
          <w:szCs w:val="26"/>
        </w:rPr>
        <w:t>When spreadsheet data is loaded into ServiceNow, it is not written straight into the target table. It first goes into an import set, which is a</w:t>
      </w:r>
      <w:r w:rsidRPr="00A715A8">
        <w:rPr>
          <w:rFonts w:ascii="Times New Roman" w:hAnsi="Times New Roman" w:cs="Times New Roman"/>
          <w:sz w:val="26"/>
          <w:szCs w:val="26"/>
        </w:rPr>
        <w:t xml:space="preserve"> temporary staging table that holds one row for each row in the spreadsheet. Staging keeps the raw data intact, so that problems can be investigated before any records are created in the real table. Each import set row records whether it has been processed</w:t>
      </w:r>
      <w:r w:rsidRPr="00A715A8">
        <w:rPr>
          <w:rFonts w:ascii="Times New Roman" w:hAnsi="Times New Roman" w:cs="Times New Roman"/>
          <w:sz w:val="26"/>
          <w:szCs w:val="26"/>
        </w:rPr>
        <w:t>, and whether it was inserted, updated, skipped or ignored.</w:t>
      </w:r>
    </w:p>
    <w:p w14:paraId="6D31EA2A" w14:textId="77777777" w:rsidR="00CC211F" w:rsidRPr="00A715A8" w:rsidRDefault="009170CC" w:rsidP="00A715A8">
      <w:pPr>
        <w:pStyle w:val="Heading2"/>
        <w:spacing w:line="360" w:lineRule="auto"/>
        <w:jc w:val="both"/>
        <w:rPr>
          <w:rFonts w:ascii="Times New Roman" w:hAnsi="Times New Roman" w:cs="Times New Roman"/>
        </w:rPr>
      </w:pPr>
      <w:r w:rsidRPr="00A715A8">
        <w:rPr>
          <w:rFonts w:ascii="Times New Roman" w:hAnsi="Times New Roman" w:cs="Times New Roman"/>
        </w:rPr>
        <w:t>3.3 Transform maps</w:t>
      </w:r>
    </w:p>
    <w:p w14:paraId="2EF12D64" w14:textId="77777777" w:rsidR="00CC211F" w:rsidRPr="00A715A8" w:rsidRDefault="009170CC" w:rsidP="00A715A8">
      <w:pPr>
        <w:spacing w:after="140" w:line="360" w:lineRule="auto"/>
        <w:jc w:val="both"/>
        <w:rPr>
          <w:rFonts w:ascii="Times New Roman" w:hAnsi="Times New Roman" w:cs="Times New Roman"/>
          <w:sz w:val="26"/>
          <w:szCs w:val="26"/>
        </w:rPr>
      </w:pPr>
      <w:r w:rsidRPr="00A715A8">
        <w:rPr>
          <w:rFonts w:ascii="Times New Roman" w:hAnsi="Times New Roman" w:cs="Times New Roman"/>
          <w:sz w:val="26"/>
          <w:szCs w:val="26"/>
        </w:rPr>
        <w:t>A transform map describes how the fields of an import set are copied into the fields of a target table. It contains field maps, which pair a source column from the spreadsheet w</w:t>
      </w:r>
      <w:r w:rsidRPr="00A715A8">
        <w:rPr>
          <w:rFonts w:ascii="Times New Roman" w:hAnsi="Times New Roman" w:cs="Times New Roman"/>
          <w:sz w:val="26"/>
          <w:szCs w:val="26"/>
        </w:rPr>
        <w:t xml:space="preserve">ith a target field on the table. Transform maps can also include scripts that run before or after each row is processed. Field maps can be marked as coalesce fields, which tells the </w:t>
      </w:r>
      <w:r w:rsidRPr="00A715A8">
        <w:rPr>
          <w:rFonts w:ascii="Times New Roman" w:hAnsi="Times New Roman" w:cs="Times New Roman"/>
          <w:sz w:val="26"/>
          <w:szCs w:val="26"/>
        </w:rPr>
        <w:lastRenderedPageBreak/>
        <w:t>platform to look for an existing record with the same value before creatin</w:t>
      </w:r>
      <w:r w:rsidRPr="00A715A8">
        <w:rPr>
          <w:rFonts w:ascii="Times New Roman" w:hAnsi="Times New Roman" w:cs="Times New Roman"/>
          <w:sz w:val="26"/>
          <w:szCs w:val="26"/>
        </w:rPr>
        <w:t>g a new one. This is how duplicate records are avoided when the same spreadsheet is loaded more than once.</w:t>
      </w:r>
    </w:p>
    <w:p w14:paraId="756730F6" w14:textId="77777777" w:rsidR="00CC211F" w:rsidRPr="00A715A8" w:rsidRDefault="009170CC" w:rsidP="00A715A8">
      <w:pPr>
        <w:pStyle w:val="Heading2"/>
        <w:spacing w:line="360" w:lineRule="auto"/>
        <w:jc w:val="both"/>
        <w:rPr>
          <w:rFonts w:ascii="Times New Roman" w:hAnsi="Times New Roman" w:cs="Times New Roman"/>
        </w:rPr>
      </w:pPr>
      <w:r w:rsidRPr="00A715A8">
        <w:rPr>
          <w:rFonts w:ascii="Times New Roman" w:hAnsi="Times New Roman" w:cs="Times New Roman"/>
        </w:rPr>
        <w:t>3.4 How Milestone 1 fits into the full workflow</w:t>
      </w:r>
    </w:p>
    <w:p w14:paraId="12CE5331" w14:textId="77777777" w:rsidR="00CC211F" w:rsidRPr="00A715A8" w:rsidRDefault="009170CC" w:rsidP="00A715A8">
      <w:pPr>
        <w:spacing w:after="140" w:line="360" w:lineRule="auto"/>
        <w:jc w:val="both"/>
        <w:rPr>
          <w:rFonts w:ascii="Times New Roman" w:hAnsi="Times New Roman" w:cs="Times New Roman"/>
          <w:sz w:val="26"/>
          <w:szCs w:val="26"/>
        </w:rPr>
      </w:pPr>
      <w:r w:rsidRPr="00A715A8">
        <w:rPr>
          <w:rFonts w:ascii="Times New Roman" w:hAnsi="Times New Roman" w:cs="Times New Roman"/>
          <w:sz w:val="26"/>
          <w:szCs w:val="26"/>
        </w:rPr>
        <w:t>The complete workflow for importing spreadsheet data has five stages: preparing the spreadsheet, crea</w:t>
      </w:r>
      <w:r w:rsidRPr="00A715A8">
        <w:rPr>
          <w:rFonts w:ascii="Times New Roman" w:hAnsi="Times New Roman" w:cs="Times New Roman"/>
          <w:sz w:val="26"/>
          <w:szCs w:val="26"/>
        </w:rPr>
        <w:t xml:space="preserve">ting the target table, loading the spreadsheet into an import set, creating a transform map, and running and validating the transform. Milestone 1 covers the first two stages. Keeping that in mind helps explain why the spreadsheet headers and table column </w:t>
      </w:r>
      <w:r w:rsidRPr="00A715A8">
        <w:rPr>
          <w:rFonts w:ascii="Times New Roman" w:hAnsi="Times New Roman" w:cs="Times New Roman"/>
          <w:sz w:val="26"/>
          <w:szCs w:val="26"/>
        </w:rPr>
        <w:t>names must be planned together, rather than being chosen independently.</w:t>
      </w:r>
    </w:p>
    <w:p w14:paraId="105A422A"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4. Environment Setup</w:t>
      </w:r>
    </w:p>
    <w:p w14:paraId="71A9040C"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work in this milestone is carried out on a ServiceNow developer instance. A developer instance is a personal, non-production environment that gives full admini</w:t>
      </w:r>
      <w:r w:rsidRPr="00A715A8">
        <w:rPr>
          <w:rFonts w:ascii="Times New Roman" w:hAnsi="Times New Roman" w:cs="Times New Roman"/>
          <w:sz w:val="28"/>
          <w:szCs w:val="28"/>
        </w:rPr>
        <w:t>strator access for learning and building applications. It is obtained through the ServiceNow Developers portal after registering with a valid email address.</w:t>
      </w:r>
    </w:p>
    <w:p w14:paraId="7C0D2270"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4.1 Required access</w:t>
      </w:r>
    </w:p>
    <w:p w14:paraId="1EEF1A0D"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The account used for this milestone must hold the admin role, because creating </w:t>
      </w:r>
      <w:r w:rsidRPr="00A715A8">
        <w:rPr>
          <w:rFonts w:ascii="Times New Roman" w:hAnsi="Times New Roman" w:cs="Times New Roman"/>
          <w:sz w:val="28"/>
          <w:szCs w:val="28"/>
        </w:rPr>
        <w:t>tables and columns requires elevated permissions. Non-administrator accounts can view tables but cannot change their structure. Before starting, confirm the role by opening the user profile and checking the Roles related list.</w:t>
      </w:r>
    </w:p>
    <w:p w14:paraId="55C725D6"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4.2 Checking the instance</w:t>
      </w:r>
    </w:p>
    <w:p w14:paraId="540356A9"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Log</w:t>
      </w:r>
      <w:r w:rsidRPr="00A715A8">
        <w:rPr>
          <w:rFonts w:ascii="Times New Roman" w:hAnsi="Times New Roman" w:cs="Times New Roman"/>
          <w:sz w:val="28"/>
          <w:szCs w:val="28"/>
        </w:rPr>
        <w:t xml:space="preserve"> in to the developer instance using the administrator credentials provided when the instance was created.</w:t>
      </w:r>
    </w:p>
    <w:p w14:paraId="1F207C05"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Confirm the instance version in the banner or the System Properties module, and note it in the project log, since menu locations can vary by release.</w:t>
      </w:r>
    </w:p>
    <w:p w14:paraId="3C429180"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Open the All menu, type Tables in the filter navigator, and confirm that the System Definition &gt; Tables entry is listed.</w:t>
      </w:r>
    </w:p>
    <w:p w14:paraId="60D4B27D"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Make sure a supported browser is used. The ServiceNow Developers site specifically warns about unsupported browsers, and the same advic</w:t>
      </w:r>
      <w:r w:rsidRPr="00A715A8">
        <w:rPr>
          <w:rFonts w:ascii="Times New Roman" w:hAnsi="Times New Roman" w:cs="Times New Roman"/>
          <w:sz w:val="28"/>
          <w:szCs w:val="28"/>
        </w:rPr>
        <w:t>e applies to the instance itself.</w:t>
      </w:r>
    </w:p>
    <w:p w14:paraId="5AD06131"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4.3 Tools needed on the local machine</w:t>
      </w:r>
    </w:p>
    <w:p w14:paraId="072D7157"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A spreadsheet application is needed to prepare the data. Microsoft Excel, LibreOffice Calc or Google Sheets are all suitable. The file should be saved in .xlsx or .csv format, because </w:t>
      </w:r>
      <w:r w:rsidRPr="00A715A8">
        <w:rPr>
          <w:rFonts w:ascii="Times New Roman" w:hAnsi="Times New Roman" w:cs="Times New Roman"/>
          <w:sz w:val="28"/>
          <w:szCs w:val="28"/>
        </w:rPr>
        <w:t>these are the formats accepted by the Load Data module. A plain text editor is useful for checking CSV files for stray characters such as hidden commas or quotation marks.</w:t>
      </w:r>
    </w:p>
    <w:p w14:paraId="7561D697"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5. Preparing the Spreadsheet</w:t>
      </w:r>
    </w:p>
    <w:p w14:paraId="457263B4"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spreadsheet is the source of every record that will</w:t>
      </w:r>
      <w:r w:rsidRPr="00A715A8">
        <w:rPr>
          <w:rFonts w:ascii="Times New Roman" w:hAnsi="Times New Roman" w:cs="Times New Roman"/>
          <w:sz w:val="28"/>
          <w:szCs w:val="28"/>
        </w:rPr>
        <w:t xml:space="preserve"> later appear in the custom table, so its quality determines the quality of the migrated data. The example used throughout this document is an asset inventory containing computer and equipment details. The same principles apply to any dataset the course as</w:t>
      </w:r>
      <w:r w:rsidRPr="00A715A8">
        <w:rPr>
          <w:rFonts w:ascii="Times New Roman" w:hAnsi="Times New Roman" w:cs="Times New Roman"/>
          <w:sz w:val="28"/>
          <w:szCs w:val="28"/>
        </w:rPr>
        <w:t>signs.</w:t>
      </w:r>
    </w:p>
    <w:p w14:paraId="5067CC2D"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5.1 Layout rules</w:t>
      </w:r>
    </w:p>
    <w:p w14:paraId="3910C7BE"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The first row must contain column headers only. Each header should be short, descriptive and unique.</w:t>
      </w:r>
    </w:p>
    <w:p w14:paraId="53CBA55B"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Each subsequent row must contain exactly one record. Do not place totals, subtotal rows or notes in the data area.</w:t>
      </w:r>
    </w:p>
    <w:p w14:paraId="46936C06"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Do not use merged cells, empty columns, or blank rows between records, because these confuse the import.</w:t>
      </w:r>
    </w:p>
    <w:p w14:paraId="20A40576"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Use one worksheet for the data. If t</w:t>
      </w:r>
      <w:r w:rsidRPr="00A715A8">
        <w:rPr>
          <w:rFonts w:ascii="Times New Roman" w:hAnsi="Times New Roman" w:cs="Times New Roman"/>
          <w:sz w:val="28"/>
          <w:szCs w:val="28"/>
        </w:rPr>
        <w:t>he course material supplies several worksheets, export the required one as a separate file.</w:t>
      </w:r>
    </w:p>
    <w:p w14:paraId="4F724D31"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Keep column header names free of special characters such as slashes, percent signs or brackets. Spaces are acceptable.</w:t>
      </w:r>
    </w:p>
    <w:p w14:paraId="6F083C05"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5.2 Data quality checks</w:t>
      </w:r>
    </w:p>
    <w:p w14:paraId="29F38940"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Before the file is sa</w:t>
      </w:r>
      <w:r w:rsidRPr="00A715A8">
        <w:rPr>
          <w:rFonts w:ascii="Times New Roman" w:hAnsi="Times New Roman" w:cs="Times New Roman"/>
          <w:sz w:val="28"/>
          <w:szCs w:val="28"/>
        </w:rPr>
        <w:t xml:space="preserve">ved, each column should be checked for consistency. Dates should use one format throughout, numbers should not contain currency symbols or </w:t>
      </w:r>
      <w:proofErr w:type="gramStart"/>
      <w:r w:rsidRPr="00A715A8">
        <w:rPr>
          <w:rFonts w:ascii="Times New Roman" w:hAnsi="Times New Roman" w:cs="Times New Roman"/>
          <w:sz w:val="28"/>
          <w:szCs w:val="28"/>
        </w:rPr>
        <w:t>thousands</w:t>
      </w:r>
      <w:proofErr w:type="gramEnd"/>
      <w:r w:rsidRPr="00A715A8">
        <w:rPr>
          <w:rFonts w:ascii="Times New Roman" w:hAnsi="Times New Roman" w:cs="Times New Roman"/>
          <w:sz w:val="28"/>
          <w:szCs w:val="28"/>
        </w:rPr>
        <w:t xml:space="preserve"> separators unless the column is formatted as text, and text values that are meant to be choices should be s</w:t>
      </w:r>
      <w:r w:rsidRPr="00A715A8">
        <w:rPr>
          <w:rFonts w:ascii="Times New Roman" w:hAnsi="Times New Roman" w:cs="Times New Roman"/>
          <w:sz w:val="28"/>
          <w:szCs w:val="28"/>
        </w:rPr>
        <w:t>pelled identically in every row. A column called Status that contains Active, active and ACTIVE will create three separate values unless these are standardised first. Sorting and filtering each column is a quick way to spot these differences.</w:t>
      </w:r>
    </w:p>
    <w:p w14:paraId="7EE5126B"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5.3 Identifyi</w:t>
      </w:r>
      <w:r w:rsidRPr="00A715A8">
        <w:rPr>
          <w:rFonts w:ascii="Times New Roman" w:hAnsi="Times New Roman" w:cs="Times New Roman"/>
          <w:sz w:val="28"/>
          <w:szCs w:val="28"/>
        </w:rPr>
        <w:t>ng a unique key</w:t>
      </w:r>
    </w:p>
    <w:p w14:paraId="35009F96"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A unique key is a column whose value identifies one record and never repeats. In the asset example, Asset Tag serves this purpose. The key is important because it will later be used as a coalesce field, which allows the platform to recognis</w:t>
      </w:r>
      <w:r w:rsidRPr="00A715A8">
        <w:rPr>
          <w:rFonts w:ascii="Times New Roman" w:hAnsi="Times New Roman" w:cs="Times New Roman"/>
          <w:sz w:val="28"/>
          <w:szCs w:val="28"/>
        </w:rPr>
        <w:t>e an existing record and update it rather than creating a duplicate. If no single column is unique, a combination of columns can be used, but this is harder to maintain and should be avoided where possible.</w:t>
      </w:r>
    </w:p>
    <w:p w14:paraId="73F71C20"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5.4 Sample dataset</w:t>
      </w:r>
    </w:p>
    <w:p w14:paraId="69FEE146"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table below shows the stru</w:t>
      </w:r>
      <w:r w:rsidRPr="00A715A8">
        <w:rPr>
          <w:rFonts w:ascii="Times New Roman" w:hAnsi="Times New Roman" w:cs="Times New Roman"/>
          <w:sz w:val="28"/>
          <w:szCs w:val="28"/>
        </w:rPr>
        <w:t>cture of the sample dataset. It contains seven columns and is used in the remaining sections of this document.</w:t>
      </w:r>
    </w:p>
    <w:p w14:paraId="721518C3" w14:textId="77777777" w:rsidR="00CC211F" w:rsidRPr="00A715A8" w:rsidRDefault="00CC211F" w:rsidP="00A715A8">
      <w:pPr>
        <w:spacing w:after="60" w:line="360" w:lineRule="auto"/>
        <w:jc w:val="both"/>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1932"/>
        <w:gridCol w:w="1305"/>
        <w:gridCol w:w="1540"/>
        <w:gridCol w:w="1389"/>
        <w:gridCol w:w="900"/>
        <w:gridCol w:w="1056"/>
      </w:tblGrid>
      <w:tr w:rsidR="00CC211F" w:rsidRPr="00A715A8" w14:paraId="09531800" w14:textId="77777777">
        <w:tblPrEx>
          <w:tblCellMar>
            <w:top w:w="0" w:type="dxa"/>
            <w:bottom w:w="0" w:type="dxa"/>
          </w:tblCellMar>
        </w:tblPrEx>
        <w:trPr>
          <w:tblHeader/>
        </w:trPr>
        <w:tc>
          <w:tcPr>
            <w:tcW w:w="1310" w:type="dxa"/>
            <w:shd w:val="clear" w:color="auto" w:fill="1F4E79"/>
            <w:tcMar>
              <w:top w:w="40" w:type="dxa"/>
              <w:left w:w="100" w:type="dxa"/>
              <w:bottom w:w="40" w:type="dxa"/>
              <w:right w:w="100" w:type="dxa"/>
            </w:tcMar>
          </w:tcPr>
          <w:p w14:paraId="2E63E4FB"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lastRenderedPageBreak/>
              <w:t>Asset Tag</w:t>
            </w:r>
          </w:p>
        </w:tc>
        <w:tc>
          <w:tcPr>
            <w:tcW w:w="2059" w:type="dxa"/>
            <w:shd w:val="clear" w:color="auto" w:fill="1F4E79"/>
            <w:tcMar>
              <w:top w:w="40" w:type="dxa"/>
              <w:left w:w="100" w:type="dxa"/>
              <w:bottom w:w="40" w:type="dxa"/>
              <w:right w:w="100" w:type="dxa"/>
            </w:tcMar>
          </w:tcPr>
          <w:p w14:paraId="495439A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Asset Name</w:t>
            </w:r>
          </w:p>
        </w:tc>
        <w:tc>
          <w:tcPr>
            <w:tcW w:w="1217" w:type="dxa"/>
            <w:shd w:val="clear" w:color="auto" w:fill="1F4E79"/>
            <w:tcMar>
              <w:top w:w="40" w:type="dxa"/>
              <w:left w:w="100" w:type="dxa"/>
              <w:bottom w:w="40" w:type="dxa"/>
              <w:right w:w="100" w:type="dxa"/>
            </w:tcMar>
          </w:tcPr>
          <w:p w14:paraId="3F3414DB"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Category</w:t>
            </w:r>
          </w:p>
        </w:tc>
        <w:tc>
          <w:tcPr>
            <w:tcW w:w="1591" w:type="dxa"/>
            <w:shd w:val="clear" w:color="auto" w:fill="1F4E79"/>
            <w:tcMar>
              <w:top w:w="40" w:type="dxa"/>
              <w:left w:w="100" w:type="dxa"/>
              <w:bottom w:w="40" w:type="dxa"/>
              <w:right w:w="100" w:type="dxa"/>
            </w:tcMar>
          </w:tcPr>
          <w:p w14:paraId="4C10EBF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Location</w:t>
            </w:r>
          </w:p>
        </w:tc>
        <w:tc>
          <w:tcPr>
            <w:tcW w:w="1404" w:type="dxa"/>
            <w:shd w:val="clear" w:color="auto" w:fill="1F4E79"/>
            <w:tcMar>
              <w:top w:w="40" w:type="dxa"/>
              <w:left w:w="100" w:type="dxa"/>
              <w:bottom w:w="40" w:type="dxa"/>
              <w:right w:w="100" w:type="dxa"/>
            </w:tcMar>
          </w:tcPr>
          <w:p w14:paraId="4038B3A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Purchase Date</w:t>
            </w:r>
          </w:p>
        </w:tc>
        <w:tc>
          <w:tcPr>
            <w:tcW w:w="842" w:type="dxa"/>
            <w:shd w:val="clear" w:color="auto" w:fill="1F4E79"/>
            <w:tcMar>
              <w:top w:w="40" w:type="dxa"/>
              <w:left w:w="100" w:type="dxa"/>
              <w:bottom w:w="40" w:type="dxa"/>
              <w:right w:w="100" w:type="dxa"/>
            </w:tcMar>
          </w:tcPr>
          <w:p w14:paraId="5A51CAF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Cost</w:t>
            </w:r>
          </w:p>
        </w:tc>
        <w:tc>
          <w:tcPr>
            <w:tcW w:w="936" w:type="dxa"/>
            <w:shd w:val="clear" w:color="auto" w:fill="1F4E79"/>
            <w:tcMar>
              <w:top w:w="40" w:type="dxa"/>
              <w:left w:w="100" w:type="dxa"/>
              <w:bottom w:w="40" w:type="dxa"/>
              <w:right w:w="100" w:type="dxa"/>
            </w:tcMar>
          </w:tcPr>
          <w:p w14:paraId="0EE52F45"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Status</w:t>
            </w:r>
          </w:p>
        </w:tc>
      </w:tr>
      <w:tr w:rsidR="00CC211F" w:rsidRPr="00A715A8" w14:paraId="7BB913AC" w14:textId="77777777">
        <w:tblPrEx>
          <w:tblCellMar>
            <w:top w:w="0" w:type="dxa"/>
            <w:bottom w:w="0" w:type="dxa"/>
          </w:tblCellMar>
        </w:tblPrEx>
        <w:tc>
          <w:tcPr>
            <w:tcW w:w="1310" w:type="dxa"/>
            <w:tcMar>
              <w:top w:w="40" w:type="dxa"/>
              <w:left w:w="100" w:type="dxa"/>
              <w:bottom w:w="40" w:type="dxa"/>
              <w:right w:w="100" w:type="dxa"/>
            </w:tcMar>
          </w:tcPr>
          <w:p w14:paraId="53CC78B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AST-1001</w:t>
            </w:r>
          </w:p>
        </w:tc>
        <w:tc>
          <w:tcPr>
            <w:tcW w:w="2059" w:type="dxa"/>
            <w:tcMar>
              <w:top w:w="40" w:type="dxa"/>
              <w:left w:w="100" w:type="dxa"/>
              <w:bottom w:w="40" w:type="dxa"/>
              <w:right w:w="100" w:type="dxa"/>
            </w:tcMar>
          </w:tcPr>
          <w:p w14:paraId="6640C219"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Dell Latitude 5420</w:t>
            </w:r>
          </w:p>
        </w:tc>
        <w:tc>
          <w:tcPr>
            <w:tcW w:w="1217" w:type="dxa"/>
            <w:tcMar>
              <w:top w:w="40" w:type="dxa"/>
              <w:left w:w="100" w:type="dxa"/>
              <w:bottom w:w="40" w:type="dxa"/>
              <w:right w:w="100" w:type="dxa"/>
            </w:tcMar>
          </w:tcPr>
          <w:p w14:paraId="5D63384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Laptop</w:t>
            </w:r>
          </w:p>
        </w:tc>
        <w:tc>
          <w:tcPr>
            <w:tcW w:w="1591" w:type="dxa"/>
            <w:tcMar>
              <w:top w:w="40" w:type="dxa"/>
              <w:left w:w="100" w:type="dxa"/>
              <w:bottom w:w="40" w:type="dxa"/>
              <w:right w:w="100" w:type="dxa"/>
            </w:tcMar>
          </w:tcPr>
          <w:p w14:paraId="427418D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Madurai Lab 1</w:t>
            </w:r>
          </w:p>
        </w:tc>
        <w:tc>
          <w:tcPr>
            <w:tcW w:w="1404" w:type="dxa"/>
            <w:tcMar>
              <w:top w:w="40" w:type="dxa"/>
              <w:left w:w="100" w:type="dxa"/>
              <w:bottom w:w="40" w:type="dxa"/>
              <w:right w:w="100" w:type="dxa"/>
            </w:tcMar>
          </w:tcPr>
          <w:p w14:paraId="7AEB0B9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2025-06-12</w:t>
            </w:r>
          </w:p>
        </w:tc>
        <w:tc>
          <w:tcPr>
            <w:tcW w:w="842" w:type="dxa"/>
            <w:tcMar>
              <w:top w:w="40" w:type="dxa"/>
              <w:left w:w="100" w:type="dxa"/>
              <w:bottom w:w="40" w:type="dxa"/>
              <w:right w:w="100" w:type="dxa"/>
            </w:tcMar>
          </w:tcPr>
          <w:p w14:paraId="26294F6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58000</w:t>
            </w:r>
          </w:p>
        </w:tc>
        <w:tc>
          <w:tcPr>
            <w:tcW w:w="936" w:type="dxa"/>
            <w:tcMar>
              <w:top w:w="40" w:type="dxa"/>
              <w:left w:w="100" w:type="dxa"/>
              <w:bottom w:w="40" w:type="dxa"/>
              <w:right w:w="100" w:type="dxa"/>
            </w:tcMar>
          </w:tcPr>
          <w:p w14:paraId="19D7829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In Use</w:t>
            </w:r>
          </w:p>
        </w:tc>
      </w:tr>
      <w:tr w:rsidR="00CC211F" w:rsidRPr="00A715A8" w14:paraId="48B99D31" w14:textId="77777777">
        <w:tblPrEx>
          <w:tblCellMar>
            <w:top w:w="0" w:type="dxa"/>
            <w:bottom w:w="0" w:type="dxa"/>
          </w:tblCellMar>
        </w:tblPrEx>
        <w:tc>
          <w:tcPr>
            <w:tcW w:w="1310" w:type="dxa"/>
            <w:tcMar>
              <w:top w:w="40" w:type="dxa"/>
              <w:left w:w="100" w:type="dxa"/>
              <w:bottom w:w="40" w:type="dxa"/>
              <w:right w:w="100" w:type="dxa"/>
            </w:tcMar>
          </w:tcPr>
          <w:p w14:paraId="0634984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AST-1002</w:t>
            </w:r>
          </w:p>
        </w:tc>
        <w:tc>
          <w:tcPr>
            <w:tcW w:w="2059" w:type="dxa"/>
            <w:tcMar>
              <w:top w:w="40" w:type="dxa"/>
              <w:left w:w="100" w:type="dxa"/>
              <w:bottom w:w="40" w:type="dxa"/>
              <w:right w:w="100" w:type="dxa"/>
            </w:tcMar>
          </w:tcPr>
          <w:p w14:paraId="2AC1EFA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HP ProDesk 400</w:t>
            </w:r>
          </w:p>
        </w:tc>
        <w:tc>
          <w:tcPr>
            <w:tcW w:w="1217" w:type="dxa"/>
            <w:tcMar>
              <w:top w:w="40" w:type="dxa"/>
              <w:left w:w="100" w:type="dxa"/>
              <w:bottom w:w="40" w:type="dxa"/>
              <w:right w:w="100" w:type="dxa"/>
            </w:tcMar>
          </w:tcPr>
          <w:p w14:paraId="6D146F3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Desktop</w:t>
            </w:r>
          </w:p>
        </w:tc>
        <w:tc>
          <w:tcPr>
            <w:tcW w:w="1591" w:type="dxa"/>
            <w:tcMar>
              <w:top w:w="40" w:type="dxa"/>
              <w:left w:w="100" w:type="dxa"/>
              <w:bottom w:w="40" w:type="dxa"/>
              <w:right w:w="100" w:type="dxa"/>
            </w:tcMar>
          </w:tcPr>
          <w:p w14:paraId="43FAEFF0"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Madurai Lab 2</w:t>
            </w:r>
          </w:p>
        </w:tc>
        <w:tc>
          <w:tcPr>
            <w:tcW w:w="1404" w:type="dxa"/>
            <w:tcMar>
              <w:top w:w="40" w:type="dxa"/>
              <w:left w:w="100" w:type="dxa"/>
              <w:bottom w:w="40" w:type="dxa"/>
              <w:right w:w="100" w:type="dxa"/>
            </w:tcMar>
          </w:tcPr>
          <w:p w14:paraId="0CD3A022"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2025-07-03</w:t>
            </w:r>
          </w:p>
        </w:tc>
        <w:tc>
          <w:tcPr>
            <w:tcW w:w="842" w:type="dxa"/>
            <w:tcMar>
              <w:top w:w="40" w:type="dxa"/>
              <w:left w:w="100" w:type="dxa"/>
              <w:bottom w:w="40" w:type="dxa"/>
              <w:right w:w="100" w:type="dxa"/>
            </w:tcMar>
          </w:tcPr>
          <w:p w14:paraId="2DB2F8F1"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42500</w:t>
            </w:r>
          </w:p>
        </w:tc>
        <w:tc>
          <w:tcPr>
            <w:tcW w:w="936" w:type="dxa"/>
            <w:tcMar>
              <w:top w:w="40" w:type="dxa"/>
              <w:left w:w="100" w:type="dxa"/>
              <w:bottom w:w="40" w:type="dxa"/>
              <w:right w:w="100" w:type="dxa"/>
            </w:tcMar>
          </w:tcPr>
          <w:p w14:paraId="4604FF0E"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In Use</w:t>
            </w:r>
          </w:p>
        </w:tc>
      </w:tr>
      <w:tr w:rsidR="00CC211F" w:rsidRPr="00A715A8" w14:paraId="4EDFD8AE" w14:textId="77777777">
        <w:tblPrEx>
          <w:tblCellMar>
            <w:top w:w="0" w:type="dxa"/>
            <w:bottom w:w="0" w:type="dxa"/>
          </w:tblCellMar>
        </w:tblPrEx>
        <w:tc>
          <w:tcPr>
            <w:tcW w:w="1310" w:type="dxa"/>
            <w:tcMar>
              <w:top w:w="40" w:type="dxa"/>
              <w:left w:w="100" w:type="dxa"/>
              <w:bottom w:w="40" w:type="dxa"/>
              <w:right w:w="100" w:type="dxa"/>
            </w:tcMar>
          </w:tcPr>
          <w:p w14:paraId="13D04A3A"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AST-1003</w:t>
            </w:r>
          </w:p>
        </w:tc>
        <w:tc>
          <w:tcPr>
            <w:tcW w:w="2059" w:type="dxa"/>
            <w:tcMar>
              <w:top w:w="40" w:type="dxa"/>
              <w:left w:w="100" w:type="dxa"/>
              <w:bottom w:w="40" w:type="dxa"/>
              <w:right w:w="100" w:type="dxa"/>
            </w:tcMar>
          </w:tcPr>
          <w:p w14:paraId="38BC5C5A"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Cisco Catalyst 2960</w:t>
            </w:r>
          </w:p>
        </w:tc>
        <w:tc>
          <w:tcPr>
            <w:tcW w:w="1217" w:type="dxa"/>
            <w:tcMar>
              <w:top w:w="40" w:type="dxa"/>
              <w:left w:w="100" w:type="dxa"/>
              <w:bottom w:w="40" w:type="dxa"/>
              <w:right w:w="100" w:type="dxa"/>
            </w:tcMar>
          </w:tcPr>
          <w:p w14:paraId="2D2FB4E6"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Network</w:t>
            </w:r>
          </w:p>
        </w:tc>
        <w:tc>
          <w:tcPr>
            <w:tcW w:w="1591" w:type="dxa"/>
            <w:tcMar>
              <w:top w:w="40" w:type="dxa"/>
              <w:left w:w="100" w:type="dxa"/>
              <w:bottom w:w="40" w:type="dxa"/>
              <w:right w:w="100" w:type="dxa"/>
            </w:tcMar>
          </w:tcPr>
          <w:p w14:paraId="1A3BAAFB"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Server Room</w:t>
            </w:r>
          </w:p>
        </w:tc>
        <w:tc>
          <w:tcPr>
            <w:tcW w:w="1404" w:type="dxa"/>
            <w:tcMar>
              <w:top w:w="40" w:type="dxa"/>
              <w:left w:w="100" w:type="dxa"/>
              <w:bottom w:w="40" w:type="dxa"/>
              <w:right w:w="100" w:type="dxa"/>
            </w:tcMar>
          </w:tcPr>
          <w:p w14:paraId="7E1B2756"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2024-11-20</w:t>
            </w:r>
          </w:p>
        </w:tc>
        <w:tc>
          <w:tcPr>
            <w:tcW w:w="842" w:type="dxa"/>
            <w:tcMar>
              <w:top w:w="40" w:type="dxa"/>
              <w:left w:w="100" w:type="dxa"/>
              <w:bottom w:w="40" w:type="dxa"/>
              <w:right w:w="100" w:type="dxa"/>
            </w:tcMar>
          </w:tcPr>
          <w:p w14:paraId="72C10B5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31000</w:t>
            </w:r>
          </w:p>
        </w:tc>
        <w:tc>
          <w:tcPr>
            <w:tcW w:w="936" w:type="dxa"/>
            <w:tcMar>
              <w:top w:w="40" w:type="dxa"/>
              <w:left w:w="100" w:type="dxa"/>
              <w:bottom w:w="40" w:type="dxa"/>
              <w:right w:w="100" w:type="dxa"/>
            </w:tcMar>
          </w:tcPr>
          <w:p w14:paraId="72DE2289"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Active</w:t>
            </w:r>
          </w:p>
        </w:tc>
      </w:tr>
      <w:tr w:rsidR="00CC211F" w:rsidRPr="00A715A8" w14:paraId="23392797" w14:textId="77777777">
        <w:tblPrEx>
          <w:tblCellMar>
            <w:top w:w="0" w:type="dxa"/>
            <w:bottom w:w="0" w:type="dxa"/>
          </w:tblCellMar>
        </w:tblPrEx>
        <w:tc>
          <w:tcPr>
            <w:tcW w:w="1310" w:type="dxa"/>
            <w:tcMar>
              <w:top w:w="40" w:type="dxa"/>
              <w:left w:w="100" w:type="dxa"/>
              <w:bottom w:w="40" w:type="dxa"/>
              <w:right w:w="100" w:type="dxa"/>
            </w:tcMar>
          </w:tcPr>
          <w:p w14:paraId="7C886F3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AST-1004</w:t>
            </w:r>
          </w:p>
        </w:tc>
        <w:tc>
          <w:tcPr>
            <w:tcW w:w="2059" w:type="dxa"/>
            <w:tcMar>
              <w:top w:w="40" w:type="dxa"/>
              <w:left w:w="100" w:type="dxa"/>
              <w:bottom w:w="40" w:type="dxa"/>
              <w:right w:w="100" w:type="dxa"/>
            </w:tcMar>
          </w:tcPr>
          <w:p w14:paraId="192063C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Epson EB-X51 Projector</w:t>
            </w:r>
          </w:p>
        </w:tc>
        <w:tc>
          <w:tcPr>
            <w:tcW w:w="1217" w:type="dxa"/>
            <w:tcMar>
              <w:top w:w="40" w:type="dxa"/>
              <w:left w:w="100" w:type="dxa"/>
              <w:bottom w:w="40" w:type="dxa"/>
              <w:right w:w="100" w:type="dxa"/>
            </w:tcMar>
          </w:tcPr>
          <w:p w14:paraId="0AA1BE5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Projector</w:t>
            </w:r>
          </w:p>
        </w:tc>
        <w:tc>
          <w:tcPr>
            <w:tcW w:w="1591" w:type="dxa"/>
            <w:tcMar>
              <w:top w:w="40" w:type="dxa"/>
              <w:left w:w="100" w:type="dxa"/>
              <w:bottom w:w="40" w:type="dxa"/>
              <w:right w:w="100" w:type="dxa"/>
            </w:tcMar>
          </w:tcPr>
          <w:p w14:paraId="7A10B82B"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Seminar Hall</w:t>
            </w:r>
          </w:p>
        </w:tc>
        <w:tc>
          <w:tcPr>
            <w:tcW w:w="1404" w:type="dxa"/>
            <w:tcMar>
              <w:top w:w="40" w:type="dxa"/>
              <w:left w:w="100" w:type="dxa"/>
              <w:bottom w:w="40" w:type="dxa"/>
              <w:right w:w="100" w:type="dxa"/>
            </w:tcMar>
          </w:tcPr>
          <w:p w14:paraId="6E764746"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2025-01-15</w:t>
            </w:r>
          </w:p>
        </w:tc>
        <w:tc>
          <w:tcPr>
            <w:tcW w:w="842" w:type="dxa"/>
            <w:tcMar>
              <w:top w:w="40" w:type="dxa"/>
              <w:left w:w="100" w:type="dxa"/>
              <w:bottom w:w="40" w:type="dxa"/>
              <w:right w:w="100" w:type="dxa"/>
            </w:tcMar>
          </w:tcPr>
          <w:p w14:paraId="4A9939C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47500</w:t>
            </w:r>
          </w:p>
        </w:tc>
        <w:tc>
          <w:tcPr>
            <w:tcW w:w="936" w:type="dxa"/>
            <w:tcMar>
              <w:top w:w="40" w:type="dxa"/>
              <w:left w:w="100" w:type="dxa"/>
              <w:bottom w:w="40" w:type="dxa"/>
              <w:right w:w="100" w:type="dxa"/>
            </w:tcMar>
          </w:tcPr>
          <w:p w14:paraId="734B1A3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In Storage</w:t>
            </w:r>
          </w:p>
        </w:tc>
      </w:tr>
    </w:tbl>
    <w:p w14:paraId="62B09881" w14:textId="77777777" w:rsidR="00CC211F" w:rsidRPr="00A715A8" w:rsidRDefault="00CC211F" w:rsidP="00A715A8">
      <w:pPr>
        <w:spacing w:after="60" w:line="360" w:lineRule="auto"/>
        <w:jc w:val="both"/>
        <w:rPr>
          <w:rFonts w:ascii="Times New Roman" w:hAnsi="Times New Roman" w:cs="Times New Roman"/>
          <w:sz w:val="28"/>
          <w:szCs w:val="28"/>
        </w:rPr>
      </w:pPr>
    </w:p>
    <w:p w14:paraId="2BD78619"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Each column in the table is a candidate for a field on the custom table. The mapping between spreadsheet headers and table fields is recorded in Section 7 and is later used to create the transform map.</w:t>
      </w:r>
    </w:p>
    <w:p w14:paraId="064042E1"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5.5 Saving the file</w:t>
      </w:r>
    </w:p>
    <w:p w14:paraId="6A526463"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When the spreadsheet is complete, </w:t>
      </w:r>
      <w:r w:rsidRPr="00A715A8">
        <w:rPr>
          <w:rFonts w:ascii="Times New Roman" w:hAnsi="Times New Roman" w:cs="Times New Roman"/>
          <w:sz w:val="28"/>
          <w:szCs w:val="28"/>
        </w:rPr>
        <w:t>save it as an .xlsx file with a clear name that includes the milestone number, for example M1_Asset_Inventory.xlsx. If CSV is preferred, choose UTF-8 encoding so that any non-English characters are preserved. Keep a copy of the original file so that the so</w:t>
      </w:r>
      <w:r w:rsidRPr="00A715A8">
        <w:rPr>
          <w:rFonts w:ascii="Times New Roman" w:hAnsi="Times New Roman" w:cs="Times New Roman"/>
          <w:sz w:val="28"/>
          <w:szCs w:val="28"/>
        </w:rPr>
        <w:t>urce data can be compared with the imported records during validation.</w:t>
      </w:r>
    </w:p>
    <w:p w14:paraId="75E22212"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6. Creating the Custom Table</w:t>
      </w:r>
    </w:p>
    <w:p w14:paraId="7F421342"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With the spreadsheet ready, the next task is to create a custom table that will receive its data. The steps below use the Tables module, which is found unde</w:t>
      </w:r>
      <w:r w:rsidRPr="00A715A8">
        <w:rPr>
          <w:rFonts w:ascii="Times New Roman" w:hAnsi="Times New Roman" w:cs="Times New Roman"/>
          <w:sz w:val="28"/>
          <w:szCs w:val="28"/>
        </w:rPr>
        <w:t>r System Definition in the application navigator.</w:t>
      </w:r>
    </w:p>
    <w:p w14:paraId="24E9BB99"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6.1 Opening the Tables module</w:t>
      </w:r>
    </w:p>
    <w:p w14:paraId="35CE905C"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Click the All menu at the top left of the instance.</w:t>
      </w:r>
    </w:p>
    <w:p w14:paraId="5084E09A"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Type Tables in the filter box and select System Definition &gt; Tables.</w:t>
      </w:r>
    </w:p>
    <w:p w14:paraId="14A96337"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Select New to start the table creation form.</w:t>
      </w:r>
    </w:p>
    <w:p w14:paraId="415004B4"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6.2 Comple</w:t>
      </w:r>
      <w:r w:rsidRPr="00A715A8">
        <w:rPr>
          <w:rFonts w:ascii="Times New Roman" w:hAnsi="Times New Roman" w:cs="Times New Roman"/>
          <w:sz w:val="28"/>
          <w:szCs w:val="28"/>
        </w:rPr>
        <w:t>ting the table form</w:t>
      </w:r>
    </w:p>
    <w:p w14:paraId="35D1516C"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new table form asks for several pieces of information. Each one should be filled in carefully, because the label and the name are difficult to change once records exist.</w:t>
      </w:r>
    </w:p>
    <w:p w14:paraId="3A2D6285"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Label: enter a readable name such as Asset Inventory. This is </w:t>
      </w:r>
      <w:r w:rsidRPr="00A715A8">
        <w:rPr>
          <w:rFonts w:ascii="Times New Roman" w:hAnsi="Times New Roman" w:cs="Times New Roman"/>
          <w:sz w:val="28"/>
          <w:szCs w:val="28"/>
        </w:rPr>
        <w:t>the name that appears in the navigator and in the list title.</w:t>
      </w:r>
    </w:p>
    <w:p w14:paraId="7A294A53"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Name: the platform suggests a name automatically from the label, usually with the u_ prefix. Check that the name is lower case, uses underscores instead of spaces, and is short enough to remembe</w:t>
      </w:r>
      <w:r w:rsidRPr="00A715A8">
        <w:rPr>
          <w:rFonts w:ascii="Times New Roman" w:hAnsi="Times New Roman" w:cs="Times New Roman"/>
          <w:sz w:val="28"/>
          <w:szCs w:val="28"/>
        </w:rPr>
        <w:t xml:space="preserve">r, for example </w:t>
      </w:r>
      <w:proofErr w:type="spellStart"/>
      <w:r w:rsidRPr="00A715A8">
        <w:rPr>
          <w:rFonts w:ascii="Times New Roman" w:hAnsi="Times New Roman" w:cs="Times New Roman"/>
          <w:sz w:val="28"/>
          <w:szCs w:val="28"/>
        </w:rPr>
        <w:t>u_asset_inventory</w:t>
      </w:r>
      <w:proofErr w:type="spellEnd"/>
      <w:r w:rsidRPr="00A715A8">
        <w:rPr>
          <w:rFonts w:ascii="Times New Roman" w:hAnsi="Times New Roman" w:cs="Times New Roman"/>
          <w:sz w:val="28"/>
          <w:szCs w:val="28"/>
        </w:rPr>
        <w:t>.</w:t>
      </w:r>
    </w:p>
    <w:p w14:paraId="1D155355"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Extends table: leave this blank for a standalone table. Extending the Task table would add extra fields such as State and Assigned to, which are not needed for this exercise.</w:t>
      </w:r>
    </w:p>
    <w:p w14:paraId="562A9D0C"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Create module and </w:t>
      </w:r>
      <w:proofErr w:type="gramStart"/>
      <w:r w:rsidRPr="00A715A8">
        <w:rPr>
          <w:rFonts w:ascii="Times New Roman" w:hAnsi="Times New Roman" w:cs="Times New Roman"/>
          <w:sz w:val="28"/>
          <w:szCs w:val="28"/>
        </w:rPr>
        <w:t>Create</w:t>
      </w:r>
      <w:proofErr w:type="gramEnd"/>
      <w:r w:rsidRPr="00A715A8">
        <w:rPr>
          <w:rFonts w:ascii="Times New Roman" w:hAnsi="Times New Roman" w:cs="Times New Roman"/>
          <w:sz w:val="28"/>
          <w:szCs w:val="28"/>
        </w:rPr>
        <w:t xml:space="preserve"> mobile module: select these options so that the table appears in the navigator and can be opened from a list.</w:t>
      </w:r>
    </w:p>
    <w:p w14:paraId="3BD7C5E7"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Application menu: choose the application that will contain the table, or leave the default if the course does not specify</w:t>
      </w:r>
      <w:r w:rsidRPr="00A715A8">
        <w:rPr>
          <w:rFonts w:ascii="Times New Roman" w:hAnsi="Times New Roman" w:cs="Times New Roman"/>
          <w:sz w:val="28"/>
          <w:szCs w:val="28"/>
        </w:rPr>
        <w:t xml:space="preserve"> one.</w:t>
      </w:r>
    </w:p>
    <w:p w14:paraId="5FD00203"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Auto-number: optional. If selected, the platform generates a sequential number for each record, which can be useful when the spreadsheet has no identifier of its own.</w:t>
      </w:r>
    </w:p>
    <w:p w14:paraId="49EA17CA"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6.3 Saving and confirming</w:t>
      </w:r>
    </w:p>
    <w:p w14:paraId="349F6D09"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Select Submit to save the table. The platform creates the</w:t>
      </w:r>
      <w:r w:rsidRPr="00A715A8">
        <w:rPr>
          <w:rFonts w:ascii="Times New Roman" w:hAnsi="Times New Roman" w:cs="Times New Roman"/>
          <w:sz w:val="28"/>
          <w:szCs w:val="28"/>
        </w:rPr>
        <w:t xml:space="preserve"> table, adds several default fields such as Created, Updated, </w:t>
      </w:r>
      <w:proofErr w:type="gramStart"/>
      <w:r w:rsidRPr="00A715A8">
        <w:rPr>
          <w:rFonts w:ascii="Times New Roman" w:hAnsi="Times New Roman" w:cs="Times New Roman"/>
          <w:sz w:val="28"/>
          <w:szCs w:val="28"/>
        </w:rPr>
        <w:t>Created</w:t>
      </w:r>
      <w:proofErr w:type="gramEnd"/>
      <w:r w:rsidRPr="00A715A8">
        <w:rPr>
          <w:rFonts w:ascii="Times New Roman" w:hAnsi="Times New Roman" w:cs="Times New Roman"/>
          <w:sz w:val="28"/>
          <w:szCs w:val="28"/>
        </w:rPr>
        <w:t xml:space="preserve"> by and Sys ID, and returns to the table list. Open the new table record again to confirm that the label and name are correct. The table should also be visible in the navigator under the </w:t>
      </w:r>
      <w:r w:rsidRPr="00A715A8">
        <w:rPr>
          <w:rFonts w:ascii="Times New Roman" w:hAnsi="Times New Roman" w:cs="Times New Roman"/>
          <w:sz w:val="28"/>
          <w:szCs w:val="28"/>
        </w:rPr>
        <w:t>chosen application once the page is refreshed.</w:t>
      </w:r>
    </w:p>
    <w:p w14:paraId="6326C523"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A useful habit at this point is to write down the table name, the label and the date created in the project log. The name will be needed in the import set and transform map steps, and having it recorded avoids</w:t>
      </w:r>
      <w:r w:rsidRPr="00A715A8">
        <w:rPr>
          <w:rFonts w:ascii="Times New Roman" w:hAnsi="Times New Roman" w:cs="Times New Roman"/>
          <w:sz w:val="28"/>
          <w:szCs w:val="28"/>
        </w:rPr>
        <w:t xml:space="preserve"> mistakes such as typing the name with a capital letter or an extra prefix.</w:t>
      </w:r>
    </w:p>
    <w:p w14:paraId="6165CBDF"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7. Defining Table Columns</w:t>
      </w:r>
    </w:p>
    <w:p w14:paraId="194B0307"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default fields added by the platform cover system information only. The business data from the spreadsheet must be added as custom columns. Each colum</w:t>
      </w:r>
      <w:r w:rsidRPr="00A715A8">
        <w:rPr>
          <w:rFonts w:ascii="Times New Roman" w:hAnsi="Times New Roman" w:cs="Times New Roman"/>
          <w:sz w:val="28"/>
          <w:szCs w:val="28"/>
        </w:rPr>
        <w:t>n is created in the Columns related list of the table, and its settings should be chosen to match the values in the corresponding spreadsheet column.</w:t>
      </w:r>
    </w:p>
    <w:p w14:paraId="6DBFF54A"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7.1 Adding a column</w:t>
      </w:r>
    </w:p>
    <w:p w14:paraId="7831F83D"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Open the table record and scroll to the Columns related list at the bottom of the form</w:t>
      </w:r>
      <w:r w:rsidRPr="00A715A8">
        <w:rPr>
          <w:rFonts w:ascii="Times New Roman" w:hAnsi="Times New Roman" w:cs="Times New Roman"/>
          <w:sz w:val="28"/>
          <w:szCs w:val="28"/>
        </w:rPr>
        <w:t>.</w:t>
      </w:r>
    </w:p>
    <w:p w14:paraId="300D2CC7"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Select New, which opens the column creation form.</w:t>
      </w:r>
    </w:p>
    <w:p w14:paraId="047BA870"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Enter the column label exactly as it appears in the spreadsheet header, for example Asset Tag.</w:t>
      </w:r>
    </w:p>
    <w:p w14:paraId="16F97182"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Confirm the column name, which is generated automatically with the table prefix, for example </w:t>
      </w:r>
      <w:proofErr w:type="spellStart"/>
      <w:r w:rsidRPr="00A715A8">
        <w:rPr>
          <w:rFonts w:ascii="Times New Roman" w:hAnsi="Times New Roman" w:cs="Times New Roman"/>
          <w:sz w:val="28"/>
          <w:szCs w:val="28"/>
        </w:rPr>
        <w:t>u_asset_tag</w:t>
      </w:r>
      <w:proofErr w:type="spellEnd"/>
      <w:r w:rsidRPr="00A715A8">
        <w:rPr>
          <w:rFonts w:ascii="Times New Roman" w:hAnsi="Times New Roman" w:cs="Times New Roman"/>
          <w:sz w:val="28"/>
          <w:szCs w:val="28"/>
        </w:rPr>
        <w:t>.</w:t>
      </w:r>
    </w:p>
    <w:p w14:paraId="7A845121"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Select the type that matches the data, set the maximum length where relevant, and tick Mandatory if every record must contain a value.</w:t>
      </w:r>
    </w:p>
    <w:p w14:paraId="41295513"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Select Submit a</w:t>
      </w:r>
      <w:r w:rsidRPr="00A715A8">
        <w:rPr>
          <w:rFonts w:ascii="Times New Roman" w:hAnsi="Times New Roman" w:cs="Times New Roman"/>
          <w:sz w:val="28"/>
          <w:szCs w:val="28"/>
        </w:rPr>
        <w:t>nd repeat for each remaining spreadsheet column.</w:t>
      </w:r>
    </w:p>
    <w:p w14:paraId="69B19DEE"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7.2 Choosing field types</w:t>
      </w:r>
    </w:p>
    <w:p w14:paraId="5E04A01B"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Choosing the right field type affects how the data is stored, sorted, validated and displayed. The principal types used in this milestone are listed below.</w:t>
      </w:r>
    </w:p>
    <w:p w14:paraId="727F142E" w14:textId="77777777" w:rsidR="00CC211F" w:rsidRPr="00A715A8" w:rsidRDefault="00CC211F" w:rsidP="00A715A8">
      <w:pPr>
        <w:spacing w:after="60" w:line="360" w:lineRule="auto"/>
        <w:jc w:val="both"/>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4867"/>
        <w:gridCol w:w="2808"/>
      </w:tblGrid>
      <w:tr w:rsidR="00CC211F" w:rsidRPr="00A715A8" w14:paraId="52F0EACE" w14:textId="77777777">
        <w:tblPrEx>
          <w:tblCellMar>
            <w:top w:w="0" w:type="dxa"/>
            <w:bottom w:w="0" w:type="dxa"/>
          </w:tblCellMar>
        </w:tblPrEx>
        <w:trPr>
          <w:tblHeader/>
        </w:trPr>
        <w:tc>
          <w:tcPr>
            <w:tcW w:w="1685" w:type="dxa"/>
            <w:shd w:val="clear" w:color="auto" w:fill="1F4E79"/>
            <w:tcMar>
              <w:top w:w="40" w:type="dxa"/>
              <w:left w:w="100" w:type="dxa"/>
              <w:bottom w:w="40" w:type="dxa"/>
              <w:right w:w="100" w:type="dxa"/>
            </w:tcMar>
          </w:tcPr>
          <w:p w14:paraId="103629E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Type</w:t>
            </w:r>
          </w:p>
        </w:tc>
        <w:tc>
          <w:tcPr>
            <w:tcW w:w="4867" w:type="dxa"/>
            <w:shd w:val="clear" w:color="auto" w:fill="1F4E79"/>
            <w:tcMar>
              <w:top w:w="40" w:type="dxa"/>
              <w:left w:w="100" w:type="dxa"/>
              <w:bottom w:w="40" w:type="dxa"/>
              <w:right w:w="100" w:type="dxa"/>
            </w:tcMar>
          </w:tcPr>
          <w:p w14:paraId="08F1C901"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Use it for</w:t>
            </w:r>
          </w:p>
        </w:tc>
        <w:tc>
          <w:tcPr>
            <w:tcW w:w="2808" w:type="dxa"/>
            <w:shd w:val="clear" w:color="auto" w:fill="1F4E79"/>
            <w:tcMar>
              <w:top w:w="40" w:type="dxa"/>
              <w:left w:w="100" w:type="dxa"/>
              <w:bottom w:w="40" w:type="dxa"/>
              <w:right w:w="100" w:type="dxa"/>
            </w:tcMar>
          </w:tcPr>
          <w:p w14:paraId="3EB8CF2E"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Example</w:t>
            </w:r>
          </w:p>
        </w:tc>
      </w:tr>
      <w:tr w:rsidR="00CC211F" w:rsidRPr="00A715A8" w14:paraId="23D06679" w14:textId="77777777">
        <w:tblPrEx>
          <w:tblCellMar>
            <w:top w:w="0" w:type="dxa"/>
            <w:bottom w:w="0" w:type="dxa"/>
          </w:tblCellMar>
        </w:tblPrEx>
        <w:tc>
          <w:tcPr>
            <w:tcW w:w="1685" w:type="dxa"/>
            <w:tcMar>
              <w:top w:w="40" w:type="dxa"/>
              <w:left w:w="100" w:type="dxa"/>
              <w:bottom w:w="40" w:type="dxa"/>
              <w:right w:w="100" w:type="dxa"/>
            </w:tcMar>
          </w:tcPr>
          <w:p w14:paraId="7F6CCB88"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String</w:t>
            </w:r>
          </w:p>
        </w:tc>
        <w:tc>
          <w:tcPr>
            <w:tcW w:w="4867" w:type="dxa"/>
            <w:tcMar>
              <w:top w:w="40" w:type="dxa"/>
              <w:left w:w="100" w:type="dxa"/>
              <w:bottom w:w="40" w:type="dxa"/>
              <w:right w:w="100" w:type="dxa"/>
            </w:tcMar>
          </w:tcPr>
          <w:p w14:paraId="0BC9136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Short text such as names, tags and locations</w:t>
            </w:r>
          </w:p>
        </w:tc>
        <w:tc>
          <w:tcPr>
            <w:tcW w:w="2808" w:type="dxa"/>
            <w:tcMar>
              <w:top w:w="40" w:type="dxa"/>
              <w:left w:w="100" w:type="dxa"/>
              <w:bottom w:w="40" w:type="dxa"/>
              <w:right w:w="100" w:type="dxa"/>
            </w:tcMar>
          </w:tcPr>
          <w:p w14:paraId="3BFAE92E"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Asset Name, Location</w:t>
            </w:r>
          </w:p>
        </w:tc>
      </w:tr>
      <w:tr w:rsidR="00CC211F" w:rsidRPr="00A715A8" w14:paraId="28241F34" w14:textId="77777777">
        <w:tblPrEx>
          <w:tblCellMar>
            <w:top w:w="0" w:type="dxa"/>
            <w:bottom w:w="0" w:type="dxa"/>
          </w:tblCellMar>
        </w:tblPrEx>
        <w:tc>
          <w:tcPr>
            <w:tcW w:w="1685" w:type="dxa"/>
            <w:tcMar>
              <w:top w:w="40" w:type="dxa"/>
              <w:left w:w="100" w:type="dxa"/>
              <w:bottom w:w="40" w:type="dxa"/>
              <w:right w:w="100" w:type="dxa"/>
            </w:tcMar>
          </w:tcPr>
          <w:p w14:paraId="0CF804DB"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Choice</w:t>
            </w:r>
          </w:p>
        </w:tc>
        <w:tc>
          <w:tcPr>
            <w:tcW w:w="4867" w:type="dxa"/>
            <w:tcMar>
              <w:top w:w="40" w:type="dxa"/>
              <w:left w:w="100" w:type="dxa"/>
              <w:bottom w:w="40" w:type="dxa"/>
              <w:right w:w="100" w:type="dxa"/>
            </w:tcMar>
          </w:tcPr>
          <w:p w14:paraId="21DEF152"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 fixed list of values that users select from</w:t>
            </w:r>
          </w:p>
        </w:tc>
        <w:tc>
          <w:tcPr>
            <w:tcW w:w="2808" w:type="dxa"/>
            <w:tcMar>
              <w:top w:w="40" w:type="dxa"/>
              <w:left w:w="100" w:type="dxa"/>
              <w:bottom w:w="40" w:type="dxa"/>
              <w:right w:w="100" w:type="dxa"/>
            </w:tcMar>
          </w:tcPr>
          <w:p w14:paraId="00DC8D4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Category, Status</w:t>
            </w:r>
          </w:p>
        </w:tc>
      </w:tr>
      <w:tr w:rsidR="00CC211F" w:rsidRPr="00A715A8" w14:paraId="4C7CD878" w14:textId="77777777">
        <w:tblPrEx>
          <w:tblCellMar>
            <w:top w:w="0" w:type="dxa"/>
            <w:bottom w:w="0" w:type="dxa"/>
          </w:tblCellMar>
        </w:tblPrEx>
        <w:tc>
          <w:tcPr>
            <w:tcW w:w="1685" w:type="dxa"/>
            <w:tcMar>
              <w:top w:w="40" w:type="dxa"/>
              <w:left w:w="100" w:type="dxa"/>
              <w:bottom w:w="40" w:type="dxa"/>
              <w:right w:w="100" w:type="dxa"/>
            </w:tcMar>
          </w:tcPr>
          <w:p w14:paraId="0CCDDBE5"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Integer</w:t>
            </w:r>
          </w:p>
        </w:tc>
        <w:tc>
          <w:tcPr>
            <w:tcW w:w="4867" w:type="dxa"/>
            <w:tcMar>
              <w:top w:w="40" w:type="dxa"/>
              <w:left w:w="100" w:type="dxa"/>
              <w:bottom w:w="40" w:type="dxa"/>
              <w:right w:w="100" w:type="dxa"/>
            </w:tcMar>
          </w:tcPr>
          <w:p w14:paraId="5079A28A"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Whole numbers with no decimal part</w:t>
            </w:r>
          </w:p>
        </w:tc>
        <w:tc>
          <w:tcPr>
            <w:tcW w:w="2808" w:type="dxa"/>
            <w:tcMar>
              <w:top w:w="40" w:type="dxa"/>
              <w:left w:w="100" w:type="dxa"/>
              <w:bottom w:w="40" w:type="dxa"/>
              <w:right w:w="100" w:type="dxa"/>
            </w:tcMar>
          </w:tcPr>
          <w:p w14:paraId="655D6F1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Quantity, Floor number</w:t>
            </w:r>
          </w:p>
        </w:tc>
      </w:tr>
      <w:tr w:rsidR="00CC211F" w:rsidRPr="00A715A8" w14:paraId="3E718E1B" w14:textId="77777777">
        <w:tblPrEx>
          <w:tblCellMar>
            <w:top w:w="0" w:type="dxa"/>
            <w:bottom w:w="0" w:type="dxa"/>
          </w:tblCellMar>
        </w:tblPrEx>
        <w:tc>
          <w:tcPr>
            <w:tcW w:w="1685" w:type="dxa"/>
            <w:tcMar>
              <w:top w:w="40" w:type="dxa"/>
              <w:left w:w="100" w:type="dxa"/>
              <w:bottom w:w="40" w:type="dxa"/>
              <w:right w:w="100" w:type="dxa"/>
            </w:tcMar>
          </w:tcPr>
          <w:p w14:paraId="6C89561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Decimal</w:t>
            </w:r>
          </w:p>
        </w:tc>
        <w:tc>
          <w:tcPr>
            <w:tcW w:w="4867" w:type="dxa"/>
            <w:tcMar>
              <w:top w:w="40" w:type="dxa"/>
              <w:left w:w="100" w:type="dxa"/>
              <w:bottom w:w="40" w:type="dxa"/>
              <w:right w:w="100" w:type="dxa"/>
            </w:tcMar>
          </w:tcPr>
          <w:p w14:paraId="6BB9DDFE"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Numbers that may contain a fractional part</w:t>
            </w:r>
          </w:p>
        </w:tc>
        <w:tc>
          <w:tcPr>
            <w:tcW w:w="2808" w:type="dxa"/>
            <w:tcMar>
              <w:top w:w="40" w:type="dxa"/>
              <w:left w:w="100" w:type="dxa"/>
              <w:bottom w:w="40" w:type="dxa"/>
              <w:right w:w="100" w:type="dxa"/>
            </w:tcMar>
          </w:tcPr>
          <w:p w14:paraId="5486477E"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Cost</w:t>
            </w:r>
          </w:p>
        </w:tc>
      </w:tr>
      <w:tr w:rsidR="00CC211F" w:rsidRPr="00A715A8" w14:paraId="392080C6" w14:textId="77777777">
        <w:tblPrEx>
          <w:tblCellMar>
            <w:top w:w="0" w:type="dxa"/>
            <w:bottom w:w="0" w:type="dxa"/>
          </w:tblCellMar>
        </w:tblPrEx>
        <w:tc>
          <w:tcPr>
            <w:tcW w:w="1685" w:type="dxa"/>
            <w:tcMar>
              <w:top w:w="40" w:type="dxa"/>
              <w:left w:w="100" w:type="dxa"/>
              <w:bottom w:w="40" w:type="dxa"/>
              <w:right w:w="100" w:type="dxa"/>
            </w:tcMar>
          </w:tcPr>
          <w:p w14:paraId="256579C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Date</w:t>
            </w:r>
          </w:p>
        </w:tc>
        <w:tc>
          <w:tcPr>
            <w:tcW w:w="4867" w:type="dxa"/>
            <w:tcMar>
              <w:top w:w="40" w:type="dxa"/>
              <w:left w:w="100" w:type="dxa"/>
              <w:bottom w:w="40" w:type="dxa"/>
              <w:right w:w="100" w:type="dxa"/>
            </w:tcMar>
          </w:tcPr>
          <w:p w14:paraId="40FD8436"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Calendar dates without time</w:t>
            </w:r>
          </w:p>
        </w:tc>
        <w:tc>
          <w:tcPr>
            <w:tcW w:w="2808" w:type="dxa"/>
            <w:tcMar>
              <w:top w:w="40" w:type="dxa"/>
              <w:left w:w="100" w:type="dxa"/>
              <w:bottom w:w="40" w:type="dxa"/>
              <w:right w:w="100" w:type="dxa"/>
            </w:tcMar>
          </w:tcPr>
          <w:p w14:paraId="58C5D8F1"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Purchase Date</w:t>
            </w:r>
          </w:p>
        </w:tc>
      </w:tr>
      <w:tr w:rsidR="00CC211F" w:rsidRPr="00A715A8" w14:paraId="50E3A8F2" w14:textId="77777777">
        <w:tblPrEx>
          <w:tblCellMar>
            <w:top w:w="0" w:type="dxa"/>
            <w:bottom w:w="0" w:type="dxa"/>
          </w:tblCellMar>
        </w:tblPrEx>
        <w:tc>
          <w:tcPr>
            <w:tcW w:w="1685" w:type="dxa"/>
            <w:tcMar>
              <w:top w:w="40" w:type="dxa"/>
              <w:left w:w="100" w:type="dxa"/>
              <w:bottom w:w="40" w:type="dxa"/>
              <w:right w:w="100" w:type="dxa"/>
            </w:tcMar>
          </w:tcPr>
          <w:p w14:paraId="2EF902F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Reference</w:t>
            </w:r>
          </w:p>
        </w:tc>
        <w:tc>
          <w:tcPr>
            <w:tcW w:w="4867" w:type="dxa"/>
            <w:tcMar>
              <w:top w:w="40" w:type="dxa"/>
              <w:left w:w="100" w:type="dxa"/>
              <w:bottom w:w="40" w:type="dxa"/>
              <w:right w:w="100" w:type="dxa"/>
            </w:tcMar>
          </w:tcPr>
          <w:p w14:paraId="21F4CD0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 link to a record in another table</w:t>
            </w:r>
          </w:p>
        </w:tc>
        <w:tc>
          <w:tcPr>
            <w:tcW w:w="2808" w:type="dxa"/>
            <w:tcMar>
              <w:top w:w="40" w:type="dxa"/>
              <w:left w:w="100" w:type="dxa"/>
              <w:bottom w:w="40" w:type="dxa"/>
              <w:right w:w="100" w:type="dxa"/>
            </w:tcMar>
          </w:tcPr>
          <w:p w14:paraId="476A3798"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Assigned user</w:t>
            </w:r>
          </w:p>
        </w:tc>
      </w:tr>
    </w:tbl>
    <w:p w14:paraId="48D526E0" w14:textId="77777777" w:rsidR="00CC211F" w:rsidRPr="00A715A8" w:rsidRDefault="00CC211F" w:rsidP="00A715A8">
      <w:pPr>
        <w:spacing w:after="60" w:line="360" w:lineRule="auto"/>
        <w:jc w:val="both"/>
        <w:rPr>
          <w:rFonts w:ascii="Times New Roman" w:hAnsi="Times New Roman" w:cs="Times New Roman"/>
          <w:sz w:val="28"/>
          <w:szCs w:val="28"/>
        </w:rPr>
      </w:pPr>
    </w:p>
    <w:p w14:paraId="34414CD9"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7.3 Column definition for the sample dataset</w:t>
      </w:r>
    </w:p>
    <w:p w14:paraId="482DE2C5"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table below gives the full definition for the sample asset inventory. It can be used as a checklist while the columns are being created, and a screenshot of the finished Columns list can be included in the project evidence.</w:t>
      </w:r>
    </w:p>
    <w:p w14:paraId="2361736A" w14:textId="77777777" w:rsidR="00CC211F" w:rsidRPr="00A715A8" w:rsidRDefault="00CC211F" w:rsidP="00A715A8">
      <w:pPr>
        <w:spacing w:after="60" w:line="360" w:lineRule="auto"/>
        <w:jc w:val="both"/>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2082"/>
        <w:gridCol w:w="1494"/>
        <w:gridCol w:w="1492"/>
        <w:gridCol w:w="2053"/>
      </w:tblGrid>
      <w:tr w:rsidR="00CC211F" w:rsidRPr="00A715A8" w14:paraId="52D4A73F" w14:textId="77777777">
        <w:tblPrEx>
          <w:tblCellMar>
            <w:top w:w="0" w:type="dxa"/>
            <w:bottom w:w="0" w:type="dxa"/>
          </w:tblCellMar>
        </w:tblPrEx>
        <w:trPr>
          <w:tblHeader/>
        </w:trPr>
        <w:tc>
          <w:tcPr>
            <w:tcW w:w="2246" w:type="dxa"/>
            <w:shd w:val="clear" w:color="auto" w:fill="1F4E79"/>
            <w:tcMar>
              <w:top w:w="40" w:type="dxa"/>
              <w:left w:w="100" w:type="dxa"/>
              <w:bottom w:w="40" w:type="dxa"/>
              <w:right w:w="100" w:type="dxa"/>
            </w:tcMar>
          </w:tcPr>
          <w:p w14:paraId="6C9566C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lastRenderedPageBreak/>
              <w:t>Spreadsheet header</w:t>
            </w:r>
          </w:p>
        </w:tc>
        <w:tc>
          <w:tcPr>
            <w:tcW w:w="2059" w:type="dxa"/>
            <w:shd w:val="clear" w:color="auto" w:fill="1F4E79"/>
            <w:tcMar>
              <w:top w:w="40" w:type="dxa"/>
              <w:left w:w="100" w:type="dxa"/>
              <w:bottom w:w="40" w:type="dxa"/>
              <w:right w:w="100" w:type="dxa"/>
            </w:tcMar>
          </w:tcPr>
          <w:p w14:paraId="3A95904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Column n</w:t>
            </w:r>
            <w:r w:rsidRPr="00A715A8">
              <w:rPr>
                <w:rFonts w:ascii="Times New Roman" w:hAnsi="Times New Roman" w:cs="Times New Roman"/>
                <w:b/>
                <w:bCs/>
                <w:color w:val="FFFFFF"/>
                <w:sz w:val="28"/>
                <w:szCs w:val="28"/>
              </w:rPr>
              <w:t>ame</w:t>
            </w:r>
          </w:p>
        </w:tc>
        <w:tc>
          <w:tcPr>
            <w:tcW w:w="1498" w:type="dxa"/>
            <w:shd w:val="clear" w:color="auto" w:fill="1F4E79"/>
            <w:tcMar>
              <w:top w:w="40" w:type="dxa"/>
              <w:left w:w="100" w:type="dxa"/>
              <w:bottom w:w="40" w:type="dxa"/>
              <w:right w:w="100" w:type="dxa"/>
            </w:tcMar>
          </w:tcPr>
          <w:p w14:paraId="16CCCA7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Type</w:t>
            </w:r>
          </w:p>
        </w:tc>
        <w:tc>
          <w:tcPr>
            <w:tcW w:w="1498" w:type="dxa"/>
            <w:shd w:val="clear" w:color="auto" w:fill="1F4E79"/>
            <w:tcMar>
              <w:top w:w="40" w:type="dxa"/>
              <w:left w:w="100" w:type="dxa"/>
              <w:bottom w:w="40" w:type="dxa"/>
              <w:right w:w="100" w:type="dxa"/>
            </w:tcMar>
          </w:tcPr>
          <w:p w14:paraId="4980D6F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Max length</w:t>
            </w:r>
          </w:p>
        </w:tc>
        <w:tc>
          <w:tcPr>
            <w:tcW w:w="2059" w:type="dxa"/>
            <w:shd w:val="clear" w:color="auto" w:fill="1F4E79"/>
            <w:tcMar>
              <w:top w:w="40" w:type="dxa"/>
              <w:left w:w="100" w:type="dxa"/>
              <w:bottom w:w="40" w:type="dxa"/>
              <w:right w:w="100" w:type="dxa"/>
            </w:tcMar>
          </w:tcPr>
          <w:p w14:paraId="6EC33BA9"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Mandatory</w:t>
            </w:r>
          </w:p>
        </w:tc>
      </w:tr>
      <w:tr w:rsidR="00CC211F" w:rsidRPr="00A715A8" w14:paraId="3A69E6A0" w14:textId="77777777">
        <w:tblPrEx>
          <w:tblCellMar>
            <w:top w:w="0" w:type="dxa"/>
            <w:bottom w:w="0" w:type="dxa"/>
          </w:tblCellMar>
        </w:tblPrEx>
        <w:tc>
          <w:tcPr>
            <w:tcW w:w="2246" w:type="dxa"/>
            <w:tcMar>
              <w:top w:w="40" w:type="dxa"/>
              <w:left w:w="100" w:type="dxa"/>
              <w:bottom w:w="40" w:type="dxa"/>
              <w:right w:w="100" w:type="dxa"/>
            </w:tcMar>
          </w:tcPr>
          <w:p w14:paraId="4321089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Asset Tag</w:t>
            </w:r>
          </w:p>
        </w:tc>
        <w:tc>
          <w:tcPr>
            <w:tcW w:w="2059" w:type="dxa"/>
            <w:tcMar>
              <w:top w:w="40" w:type="dxa"/>
              <w:left w:w="100" w:type="dxa"/>
              <w:bottom w:w="40" w:type="dxa"/>
              <w:right w:w="100" w:type="dxa"/>
            </w:tcMar>
          </w:tcPr>
          <w:p w14:paraId="655411A6" w14:textId="77777777" w:rsidR="00CC211F" w:rsidRPr="00A715A8" w:rsidRDefault="009170CC" w:rsidP="00A715A8">
            <w:pPr>
              <w:spacing w:line="360" w:lineRule="auto"/>
              <w:jc w:val="both"/>
              <w:rPr>
                <w:rFonts w:ascii="Times New Roman" w:hAnsi="Times New Roman" w:cs="Times New Roman"/>
                <w:sz w:val="28"/>
                <w:szCs w:val="28"/>
              </w:rPr>
            </w:pPr>
            <w:proofErr w:type="spellStart"/>
            <w:r w:rsidRPr="00A715A8">
              <w:rPr>
                <w:rFonts w:ascii="Times New Roman" w:hAnsi="Times New Roman" w:cs="Times New Roman"/>
                <w:color w:val="000000"/>
                <w:sz w:val="28"/>
                <w:szCs w:val="28"/>
              </w:rPr>
              <w:t>u_asset_tag</w:t>
            </w:r>
            <w:proofErr w:type="spellEnd"/>
          </w:p>
        </w:tc>
        <w:tc>
          <w:tcPr>
            <w:tcW w:w="1498" w:type="dxa"/>
            <w:tcMar>
              <w:top w:w="40" w:type="dxa"/>
              <w:left w:w="100" w:type="dxa"/>
              <w:bottom w:w="40" w:type="dxa"/>
              <w:right w:w="100" w:type="dxa"/>
            </w:tcMar>
          </w:tcPr>
          <w:p w14:paraId="65360A5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String</w:t>
            </w:r>
          </w:p>
        </w:tc>
        <w:tc>
          <w:tcPr>
            <w:tcW w:w="1498" w:type="dxa"/>
            <w:tcMar>
              <w:top w:w="40" w:type="dxa"/>
              <w:left w:w="100" w:type="dxa"/>
              <w:bottom w:w="40" w:type="dxa"/>
              <w:right w:w="100" w:type="dxa"/>
            </w:tcMar>
          </w:tcPr>
          <w:p w14:paraId="65384B5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40</w:t>
            </w:r>
          </w:p>
        </w:tc>
        <w:tc>
          <w:tcPr>
            <w:tcW w:w="2059" w:type="dxa"/>
            <w:tcMar>
              <w:top w:w="40" w:type="dxa"/>
              <w:left w:w="100" w:type="dxa"/>
              <w:bottom w:w="40" w:type="dxa"/>
              <w:right w:w="100" w:type="dxa"/>
            </w:tcMar>
          </w:tcPr>
          <w:p w14:paraId="3BAEC289"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Yes</w:t>
            </w:r>
          </w:p>
        </w:tc>
      </w:tr>
      <w:tr w:rsidR="00CC211F" w:rsidRPr="00A715A8" w14:paraId="778E912F" w14:textId="77777777">
        <w:tblPrEx>
          <w:tblCellMar>
            <w:top w:w="0" w:type="dxa"/>
            <w:bottom w:w="0" w:type="dxa"/>
          </w:tblCellMar>
        </w:tblPrEx>
        <w:tc>
          <w:tcPr>
            <w:tcW w:w="2246" w:type="dxa"/>
            <w:tcMar>
              <w:top w:w="40" w:type="dxa"/>
              <w:left w:w="100" w:type="dxa"/>
              <w:bottom w:w="40" w:type="dxa"/>
              <w:right w:w="100" w:type="dxa"/>
            </w:tcMar>
          </w:tcPr>
          <w:p w14:paraId="0BC14E56"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Asset Name</w:t>
            </w:r>
          </w:p>
        </w:tc>
        <w:tc>
          <w:tcPr>
            <w:tcW w:w="2059" w:type="dxa"/>
            <w:tcMar>
              <w:top w:w="40" w:type="dxa"/>
              <w:left w:w="100" w:type="dxa"/>
              <w:bottom w:w="40" w:type="dxa"/>
              <w:right w:w="100" w:type="dxa"/>
            </w:tcMar>
          </w:tcPr>
          <w:p w14:paraId="11E6F44A" w14:textId="77777777" w:rsidR="00CC211F" w:rsidRPr="00A715A8" w:rsidRDefault="009170CC" w:rsidP="00A715A8">
            <w:pPr>
              <w:spacing w:line="360" w:lineRule="auto"/>
              <w:jc w:val="both"/>
              <w:rPr>
                <w:rFonts w:ascii="Times New Roman" w:hAnsi="Times New Roman" w:cs="Times New Roman"/>
                <w:sz w:val="28"/>
                <w:szCs w:val="28"/>
              </w:rPr>
            </w:pPr>
            <w:proofErr w:type="spellStart"/>
            <w:r w:rsidRPr="00A715A8">
              <w:rPr>
                <w:rFonts w:ascii="Times New Roman" w:hAnsi="Times New Roman" w:cs="Times New Roman"/>
                <w:color w:val="000000"/>
                <w:sz w:val="28"/>
                <w:szCs w:val="28"/>
              </w:rPr>
              <w:t>u_asset_name</w:t>
            </w:r>
            <w:proofErr w:type="spellEnd"/>
          </w:p>
        </w:tc>
        <w:tc>
          <w:tcPr>
            <w:tcW w:w="1498" w:type="dxa"/>
            <w:tcMar>
              <w:top w:w="40" w:type="dxa"/>
              <w:left w:w="100" w:type="dxa"/>
              <w:bottom w:w="40" w:type="dxa"/>
              <w:right w:w="100" w:type="dxa"/>
            </w:tcMar>
          </w:tcPr>
          <w:p w14:paraId="6436737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String</w:t>
            </w:r>
          </w:p>
        </w:tc>
        <w:tc>
          <w:tcPr>
            <w:tcW w:w="1498" w:type="dxa"/>
            <w:tcMar>
              <w:top w:w="40" w:type="dxa"/>
              <w:left w:w="100" w:type="dxa"/>
              <w:bottom w:w="40" w:type="dxa"/>
              <w:right w:w="100" w:type="dxa"/>
            </w:tcMar>
          </w:tcPr>
          <w:p w14:paraId="17F8084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100</w:t>
            </w:r>
          </w:p>
        </w:tc>
        <w:tc>
          <w:tcPr>
            <w:tcW w:w="2059" w:type="dxa"/>
            <w:tcMar>
              <w:top w:w="40" w:type="dxa"/>
              <w:left w:w="100" w:type="dxa"/>
              <w:bottom w:w="40" w:type="dxa"/>
              <w:right w:w="100" w:type="dxa"/>
            </w:tcMar>
          </w:tcPr>
          <w:p w14:paraId="21633FA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Yes</w:t>
            </w:r>
          </w:p>
        </w:tc>
      </w:tr>
      <w:tr w:rsidR="00CC211F" w:rsidRPr="00A715A8" w14:paraId="7A2FFF4B" w14:textId="77777777">
        <w:tblPrEx>
          <w:tblCellMar>
            <w:top w:w="0" w:type="dxa"/>
            <w:bottom w:w="0" w:type="dxa"/>
          </w:tblCellMar>
        </w:tblPrEx>
        <w:tc>
          <w:tcPr>
            <w:tcW w:w="2246" w:type="dxa"/>
            <w:tcMar>
              <w:top w:w="40" w:type="dxa"/>
              <w:left w:w="100" w:type="dxa"/>
              <w:bottom w:w="40" w:type="dxa"/>
              <w:right w:w="100" w:type="dxa"/>
            </w:tcMar>
          </w:tcPr>
          <w:p w14:paraId="3364A0E6"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Category</w:t>
            </w:r>
          </w:p>
        </w:tc>
        <w:tc>
          <w:tcPr>
            <w:tcW w:w="2059" w:type="dxa"/>
            <w:tcMar>
              <w:top w:w="40" w:type="dxa"/>
              <w:left w:w="100" w:type="dxa"/>
              <w:bottom w:w="40" w:type="dxa"/>
              <w:right w:w="100" w:type="dxa"/>
            </w:tcMar>
          </w:tcPr>
          <w:p w14:paraId="367D75E4" w14:textId="77777777" w:rsidR="00CC211F" w:rsidRPr="00A715A8" w:rsidRDefault="009170CC" w:rsidP="00A715A8">
            <w:pPr>
              <w:spacing w:line="360" w:lineRule="auto"/>
              <w:jc w:val="both"/>
              <w:rPr>
                <w:rFonts w:ascii="Times New Roman" w:hAnsi="Times New Roman" w:cs="Times New Roman"/>
                <w:sz w:val="28"/>
                <w:szCs w:val="28"/>
              </w:rPr>
            </w:pPr>
            <w:proofErr w:type="spellStart"/>
            <w:r w:rsidRPr="00A715A8">
              <w:rPr>
                <w:rFonts w:ascii="Times New Roman" w:hAnsi="Times New Roman" w:cs="Times New Roman"/>
                <w:color w:val="000000"/>
                <w:sz w:val="28"/>
                <w:szCs w:val="28"/>
              </w:rPr>
              <w:t>u_category</w:t>
            </w:r>
            <w:proofErr w:type="spellEnd"/>
          </w:p>
        </w:tc>
        <w:tc>
          <w:tcPr>
            <w:tcW w:w="1498" w:type="dxa"/>
            <w:tcMar>
              <w:top w:w="40" w:type="dxa"/>
              <w:left w:w="100" w:type="dxa"/>
              <w:bottom w:w="40" w:type="dxa"/>
              <w:right w:w="100" w:type="dxa"/>
            </w:tcMar>
          </w:tcPr>
          <w:p w14:paraId="0620799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Choice</w:t>
            </w:r>
          </w:p>
        </w:tc>
        <w:tc>
          <w:tcPr>
            <w:tcW w:w="1498" w:type="dxa"/>
            <w:tcMar>
              <w:top w:w="40" w:type="dxa"/>
              <w:left w:w="100" w:type="dxa"/>
              <w:bottom w:w="40" w:type="dxa"/>
              <w:right w:w="100" w:type="dxa"/>
            </w:tcMar>
          </w:tcPr>
          <w:p w14:paraId="26E5F79E"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w:t>
            </w:r>
          </w:p>
        </w:tc>
        <w:tc>
          <w:tcPr>
            <w:tcW w:w="2059" w:type="dxa"/>
            <w:tcMar>
              <w:top w:w="40" w:type="dxa"/>
              <w:left w:w="100" w:type="dxa"/>
              <w:bottom w:w="40" w:type="dxa"/>
              <w:right w:w="100" w:type="dxa"/>
            </w:tcMar>
          </w:tcPr>
          <w:p w14:paraId="5F5926B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No</w:t>
            </w:r>
          </w:p>
        </w:tc>
      </w:tr>
      <w:tr w:rsidR="00CC211F" w:rsidRPr="00A715A8" w14:paraId="0CFF173E" w14:textId="77777777">
        <w:tblPrEx>
          <w:tblCellMar>
            <w:top w:w="0" w:type="dxa"/>
            <w:bottom w:w="0" w:type="dxa"/>
          </w:tblCellMar>
        </w:tblPrEx>
        <w:tc>
          <w:tcPr>
            <w:tcW w:w="2246" w:type="dxa"/>
            <w:tcMar>
              <w:top w:w="40" w:type="dxa"/>
              <w:left w:w="100" w:type="dxa"/>
              <w:bottom w:w="40" w:type="dxa"/>
              <w:right w:w="100" w:type="dxa"/>
            </w:tcMar>
          </w:tcPr>
          <w:p w14:paraId="1E61C9E6"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Location</w:t>
            </w:r>
          </w:p>
        </w:tc>
        <w:tc>
          <w:tcPr>
            <w:tcW w:w="2059" w:type="dxa"/>
            <w:tcMar>
              <w:top w:w="40" w:type="dxa"/>
              <w:left w:w="100" w:type="dxa"/>
              <w:bottom w:w="40" w:type="dxa"/>
              <w:right w:w="100" w:type="dxa"/>
            </w:tcMar>
          </w:tcPr>
          <w:p w14:paraId="288B3487" w14:textId="77777777" w:rsidR="00CC211F" w:rsidRPr="00A715A8" w:rsidRDefault="009170CC" w:rsidP="00A715A8">
            <w:pPr>
              <w:spacing w:line="360" w:lineRule="auto"/>
              <w:jc w:val="both"/>
              <w:rPr>
                <w:rFonts w:ascii="Times New Roman" w:hAnsi="Times New Roman" w:cs="Times New Roman"/>
                <w:sz w:val="28"/>
                <w:szCs w:val="28"/>
              </w:rPr>
            </w:pPr>
            <w:proofErr w:type="spellStart"/>
            <w:r w:rsidRPr="00A715A8">
              <w:rPr>
                <w:rFonts w:ascii="Times New Roman" w:hAnsi="Times New Roman" w:cs="Times New Roman"/>
                <w:color w:val="000000"/>
                <w:sz w:val="28"/>
                <w:szCs w:val="28"/>
              </w:rPr>
              <w:t>u_location</w:t>
            </w:r>
            <w:proofErr w:type="spellEnd"/>
          </w:p>
        </w:tc>
        <w:tc>
          <w:tcPr>
            <w:tcW w:w="1498" w:type="dxa"/>
            <w:tcMar>
              <w:top w:w="40" w:type="dxa"/>
              <w:left w:w="100" w:type="dxa"/>
              <w:bottom w:w="40" w:type="dxa"/>
              <w:right w:w="100" w:type="dxa"/>
            </w:tcMar>
          </w:tcPr>
          <w:p w14:paraId="7F6AECD1"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String</w:t>
            </w:r>
          </w:p>
        </w:tc>
        <w:tc>
          <w:tcPr>
            <w:tcW w:w="1498" w:type="dxa"/>
            <w:tcMar>
              <w:top w:w="40" w:type="dxa"/>
              <w:left w:w="100" w:type="dxa"/>
              <w:bottom w:w="40" w:type="dxa"/>
              <w:right w:w="100" w:type="dxa"/>
            </w:tcMar>
          </w:tcPr>
          <w:p w14:paraId="440BFC98"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100</w:t>
            </w:r>
          </w:p>
        </w:tc>
        <w:tc>
          <w:tcPr>
            <w:tcW w:w="2059" w:type="dxa"/>
            <w:tcMar>
              <w:top w:w="40" w:type="dxa"/>
              <w:left w:w="100" w:type="dxa"/>
              <w:bottom w:w="40" w:type="dxa"/>
              <w:right w:w="100" w:type="dxa"/>
            </w:tcMar>
          </w:tcPr>
          <w:p w14:paraId="1AE63800"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No</w:t>
            </w:r>
          </w:p>
        </w:tc>
      </w:tr>
      <w:tr w:rsidR="00CC211F" w:rsidRPr="00A715A8" w14:paraId="542A1F69" w14:textId="77777777">
        <w:tblPrEx>
          <w:tblCellMar>
            <w:top w:w="0" w:type="dxa"/>
            <w:bottom w:w="0" w:type="dxa"/>
          </w:tblCellMar>
        </w:tblPrEx>
        <w:tc>
          <w:tcPr>
            <w:tcW w:w="2246" w:type="dxa"/>
            <w:tcMar>
              <w:top w:w="40" w:type="dxa"/>
              <w:left w:w="100" w:type="dxa"/>
              <w:bottom w:w="40" w:type="dxa"/>
              <w:right w:w="100" w:type="dxa"/>
            </w:tcMar>
          </w:tcPr>
          <w:p w14:paraId="312B64B0"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Purchase Date</w:t>
            </w:r>
          </w:p>
        </w:tc>
        <w:tc>
          <w:tcPr>
            <w:tcW w:w="2059" w:type="dxa"/>
            <w:tcMar>
              <w:top w:w="40" w:type="dxa"/>
              <w:left w:w="100" w:type="dxa"/>
              <w:bottom w:w="40" w:type="dxa"/>
              <w:right w:w="100" w:type="dxa"/>
            </w:tcMar>
          </w:tcPr>
          <w:p w14:paraId="68C2927F" w14:textId="77777777" w:rsidR="00CC211F" w:rsidRPr="00A715A8" w:rsidRDefault="009170CC" w:rsidP="00A715A8">
            <w:pPr>
              <w:spacing w:line="360" w:lineRule="auto"/>
              <w:jc w:val="both"/>
              <w:rPr>
                <w:rFonts w:ascii="Times New Roman" w:hAnsi="Times New Roman" w:cs="Times New Roman"/>
                <w:sz w:val="28"/>
                <w:szCs w:val="28"/>
              </w:rPr>
            </w:pPr>
            <w:proofErr w:type="spellStart"/>
            <w:r w:rsidRPr="00A715A8">
              <w:rPr>
                <w:rFonts w:ascii="Times New Roman" w:hAnsi="Times New Roman" w:cs="Times New Roman"/>
                <w:color w:val="000000"/>
                <w:sz w:val="28"/>
                <w:szCs w:val="28"/>
              </w:rPr>
              <w:t>u_purchase_date</w:t>
            </w:r>
            <w:proofErr w:type="spellEnd"/>
          </w:p>
        </w:tc>
        <w:tc>
          <w:tcPr>
            <w:tcW w:w="1498" w:type="dxa"/>
            <w:tcMar>
              <w:top w:w="40" w:type="dxa"/>
              <w:left w:w="100" w:type="dxa"/>
              <w:bottom w:w="40" w:type="dxa"/>
              <w:right w:w="100" w:type="dxa"/>
            </w:tcMar>
          </w:tcPr>
          <w:p w14:paraId="0B7AF4D2"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Date</w:t>
            </w:r>
          </w:p>
        </w:tc>
        <w:tc>
          <w:tcPr>
            <w:tcW w:w="1498" w:type="dxa"/>
            <w:tcMar>
              <w:top w:w="40" w:type="dxa"/>
              <w:left w:w="100" w:type="dxa"/>
              <w:bottom w:w="40" w:type="dxa"/>
              <w:right w:w="100" w:type="dxa"/>
            </w:tcMar>
          </w:tcPr>
          <w:p w14:paraId="070ED83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w:t>
            </w:r>
          </w:p>
        </w:tc>
        <w:tc>
          <w:tcPr>
            <w:tcW w:w="2059" w:type="dxa"/>
            <w:tcMar>
              <w:top w:w="40" w:type="dxa"/>
              <w:left w:w="100" w:type="dxa"/>
              <w:bottom w:w="40" w:type="dxa"/>
              <w:right w:w="100" w:type="dxa"/>
            </w:tcMar>
          </w:tcPr>
          <w:p w14:paraId="5F8A3542"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No</w:t>
            </w:r>
          </w:p>
        </w:tc>
      </w:tr>
      <w:tr w:rsidR="00CC211F" w:rsidRPr="00A715A8" w14:paraId="17860A0F" w14:textId="77777777">
        <w:tblPrEx>
          <w:tblCellMar>
            <w:top w:w="0" w:type="dxa"/>
            <w:bottom w:w="0" w:type="dxa"/>
          </w:tblCellMar>
        </w:tblPrEx>
        <w:tc>
          <w:tcPr>
            <w:tcW w:w="2246" w:type="dxa"/>
            <w:tcMar>
              <w:top w:w="40" w:type="dxa"/>
              <w:left w:w="100" w:type="dxa"/>
              <w:bottom w:w="40" w:type="dxa"/>
              <w:right w:w="100" w:type="dxa"/>
            </w:tcMar>
          </w:tcPr>
          <w:p w14:paraId="6F03D15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Cost</w:t>
            </w:r>
          </w:p>
        </w:tc>
        <w:tc>
          <w:tcPr>
            <w:tcW w:w="2059" w:type="dxa"/>
            <w:tcMar>
              <w:top w:w="40" w:type="dxa"/>
              <w:left w:w="100" w:type="dxa"/>
              <w:bottom w:w="40" w:type="dxa"/>
              <w:right w:w="100" w:type="dxa"/>
            </w:tcMar>
          </w:tcPr>
          <w:p w14:paraId="0082DA6A" w14:textId="77777777" w:rsidR="00CC211F" w:rsidRPr="00A715A8" w:rsidRDefault="009170CC" w:rsidP="00A715A8">
            <w:pPr>
              <w:spacing w:line="360" w:lineRule="auto"/>
              <w:jc w:val="both"/>
              <w:rPr>
                <w:rFonts w:ascii="Times New Roman" w:hAnsi="Times New Roman" w:cs="Times New Roman"/>
                <w:sz w:val="28"/>
                <w:szCs w:val="28"/>
              </w:rPr>
            </w:pPr>
            <w:proofErr w:type="spellStart"/>
            <w:r w:rsidRPr="00A715A8">
              <w:rPr>
                <w:rFonts w:ascii="Times New Roman" w:hAnsi="Times New Roman" w:cs="Times New Roman"/>
                <w:color w:val="000000"/>
                <w:sz w:val="28"/>
                <w:szCs w:val="28"/>
              </w:rPr>
              <w:t>u_cost</w:t>
            </w:r>
            <w:proofErr w:type="spellEnd"/>
          </w:p>
        </w:tc>
        <w:tc>
          <w:tcPr>
            <w:tcW w:w="1498" w:type="dxa"/>
            <w:tcMar>
              <w:top w:w="40" w:type="dxa"/>
              <w:left w:w="100" w:type="dxa"/>
              <w:bottom w:w="40" w:type="dxa"/>
              <w:right w:w="100" w:type="dxa"/>
            </w:tcMar>
          </w:tcPr>
          <w:p w14:paraId="3701C5E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Decimal</w:t>
            </w:r>
          </w:p>
        </w:tc>
        <w:tc>
          <w:tcPr>
            <w:tcW w:w="1498" w:type="dxa"/>
            <w:tcMar>
              <w:top w:w="40" w:type="dxa"/>
              <w:left w:w="100" w:type="dxa"/>
              <w:bottom w:w="40" w:type="dxa"/>
              <w:right w:w="100" w:type="dxa"/>
            </w:tcMar>
          </w:tcPr>
          <w:p w14:paraId="5A1163D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w:t>
            </w:r>
          </w:p>
        </w:tc>
        <w:tc>
          <w:tcPr>
            <w:tcW w:w="2059" w:type="dxa"/>
            <w:tcMar>
              <w:top w:w="40" w:type="dxa"/>
              <w:left w:w="100" w:type="dxa"/>
              <w:bottom w:w="40" w:type="dxa"/>
              <w:right w:w="100" w:type="dxa"/>
            </w:tcMar>
          </w:tcPr>
          <w:p w14:paraId="68301442"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No</w:t>
            </w:r>
          </w:p>
        </w:tc>
      </w:tr>
      <w:tr w:rsidR="00CC211F" w:rsidRPr="00A715A8" w14:paraId="39E296A6" w14:textId="77777777">
        <w:tblPrEx>
          <w:tblCellMar>
            <w:top w:w="0" w:type="dxa"/>
            <w:bottom w:w="0" w:type="dxa"/>
          </w:tblCellMar>
        </w:tblPrEx>
        <w:tc>
          <w:tcPr>
            <w:tcW w:w="2246" w:type="dxa"/>
            <w:tcMar>
              <w:top w:w="40" w:type="dxa"/>
              <w:left w:w="100" w:type="dxa"/>
              <w:bottom w:w="40" w:type="dxa"/>
              <w:right w:w="100" w:type="dxa"/>
            </w:tcMar>
          </w:tcPr>
          <w:p w14:paraId="0C3CB260"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Status</w:t>
            </w:r>
          </w:p>
        </w:tc>
        <w:tc>
          <w:tcPr>
            <w:tcW w:w="2059" w:type="dxa"/>
            <w:tcMar>
              <w:top w:w="40" w:type="dxa"/>
              <w:left w:w="100" w:type="dxa"/>
              <w:bottom w:w="40" w:type="dxa"/>
              <w:right w:w="100" w:type="dxa"/>
            </w:tcMar>
          </w:tcPr>
          <w:p w14:paraId="0F93C6F3" w14:textId="77777777" w:rsidR="00CC211F" w:rsidRPr="00A715A8" w:rsidRDefault="009170CC" w:rsidP="00A715A8">
            <w:pPr>
              <w:spacing w:line="360" w:lineRule="auto"/>
              <w:jc w:val="both"/>
              <w:rPr>
                <w:rFonts w:ascii="Times New Roman" w:hAnsi="Times New Roman" w:cs="Times New Roman"/>
                <w:sz w:val="28"/>
                <w:szCs w:val="28"/>
              </w:rPr>
            </w:pPr>
            <w:proofErr w:type="spellStart"/>
            <w:r w:rsidRPr="00A715A8">
              <w:rPr>
                <w:rFonts w:ascii="Times New Roman" w:hAnsi="Times New Roman" w:cs="Times New Roman"/>
                <w:color w:val="000000"/>
                <w:sz w:val="28"/>
                <w:szCs w:val="28"/>
              </w:rPr>
              <w:t>u_status</w:t>
            </w:r>
            <w:proofErr w:type="spellEnd"/>
          </w:p>
        </w:tc>
        <w:tc>
          <w:tcPr>
            <w:tcW w:w="1498" w:type="dxa"/>
            <w:tcMar>
              <w:top w:w="40" w:type="dxa"/>
              <w:left w:w="100" w:type="dxa"/>
              <w:bottom w:w="40" w:type="dxa"/>
              <w:right w:w="100" w:type="dxa"/>
            </w:tcMar>
          </w:tcPr>
          <w:p w14:paraId="334402F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Choice</w:t>
            </w:r>
          </w:p>
        </w:tc>
        <w:tc>
          <w:tcPr>
            <w:tcW w:w="1498" w:type="dxa"/>
            <w:tcMar>
              <w:top w:w="40" w:type="dxa"/>
              <w:left w:w="100" w:type="dxa"/>
              <w:bottom w:w="40" w:type="dxa"/>
              <w:right w:w="100" w:type="dxa"/>
            </w:tcMar>
          </w:tcPr>
          <w:p w14:paraId="53336BEA"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w:t>
            </w:r>
          </w:p>
        </w:tc>
        <w:tc>
          <w:tcPr>
            <w:tcW w:w="2059" w:type="dxa"/>
            <w:tcMar>
              <w:top w:w="40" w:type="dxa"/>
              <w:left w:w="100" w:type="dxa"/>
              <w:bottom w:w="40" w:type="dxa"/>
              <w:right w:w="100" w:type="dxa"/>
            </w:tcMar>
          </w:tcPr>
          <w:p w14:paraId="76BFDF3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No</w:t>
            </w:r>
          </w:p>
        </w:tc>
      </w:tr>
    </w:tbl>
    <w:p w14:paraId="44BA202B" w14:textId="77777777" w:rsidR="00CC211F" w:rsidRPr="00A715A8" w:rsidRDefault="00CC211F" w:rsidP="00A715A8">
      <w:pPr>
        <w:spacing w:after="60" w:line="360" w:lineRule="auto"/>
        <w:jc w:val="both"/>
        <w:rPr>
          <w:rFonts w:ascii="Times New Roman" w:hAnsi="Times New Roman" w:cs="Times New Roman"/>
          <w:sz w:val="28"/>
          <w:szCs w:val="28"/>
        </w:rPr>
      </w:pPr>
    </w:p>
    <w:p w14:paraId="3370DE80"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7.4 Adding choice values</w:t>
      </w:r>
    </w:p>
    <w:p w14:paraId="0C1495EA"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For Choice fields, the list of allowed values must be created after the column itself. Open the column record, go to the Choices related list, and add one entry for each distinct value in the spreadsheet. For</w:t>
      </w:r>
      <w:r w:rsidRPr="00A715A8">
        <w:rPr>
          <w:rFonts w:ascii="Times New Roman" w:hAnsi="Times New Roman" w:cs="Times New Roman"/>
          <w:sz w:val="28"/>
          <w:szCs w:val="28"/>
        </w:rPr>
        <w:t xml:space="preserve"> Category, the values are Laptop, Desktop, Network and Projector. For Status, the values are In Use, Active and In Storage. Each entry needs a value, which is stored in the database, and a label, which is shown to users. Using identical value and label tex</w:t>
      </w:r>
      <w:r w:rsidRPr="00A715A8">
        <w:rPr>
          <w:rFonts w:ascii="Times New Roman" w:hAnsi="Times New Roman" w:cs="Times New Roman"/>
          <w:sz w:val="28"/>
          <w:szCs w:val="28"/>
        </w:rPr>
        <w:t>t is the simplest approach and avoids confusion during the transform.</w:t>
      </w:r>
    </w:p>
    <w:p w14:paraId="0CC7FB71"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Choice values must match the spreadsheet exactly, including capital letters and spaces. A value that is present in the spreadsheet but missing from the Choices list will cause the transf</w:t>
      </w:r>
      <w:r w:rsidRPr="00A715A8">
        <w:rPr>
          <w:rFonts w:ascii="Times New Roman" w:hAnsi="Times New Roman" w:cs="Times New Roman"/>
          <w:sz w:val="28"/>
          <w:szCs w:val="28"/>
        </w:rPr>
        <w:t>orm to skip that row or to store an empty value. This is one of the most common causes of problems in later milestones, so it is worth checking each choice list against the spreadsheet before moving on.</w:t>
      </w:r>
    </w:p>
    <w:p w14:paraId="6F05D1D3"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7.5 Verifying the columns</w:t>
      </w:r>
    </w:p>
    <w:p w14:paraId="4D4F7932"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After all columns have been</w:t>
      </w:r>
      <w:r w:rsidRPr="00A715A8">
        <w:rPr>
          <w:rFonts w:ascii="Times New Roman" w:hAnsi="Times New Roman" w:cs="Times New Roman"/>
          <w:sz w:val="28"/>
          <w:szCs w:val="28"/>
        </w:rPr>
        <w:t xml:space="preserve"> created, open the table form and confirm that every column is listed. Then create one test record manually using the </w:t>
      </w:r>
      <w:proofErr w:type="gramStart"/>
      <w:r w:rsidRPr="00A715A8">
        <w:rPr>
          <w:rFonts w:ascii="Times New Roman" w:hAnsi="Times New Roman" w:cs="Times New Roman"/>
          <w:sz w:val="28"/>
          <w:szCs w:val="28"/>
        </w:rPr>
        <w:t>New</w:t>
      </w:r>
      <w:proofErr w:type="gramEnd"/>
      <w:r w:rsidRPr="00A715A8">
        <w:rPr>
          <w:rFonts w:ascii="Times New Roman" w:hAnsi="Times New Roman" w:cs="Times New Roman"/>
          <w:sz w:val="28"/>
          <w:szCs w:val="28"/>
        </w:rPr>
        <w:t xml:space="preserve"> button in the list view. Enter sample values, save the record, and reopen it to check that the values are stored as expected. The test</w:t>
      </w:r>
      <w:r w:rsidRPr="00A715A8">
        <w:rPr>
          <w:rFonts w:ascii="Times New Roman" w:hAnsi="Times New Roman" w:cs="Times New Roman"/>
          <w:sz w:val="28"/>
          <w:szCs w:val="28"/>
        </w:rPr>
        <w:t xml:space="preserve"> record should be deleted afterwards, so that the table is empty when the spreadsheet is imported. This prevents duplicate test data from being mixed with the migrated records.</w:t>
      </w:r>
    </w:p>
    <w:p w14:paraId="7CE96294"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8. Loading the Spreadsheet into an Import Set</w:t>
      </w:r>
    </w:p>
    <w:p w14:paraId="2077CBCB"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Once the table exists, the spread</w:t>
      </w:r>
      <w:r w:rsidRPr="00A715A8">
        <w:rPr>
          <w:rFonts w:ascii="Times New Roman" w:hAnsi="Times New Roman" w:cs="Times New Roman"/>
          <w:sz w:val="28"/>
          <w:szCs w:val="28"/>
        </w:rPr>
        <w:t>sheet can be loaded. This is done through the Load Data module, which creates an import set and a staging table automatically. The staging table is separate from the custom table and has its own name, usually starting with the same prefix followed by an im</w:t>
      </w:r>
      <w:r w:rsidRPr="00A715A8">
        <w:rPr>
          <w:rFonts w:ascii="Times New Roman" w:hAnsi="Times New Roman" w:cs="Times New Roman"/>
          <w:sz w:val="28"/>
          <w:szCs w:val="28"/>
        </w:rPr>
        <w:t>port set identifier.</w:t>
      </w:r>
    </w:p>
    <w:p w14:paraId="2ED1E052"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8.1 Opening the Load Data module</w:t>
      </w:r>
    </w:p>
    <w:p w14:paraId="44977EC2"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Click the All menu and type System Import Sets in the filter box.</w:t>
      </w:r>
    </w:p>
    <w:p w14:paraId="02E6B192"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Select Load Data under System Import Sets. This opens the data source selection form.</w:t>
      </w:r>
    </w:p>
    <w:p w14:paraId="6736E064"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8.2 Creating the data source</w:t>
      </w:r>
    </w:p>
    <w:p w14:paraId="3F4B3891"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Enter a name for the data source, for example Asset Inventory Source, so that it can be identified later.</w:t>
      </w:r>
    </w:p>
    <w:p w14:paraId="43C5F428"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Select File type as Excel or CSV, d</w:t>
      </w:r>
      <w:r w:rsidRPr="00A715A8">
        <w:rPr>
          <w:rFonts w:ascii="Times New Roman" w:hAnsi="Times New Roman" w:cs="Times New Roman"/>
          <w:sz w:val="28"/>
          <w:szCs w:val="28"/>
        </w:rPr>
        <w:t>epending on the format of the spreadsheet prepared in Section 5.</w:t>
      </w:r>
    </w:p>
    <w:p w14:paraId="1C348870"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Browse to the file and attach it. For Excel files, choose the sheet that contains the data if the form asks for one.</w:t>
      </w:r>
    </w:p>
    <w:p w14:paraId="2662E55D"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Set the Import set table label to match the custom table, for example Asse</w:t>
      </w:r>
      <w:r w:rsidRPr="00A715A8">
        <w:rPr>
          <w:rFonts w:ascii="Times New Roman" w:hAnsi="Times New Roman" w:cs="Times New Roman"/>
          <w:sz w:val="28"/>
          <w:szCs w:val="28"/>
        </w:rPr>
        <w:t>t Inventory Import, and note the generated table name.</w:t>
      </w:r>
    </w:p>
    <w:p w14:paraId="3B05EEDC"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Select Submit or Load Data to upload the file. The platform reads the header row and creates the staging table.</w:t>
      </w:r>
    </w:p>
    <w:p w14:paraId="6DA95219"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8.3 Checking the import set</w:t>
      </w:r>
    </w:p>
    <w:p w14:paraId="13BF83AB"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After the upload, open the import set record from the link sh</w:t>
      </w:r>
      <w:r w:rsidRPr="00A715A8">
        <w:rPr>
          <w:rFonts w:ascii="Times New Roman" w:hAnsi="Times New Roman" w:cs="Times New Roman"/>
          <w:sz w:val="28"/>
          <w:szCs w:val="28"/>
        </w:rPr>
        <w:t>own on the confirmation screen. The Import Set Rows related list shows every row read from the spreadsheet. The number of rows should match the number of data rows in the file, excluding the header. Open a few rows and compare the values with the spreadshe</w:t>
      </w:r>
      <w:r w:rsidRPr="00A715A8">
        <w:rPr>
          <w:rFonts w:ascii="Times New Roman" w:hAnsi="Times New Roman" w:cs="Times New Roman"/>
          <w:sz w:val="28"/>
          <w:szCs w:val="28"/>
        </w:rPr>
        <w:t>et to confirm that the columns have been read correctly. Dates in particular should be checked, since some spreadsheet applications store them in a different format from the one ServiceNow expects.</w:t>
      </w:r>
    </w:p>
    <w:p w14:paraId="352AF0E4"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import set rows will show a state such as Loaded at th</w:t>
      </w:r>
      <w:r w:rsidRPr="00A715A8">
        <w:rPr>
          <w:rFonts w:ascii="Times New Roman" w:hAnsi="Times New Roman" w:cs="Times New Roman"/>
          <w:sz w:val="28"/>
          <w:szCs w:val="28"/>
        </w:rPr>
        <w:t>is point. They have not yet been written to the custom table. This separation is intentional, because it allows the data to be reviewed before any records are created.</w:t>
      </w:r>
    </w:p>
    <w:p w14:paraId="4B683664"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8.4 Recording the evidence</w:t>
      </w:r>
    </w:p>
    <w:p w14:paraId="77FB72D1"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Take a screenshot of the import set record showing the total </w:t>
      </w:r>
      <w:r w:rsidRPr="00A715A8">
        <w:rPr>
          <w:rFonts w:ascii="Times New Roman" w:hAnsi="Times New Roman" w:cs="Times New Roman"/>
          <w:sz w:val="28"/>
          <w:szCs w:val="28"/>
        </w:rPr>
        <w:t>row count, and save a copy of the uploaded file alongside it. These items form part of the evidence for Milestone 1 and are reused when the transform is validated in Section 10.</w:t>
      </w:r>
    </w:p>
    <w:p w14:paraId="0470A9A0"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9. Creating a Transform Map</w:t>
      </w:r>
    </w:p>
    <w:p w14:paraId="71280F9A"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A transform map connects the staging table to the </w:t>
      </w:r>
      <w:r w:rsidRPr="00A715A8">
        <w:rPr>
          <w:rFonts w:ascii="Times New Roman" w:hAnsi="Times New Roman" w:cs="Times New Roman"/>
          <w:sz w:val="28"/>
          <w:szCs w:val="28"/>
        </w:rPr>
        <w:t>custom table. Creating the map is the bridge between Milestone 1 and the following milestone, so it is included here in outline. Each source column in the staging table is paired with a target field on the custom table, and the pairs are stored as field ma</w:t>
      </w:r>
      <w:r w:rsidRPr="00A715A8">
        <w:rPr>
          <w:rFonts w:ascii="Times New Roman" w:hAnsi="Times New Roman" w:cs="Times New Roman"/>
          <w:sz w:val="28"/>
          <w:szCs w:val="28"/>
        </w:rPr>
        <w:t>ps.</w:t>
      </w:r>
    </w:p>
    <w:p w14:paraId="28EB74CB"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9.1 Creating the map</w:t>
      </w:r>
    </w:p>
    <w:p w14:paraId="6BEC4E4F"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From the import set record, select the Create Transform Map related link. The platform opens a new transform map form.</w:t>
      </w:r>
    </w:p>
    <w:p w14:paraId="6385203D"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Enter a name such as Asset Inventory Transform, and confirm that the Source table is the staging table and the T</w:t>
      </w:r>
      <w:r w:rsidRPr="00A715A8">
        <w:rPr>
          <w:rFonts w:ascii="Times New Roman" w:hAnsi="Times New Roman" w:cs="Times New Roman"/>
          <w:sz w:val="28"/>
          <w:szCs w:val="28"/>
        </w:rPr>
        <w:t>arget table is the custom table.</w:t>
      </w:r>
    </w:p>
    <w:p w14:paraId="0532A19A"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Select Submit to create the map. Field maps are then generated for each matching column name, which is why consistent naming in the spreadsheet is valuable.</w:t>
      </w:r>
    </w:p>
    <w:p w14:paraId="026E3178"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9.2 Reviewing the field maps</w:t>
      </w:r>
    </w:p>
    <w:p w14:paraId="586C75A0"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Open the Field Maps related list of t</w:t>
      </w:r>
      <w:r w:rsidRPr="00A715A8">
        <w:rPr>
          <w:rFonts w:ascii="Times New Roman" w:hAnsi="Times New Roman" w:cs="Times New Roman"/>
          <w:sz w:val="28"/>
          <w:szCs w:val="28"/>
        </w:rPr>
        <w:t>he transform map. Each row shows a source field, a target field, and a coalesce indicator. Check that every spreadsheet column is mapped to the correct table field, and that no mapping points to the wrong column. Where a field has not mapped automatically,</w:t>
      </w:r>
      <w:r w:rsidRPr="00A715A8">
        <w:rPr>
          <w:rFonts w:ascii="Times New Roman" w:hAnsi="Times New Roman" w:cs="Times New Roman"/>
          <w:sz w:val="28"/>
          <w:szCs w:val="28"/>
        </w:rPr>
        <w:t xml:space="preserve"> add a new field map manually and select the correct source and target.</w:t>
      </w:r>
    </w:p>
    <w:p w14:paraId="53E95B56"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9.3 Setting the coalesce field</w:t>
      </w:r>
    </w:p>
    <w:p w14:paraId="3A61C56A"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Set the coalesce option on the Asset Tag field map. This tells the platform to search the custom table for an existing record with the same asset tag bef</w:t>
      </w:r>
      <w:r w:rsidRPr="00A715A8">
        <w:rPr>
          <w:rFonts w:ascii="Times New Roman" w:hAnsi="Times New Roman" w:cs="Times New Roman"/>
          <w:sz w:val="28"/>
          <w:szCs w:val="28"/>
        </w:rPr>
        <w:t>ore inserting a new one. Without this setting, loading the same spreadsheet twice would create duplicate records. The effect of coalescing is tested in Section 10.</w:t>
      </w:r>
    </w:p>
    <w:p w14:paraId="53DF3ECF"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10. Running and Validating the Import</w:t>
      </w:r>
    </w:p>
    <w:p w14:paraId="36797A18"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With the transform map in place, the import can be run</w:t>
      </w:r>
      <w:r w:rsidRPr="00A715A8">
        <w:rPr>
          <w:rFonts w:ascii="Times New Roman" w:hAnsi="Times New Roman" w:cs="Times New Roman"/>
          <w:sz w:val="28"/>
          <w:szCs w:val="28"/>
        </w:rPr>
        <w:t>. Running the transform copies the staged rows into the custom table and updates the state of each import set row. Validation confirms that the data has arrived correctly and that the transform behaved as intended.</w:t>
      </w:r>
    </w:p>
    <w:p w14:paraId="6D4DBDF6"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10.1 Running the transform</w:t>
      </w:r>
    </w:p>
    <w:p w14:paraId="5A7D7F00"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Open the import set record and select the Transform button.</w:t>
      </w:r>
    </w:p>
    <w:p w14:paraId="1B7E0DED"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Wait for the transform to complete. The import set status changes to Processed when the run is finished.</w:t>
      </w:r>
    </w:p>
    <w:p w14:paraId="4DE8F84A"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Refresh the Import Set Rows list and check the state of each row. Rows should show Inserted</w:t>
      </w:r>
      <w:r w:rsidRPr="00A715A8">
        <w:rPr>
          <w:rFonts w:ascii="Times New Roman" w:hAnsi="Times New Roman" w:cs="Times New Roman"/>
          <w:sz w:val="28"/>
          <w:szCs w:val="28"/>
        </w:rPr>
        <w:t xml:space="preserve"> for new records, or </w:t>
      </w:r>
      <w:proofErr w:type="gramStart"/>
      <w:r w:rsidRPr="00A715A8">
        <w:rPr>
          <w:rFonts w:ascii="Times New Roman" w:hAnsi="Times New Roman" w:cs="Times New Roman"/>
          <w:sz w:val="28"/>
          <w:szCs w:val="28"/>
        </w:rPr>
        <w:t>Updated</w:t>
      </w:r>
      <w:proofErr w:type="gramEnd"/>
      <w:r w:rsidRPr="00A715A8">
        <w:rPr>
          <w:rFonts w:ascii="Times New Roman" w:hAnsi="Times New Roman" w:cs="Times New Roman"/>
          <w:sz w:val="28"/>
          <w:szCs w:val="28"/>
        </w:rPr>
        <w:t xml:space="preserve"> for records that matched an existing asset tag.</w:t>
      </w:r>
    </w:p>
    <w:p w14:paraId="7D8A1BC0"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10.2 Validation checks</w:t>
      </w:r>
    </w:p>
    <w:p w14:paraId="36579208"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Validation should be carried out in a structured way so that nothing is missed. The checks below are sufficient for the milestone and can be recorded in a t</w:t>
      </w:r>
      <w:r w:rsidRPr="00A715A8">
        <w:rPr>
          <w:rFonts w:ascii="Times New Roman" w:hAnsi="Times New Roman" w:cs="Times New Roman"/>
          <w:sz w:val="28"/>
          <w:szCs w:val="28"/>
        </w:rPr>
        <w:t>able in the project log.</w:t>
      </w:r>
    </w:p>
    <w:p w14:paraId="588A0B5B" w14:textId="77777777" w:rsidR="00CC211F" w:rsidRPr="00A715A8" w:rsidRDefault="00CC211F" w:rsidP="00A715A8">
      <w:pPr>
        <w:spacing w:after="60" w:line="360" w:lineRule="auto"/>
        <w:jc w:val="both"/>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5429"/>
        <w:gridCol w:w="1872"/>
      </w:tblGrid>
      <w:tr w:rsidR="00CC211F" w:rsidRPr="00A715A8" w14:paraId="2817D98C" w14:textId="77777777">
        <w:tblPrEx>
          <w:tblCellMar>
            <w:top w:w="0" w:type="dxa"/>
            <w:bottom w:w="0" w:type="dxa"/>
          </w:tblCellMar>
        </w:tblPrEx>
        <w:trPr>
          <w:tblHeader/>
        </w:trPr>
        <w:tc>
          <w:tcPr>
            <w:tcW w:w="2059" w:type="dxa"/>
            <w:shd w:val="clear" w:color="auto" w:fill="1F4E79"/>
            <w:tcMar>
              <w:top w:w="40" w:type="dxa"/>
              <w:left w:w="100" w:type="dxa"/>
              <w:bottom w:w="40" w:type="dxa"/>
              <w:right w:w="100" w:type="dxa"/>
            </w:tcMar>
          </w:tcPr>
          <w:p w14:paraId="42E282B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Check</w:t>
            </w:r>
          </w:p>
        </w:tc>
        <w:tc>
          <w:tcPr>
            <w:tcW w:w="5429" w:type="dxa"/>
            <w:shd w:val="clear" w:color="auto" w:fill="1F4E79"/>
            <w:tcMar>
              <w:top w:w="40" w:type="dxa"/>
              <w:left w:w="100" w:type="dxa"/>
              <w:bottom w:w="40" w:type="dxa"/>
              <w:right w:w="100" w:type="dxa"/>
            </w:tcMar>
          </w:tcPr>
          <w:p w14:paraId="06BD8C76"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Expected result</w:t>
            </w:r>
          </w:p>
        </w:tc>
        <w:tc>
          <w:tcPr>
            <w:tcW w:w="1872" w:type="dxa"/>
            <w:shd w:val="clear" w:color="auto" w:fill="1F4E79"/>
            <w:tcMar>
              <w:top w:w="40" w:type="dxa"/>
              <w:left w:w="100" w:type="dxa"/>
              <w:bottom w:w="40" w:type="dxa"/>
              <w:right w:w="100" w:type="dxa"/>
            </w:tcMar>
          </w:tcPr>
          <w:p w14:paraId="30C2468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Result</w:t>
            </w:r>
          </w:p>
        </w:tc>
      </w:tr>
      <w:tr w:rsidR="00CC211F" w:rsidRPr="00A715A8" w14:paraId="3252C947" w14:textId="77777777">
        <w:tblPrEx>
          <w:tblCellMar>
            <w:top w:w="0" w:type="dxa"/>
            <w:bottom w:w="0" w:type="dxa"/>
          </w:tblCellMar>
        </w:tblPrEx>
        <w:tc>
          <w:tcPr>
            <w:tcW w:w="2059" w:type="dxa"/>
            <w:tcMar>
              <w:top w:w="40" w:type="dxa"/>
              <w:left w:w="100" w:type="dxa"/>
              <w:bottom w:w="40" w:type="dxa"/>
              <w:right w:w="100" w:type="dxa"/>
            </w:tcMar>
          </w:tcPr>
          <w:p w14:paraId="36018E0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Row count</w:t>
            </w:r>
          </w:p>
        </w:tc>
        <w:tc>
          <w:tcPr>
            <w:tcW w:w="5429" w:type="dxa"/>
            <w:tcMar>
              <w:top w:w="40" w:type="dxa"/>
              <w:left w:w="100" w:type="dxa"/>
              <w:bottom w:w="40" w:type="dxa"/>
              <w:right w:w="100" w:type="dxa"/>
            </w:tcMar>
          </w:tcPr>
          <w:p w14:paraId="74B3596B"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Custom table count equals spreadsheet data rows</w:t>
            </w:r>
          </w:p>
        </w:tc>
        <w:tc>
          <w:tcPr>
            <w:tcW w:w="1872" w:type="dxa"/>
            <w:tcMar>
              <w:top w:w="40" w:type="dxa"/>
              <w:left w:w="100" w:type="dxa"/>
              <w:bottom w:w="40" w:type="dxa"/>
              <w:right w:w="100" w:type="dxa"/>
            </w:tcMar>
          </w:tcPr>
          <w:p w14:paraId="1F7A4FC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____</w:t>
            </w:r>
          </w:p>
        </w:tc>
      </w:tr>
      <w:tr w:rsidR="00CC211F" w:rsidRPr="00A715A8" w14:paraId="1E591577" w14:textId="77777777">
        <w:tblPrEx>
          <w:tblCellMar>
            <w:top w:w="0" w:type="dxa"/>
            <w:bottom w:w="0" w:type="dxa"/>
          </w:tblCellMar>
        </w:tblPrEx>
        <w:tc>
          <w:tcPr>
            <w:tcW w:w="2059" w:type="dxa"/>
            <w:tcMar>
              <w:top w:w="40" w:type="dxa"/>
              <w:left w:w="100" w:type="dxa"/>
              <w:bottom w:w="40" w:type="dxa"/>
              <w:right w:w="100" w:type="dxa"/>
            </w:tcMar>
          </w:tcPr>
          <w:p w14:paraId="2D006FA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Mandatory fields</w:t>
            </w:r>
          </w:p>
        </w:tc>
        <w:tc>
          <w:tcPr>
            <w:tcW w:w="5429" w:type="dxa"/>
            <w:tcMar>
              <w:top w:w="40" w:type="dxa"/>
              <w:left w:w="100" w:type="dxa"/>
              <w:bottom w:w="40" w:type="dxa"/>
              <w:right w:w="100" w:type="dxa"/>
            </w:tcMar>
          </w:tcPr>
          <w:p w14:paraId="04C9133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No record has an empty Asset Tag or Asset Name</w:t>
            </w:r>
          </w:p>
        </w:tc>
        <w:tc>
          <w:tcPr>
            <w:tcW w:w="1872" w:type="dxa"/>
            <w:tcMar>
              <w:top w:w="40" w:type="dxa"/>
              <w:left w:w="100" w:type="dxa"/>
              <w:bottom w:w="40" w:type="dxa"/>
              <w:right w:w="100" w:type="dxa"/>
            </w:tcMar>
          </w:tcPr>
          <w:p w14:paraId="30F411B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____</w:t>
            </w:r>
          </w:p>
        </w:tc>
      </w:tr>
      <w:tr w:rsidR="00CC211F" w:rsidRPr="00A715A8" w14:paraId="47CCFD26" w14:textId="77777777">
        <w:tblPrEx>
          <w:tblCellMar>
            <w:top w:w="0" w:type="dxa"/>
            <w:bottom w:w="0" w:type="dxa"/>
          </w:tblCellMar>
        </w:tblPrEx>
        <w:tc>
          <w:tcPr>
            <w:tcW w:w="2059" w:type="dxa"/>
            <w:tcMar>
              <w:top w:w="40" w:type="dxa"/>
              <w:left w:w="100" w:type="dxa"/>
              <w:bottom w:w="40" w:type="dxa"/>
              <w:right w:w="100" w:type="dxa"/>
            </w:tcMar>
          </w:tcPr>
          <w:p w14:paraId="5A994A99"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Choice values</w:t>
            </w:r>
          </w:p>
        </w:tc>
        <w:tc>
          <w:tcPr>
            <w:tcW w:w="5429" w:type="dxa"/>
            <w:tcMar>
              <w:top w:w="40" w:type="dxa"/>
              <w:left w:w="100" w:type="dxa"/>
              <w:bottom w:w="40" w:type="dxa"/>
              <w:right w:w="100" w:type="dxa"/>
            </w:tcMar>
          </w:tcPr>
          <w:p w14:paraId="45CFBDA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Category and Status show the agreed values only</w:t>
            </w:r>
          </w:p>
        </w:tc>
        <w:tc>
          <w:tcPr>
            <w:tcW w:w="1872" w:type="dxa"/>
            <w:tcMar>
              <w:top w:w="40" w:type="dxa"/>
              <w:left w:w="100" w:type="dxa"/>
              <w:bottom w:w="40" w:type="dxa"/>
              <w:right w:w="100" w:type="dxa"/>
            </w:tcMar>
          </w:tcPr>
          <w:p w14:paraId="4DAB82FD"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____</w:t>
            </w:r>
          </w:p>
        </w:tc>
      </w:tr>
      <w:tr w:rsidR="00CC211F" w:rsidRPr="00A715A8" w14:paraId="1BC0FD80" w14:textId="77777777">
        <w:tblPrEx>
          <w:tblCellMar>
            <w:top w:w="0" w:type="dxa"/>
            <w:bottom w:w="0" w:type="dxa"/>
          </w:tblCellMar>
        </w:tblPrEx>
        <w:tc>
          <w:tcPr>
            <w:tcW w:w="2059" w:type="dxa"/>
            <w:tcMar>
              <w:top w:w="40" w:type="dxa"/>
              <w:left w:w="100" w:type="dxa"/>
              <w:bottom w:w="40" w:type="dxa"/>
              <w:right w:w="100" w:type="dxa"/>
            </w:tcMar>
          </w:tcPr>
          <w:p w14:paraId="1E188175"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Dates</w:t>
            </w:r>
          </w:p>
        </w:tc>
        <w:tc>
          <w:tcPr>
            <w:tcW w:w="5429" w:type="dxa"/>
            <w:tcMar>
              <w:top w:w="40" w:type="dxa"/>
              <w:left w:w="100" w:type="dxa"/>
              <w:bottom w:w="40" w:type="dxa"/>
              <w:right w:w="100" w:type="dxa"/>
            </w:tcMar>
          </w:tcPr>
          <w:p w14:paraId="2D2B3980"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Purchase Date displays the same date as the spreadsheet</w:t>
            </w:r>
          </w:p>
        </w:tc>
        <w:tc>
          <w:tcPr>
            <w:tcW w:w="1872" w:type="dxa"/>
            <w:tcMar>
              <w:top w:w="40" w:type="dxa"/>
              <w:left w:w="100" w:type="dxa"/>
              <w:bottom w:w="40" w:type="dxa"/>
              <w:right w:w="100" w:type="dxa"/>
            </w:tcMar>
          </w:tcPr>
          <w:p w14:paraId="6E49AEBA"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____</w:t>
            </w:r>
          </w:p>
        </w:tc>
      </w:tr>
      <w:tr w:rsidR="00CC211F" w:rsidRPr="00A715A8" w14:paraId="44357BFF" w14:textId="77777777">
        <w:tblPrEx>
          <w:tblCellMar>
            <w:top w:w="0" w:type="dxa"/>
            <w:bottom w:w="0" w:type="dxa"/>
          </w:tblCellMar>
        </w:tblPrEx>
        <w:tc>
          <w:tcPr>
            <w:tcW w:w="2059" w:type="dxa"/>
            <w:tcMar>
              <w:top w:w="40" w:type="dxa"/>
              <w:left w:w="100" w:type="dxa"/>
              <w:bottom w:w="40" w:type="dxa"/>
              <w:right w:w="100" w:type="dxa"/>
            </w:tcMar>
          </w:tcPr>
          <w:p w14:paraId="55C9C89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Numbers</w:t>
            </w:r>
          </w:p>
        </w:tc>
        <w:tc>
          <w:tcPr>
            <w:tcW w:w="5429" w:type="dxa"/>
            <w:tcMar>
              <w:top w:w="40" w:type="dxa"/>
              <w:left w:w="100" w:type="dxa"/>
              <w:bottom w:w="40" w:type="dxa"/>
              <w:right w:w="100" w:type="dxa"/>
            </w:tcMar>
          </w:tcPr>
          <w:p w14:paraId="3920AEA2"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Cost matches the spreadsheet value, with no rounding errors</w:t>
            </w:r>
          </w:p>
        </w:tc>
        <w:tc>
          <w:tcPr>
            <w:tcW w:w="1872" w:type="dxa"/>
            <w:tcMar>
              <w:top w:w="40" w:type="dxa"/>
              <w:left w:w="100" w:type="dxa"/>
              <w:bottom w:w="40" w:type="dxa"/>
              <w:right w:w="100" w:type="dxa"/>
            </w:tcMar>
          </w:tcPr>
          <w:p w14:paraId="35D840AA"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____</w:t>
            </w:r>
          </w:p>
        </w:tc>
      </w:tr>
      <w:tr w:rsidR="00CC211F" w:rsidRPr="00A715A8" w14:paraId="4E2B5C60" w14:textId="77777777">
        <w:tblPrEx>
          <w:tblCellMar>
            <w:top w:w="0" w:type="dxa"/>
            <w:bottom w:w="0" w:type="dxa"/>
          </w:tblCellMar>
        </w:tblPrEx>
        <w:tc>
          <w:tcPr>
            <w:tcW w:w="2059" w:type="dxa"/>
            <w:tcMar>
              <w:top w:w="40" w:type="dxa"/>
              <w:left w:w="100" w:type="dxa"/>
              <w:bottom w:w="40" w:type="dxa"/>
              <w:right w:w="100" w:type="dxa"/>
            </w:tcMar>
          </w:tcPr>
          <w:p w14:paraId="52E2AEFE"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Duplicates</w:t>
            </w:r>
          </w:p>
        </w:tc>
        <w:tc>
          <w:tcPr>
            <w:tcW w:w="5429" w:type="dxa"/>
            <w:tcMar>
              <w:top w:w="40" w:type="dxa"/>
              <w:left w:w="100" w:type="dxa"/>
              <w:bottom w:w="40" w:type="dxa"/>
              <w:right w:w="100" w:type="dxa"/>
            </w:tcMar>
          </w:tcPr>
          <w:p w14:paraId="5D601971"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Running the transform a second time updates rows and creates no new records</w:t>
            </w:r>
          </w:p>
        </w:tc>
        <w:tc>
          <w:tcPr>
            <w:tcW w:w="1872" w:type="dxa"/>
            <w:tcMar>
              <w:top w:w="40" w:type="dxa"/>
              <w:left w:w="100" w:type="dxa"/>
              <w:bottom w:w="40" w:type="dxa"/>
              <w:right w:w="100" w:type="dxa"/>
            </w:tcMar>
          </w:tcPr>
          <w:p w14:paraId="4ABCF5B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____</w:t>
            </w:r>
          </w:p>
        </w:tc>
      </w:tr>
    </w:tbl>
    <w:p w14:paraId="7083A21E" w14:textId="77777777" w:rsidR="00CC211F" w:rsidRPr="00A715A8" w:rsidRDefault="00CC211F" w:rsidP="00A715A8">
      <w:pPr>
        <w:spacing w:after="60" w:line="360" w:lineRule="auto"/>
        <w:jc w:val="both"/>
        <w:rPr>
          <w:rFonts w:ascii="Times New Roman" w:hAnsi="Times New Roman" w:cs="Times New Roman"/>
          <w:sz w:val="28"/>
          <w:szCs w:val="28"/>
        </w:rPr>
      </w:pPr>
    </w:p>
    <w:p w14:paraId="04EF5189"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10.3 Testing the coalesce behaviour</w:t>
      </w:r>
    </w:p>
    <w:p w14:paraId="6C17B954"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duplicate check is the most important test in this section. Run the transform a second time without changing the spreadsheet. The cou</w:t>
      </w:r>
      <w:r w:rsidRPr="00A715A8">
        <w:rPr>
          <w:rFonts w:ascii="Times New Roman" w:hAnsi="Times New Roman" w:cs="Times New Roman"/>
          <w:sz w:val="28"/>
          <w:szCs w:val="28"/>
        </w:rPr>
        <w:t xml:space="preserve">nt of records in the custom table should remain the same, and the import set rows should show Updated rather than </w:t>
      </w:r>
      <w:proofErr w:type="gramStart"/>
      <w:r w:rsidRPr="00A715A8">
        <w:rPr>
          <w:rFonts w:ascii="Times New Roman" w:hAnsi="Times New Roman" w:cs="Times New Roman"/>
          <w:sz w:val="28"/>
          <w:szCs w:val="28"/>
        </w:rPr>
        <w:t>Inserted</w:t>
      </w:r>
      <w:proofErr w:type="gramEnd"/>
      <w:r w:rsidRPr="00A715A8">
        <w:rPr>
          <w:rFonts w:ascii="Times New Roman" w:hAnsi="Times New Roman" w:cs="Times New Roman"/>
          <w:sz w:val="28"/>
          <w:szCs w:val="28"/>
        </w:rPr>
        <w:t>. If the count increases, the coalesce setting on the Asset Tag field map is missing or incorrect, and it should be corrected before t</w:t>
      </w:r>
      <w:r w:rsidRPr="00A715A8">
        <w:rPr>
          <w:rFonts w:ascii="Times New Roman" w:hAnsi="Times New Roman" w:cs="Times New Roman"/>
          <w:sz w:val="28"/>
          <w:szCs w:val="28"/>
        </w:rPr>
        <w:t>he milestone is submitted.</w:t>
      </w:r>
    </w:p>
    <w:p w14:paraId="652DAD12" w14:textId="77777777" w:rsidR="00CC211F" w:rsidRPr="00A715A8" w:rsidRDefault="009170CC" w:rsidP="00A715A8">
      <w:pPr>
        <w:pStyle w:val="Heading2"/>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10.4 Recording the results</w:t>
      </w:r>
    </w:p>
    <w:p w14:paraId="24557890"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Record the final count of rows in the custom table, the number of </w:t>
      </w:r>
      <w:proofErr w:type="gramStart"/>
      <w:r w:rsidRPr="00A715A8">
        <w:rPr>
          <w:rFonts w:ascii="Times New Roman" w:hAnsi="Times New Roman" w:cs="Times New Roman"/>
          <w:sz w:val="28"/>
          <w:szCs w:val="28"/>
        </w:rPr>
        <w:t>import</w:t>
      </w:r>
      <w:proofErr w:type="gramEnd"/>
      <w:r w:rsidRPr="00A715A8">
        <w:rPr>
          <w:rFonts w:ascii="Times New Roman" w:hAnsi="Times New Roman" w:cs="Times New Roman"/>
          <w:sz w:val="28"/>
          <w:szCs w:val="28"/>
        </w:rPr>
        <w:t xml:space="preserve"> set rows processed, and the outcome of the duplicate test. Include a short note on any rows that failed or were skipped, with the</w:t>
      </w:r>
      <w:r w:rsidRPr="00A715A8">
        <w:rPr>
          <w:rFonts w:ascii="Times New Roman" w:hAnsi="Times New Roman" w:cs="Times New Roman"/>
          <w:sz w:val="28"/>
          <w:szCs w:val="28"/>
        </w:rPr>
        <w:t xml:space="preserve"> reason. A milestone that reports its exceptions honestly is more useful than one that claims a perfect result without evidence.</w:t>
      </w:r>
    </w:p>
    <w:p w14:paraId="7DFEEACD"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11. Troubleshooting Common Issues</w:t>
      </w:r>
    </w:p>
    <w:p w14:paraId="3782A70B"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 xml:space="preserve">Most problems encountered in Milestone 1 come from a small number of causes. The table below </w:t>
      </w:r>
      <w:r w:rsidRPr="00A715A8">
        <w:rPr>
          <w:rFonts w:ascii="Times New Roman" w:hAnsi="Times New Roman" w:cs="Times New Roman"/>
          <w:sz w:val="28"/>
          <w:szCs w:val="28"/>
        </w:rPr>
        <w:t>lists the usual symptoms, their likely causes, and the corrective action. Where a fix involves changing the table structure, check whether any records already exist, because some changes are easier to make before data is loaded.</w:t>
      </w:r>
    </w:p>
    <w:p w14:paraId="2A4F327B" w14:textId="77777777" w:rsidR="00CC211F" w:rsidRPr="00A715A8" w:rsidRDefault="00CC211F" w:rsidP="00A715A8">
      <w:pPr>
        <w:spacing w:after="60" w:line="360" w:lineRule="auto"/>
        <w:jc w:val="both"/>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3370"/>
        <w:gridCol w:w="3370"/>
      </w:tblGrid>
      <w:tr w:rsidR="00CC211F" w:rsidRPr="00A715A8" w14:paraId="7F08310B" w14:textId="77777777">
        <w:tblPrEx>
          <w:tblCellMar>
            <w:top w:w="0" w:type="dxa"/>
            <w:bottom w:w="0" w:type="dxa"/>
          </w:tblCellMar>
        </w:tblPrEx>
        <w:trPr>
          <w:tblHeader/>
        </w:trPr>
        <w:tc>
          <w:tcPr>
            <w:tcW w:w="2621" w:type="dxa"/>
            <w:shd w:val="clear" w:color="auto" w:fill="1F4E79"/>
            <w:tcMar>
              <w:top w:w="40" w:type="dxa"/>
              <w:left w:w="100" w:type="dxa"/>
              <w:bottom w:w="40" w:type="dxa"/>
              <w:right w:w="100" w:type="dxa"/>
            </w:tcMar>
          </w:tcPr>
          <w:p w14:paraId="3B505839"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Symptom</w:t>
            </w:r>
          </w:p>
        </w:tc>
        <w:tc>
          <w:tcPr>
            <w:tcW w:w="3370" w:type="dxa"/>
            <w:shd w:val="clear" w:color="auto" w:fill="1F4E79"/>
            <w:tcMar>
              <w:top w:w="40" w:type="dxa"/>
              <w:left w:w="100" w:type="dxa"/>
              <w:bottom w:w="40" w:type="dxa"/>
              <w:right w:w="100" w:type="dxa"/>
            </w:tcMar>
          </w:tcPr>
          <w:p w14:paraId="14555DB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Likely cause</w:t>
            </w:r>
          </w:p>
        </w:tc>
        <w:tc>
          <w:tcPr>
            <w:tcW w:w="3370" w:type="dxa"/>
            <w:shd w:val="clear" w:color="auto" w:fill="1F4E79"/>
            <w:tcMar>
              <w:top w:w="40" w:type="dxa"/>
              <w:left w:w="100" w:type="dxa"/>
              <w:bottom w:w="40" w:type="dxa"/>
              <w:right w:w="100" w:type="dxa"/>
            </w:tcMar>
          </w:tcPr>
          <w:p w14:paraId="29FA367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b/>
                <w:bCs/>
                <w:color w:val="FFFFFF"/>
                <w:sz w:val="28"/>
                <w:szCs w:val="28"/>
              </w:rPr>
              <w:t>Corrective action</w:t>
            </w:r>
          </w:p>
        </w:tc>
      </w:tr>
      <w:tr w:rsidR="00CC211F" w:rsidRPr="00A715A8" w14:paraId="5965B455" w14:textId="77777777">
        <w:tblPrEx>
          <w:tblCellMar>
            <w:top w:w="0" w:type="dxa"/>
            <w:bottom w:w="0" w:type="dxa"/>
          </w:tblCellMar>
        </w:tblPrEx>
        <w:tc>
          <w:tcPr>
            <w:tcW w:w="2621" w:type="dxa"/>
            <w:tcMar>
              <w:top w:w="40" w:type="dxa"/>
              <w:left w:w="100" w:type="dxa"/>
              <w:bottom w:w="40" w:type="dxa"/>
              <w:right w:w="100" w:type="dxa"/>
            </w:tcMar>
          </w:tcPr>
          <w:p w14:paraId="784E6D9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Table does not appear in the navigator</w:t>
            </w:r>
          </w:p>
        </w:tc>
        <w:tc>
          <w:tcPr>
            <w:tcW w:w="3370" w:type="dxa"/>
            <w:tcMar>
              <w:top w:w="40" w:type="dxa"/>
              <w:left w:w="100" w:type="dxa"/>
              <w:bottom w:w="40" w:type="dxa"/>
              <w:right w:w="100" w:type="dxa"/>
            </w:tcMar>
          </w:tcPr>
          <w:p w14:paraId="73CEA6E5"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Create module option was not selected, or the page was not refreshed</w:t>
            </w:r>
          </w:p>
        </w:tc>
        <w:tc>
          <w:tcPr>
            <w:tcW w:w="3370" w:type="dxa"/>
            <w:tcMar>
              <w:top w:w="40" w:type="dxa"/>
              <w:left w:w="100" w:type="dxa"/>
              <w:bottom w:w="40" w:type="dxa"/>
              <w:right w:w="100" w:type="dxa"/>
            </w:tcMar>
          </w:tcPr>
          <w:p w14:paraId="59E5A131"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Reopen the table and tick Create module, then refresh the browser</w:t>
            </w:r>
          </w:p>
        </w:tc>
      </w:tr>
      <w:tr w:rsidR="00CC211F" w:rsidRPr="00A715A8" w14:paraId="03DBCEA3" w14:textId="77777777">
        <w:tblPrEx>
          <w:tblCellMar>
            <w:top w:w="0" w:type="dxa"/>
            <w:bottom w:w="0" w:type="dxa"/>
          </w:tblCellMar>
        </w:tblPrEx>
        <w:tc>
          <w:tcPr>
            <w:tcW w:w="2621" w:type="dxa"/>
            <w:tcMar>
              <w:top w:w="40" w:type="dxa"/>
              <w:left w:w="100" w:type="dxa"/>
              <w:bottom w:w="40" w:type="dxa"/>
              <w:right w:w="100" w:type="dxa"/>
            </w:tcMar>
          </w:tcPr>
          <w:p w14:paraId="2DC4116C"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lastRenderedPageBreak/>
              <w:t>Spreadsheet headers do not match column names</w:t>
            </w:r>
          </w:p>
        </w:tc>
        <w:tc>
          <w:tcPr>
            <w:tcW w:w="3370" w:type="dxa"/>
            <w:tcMar>
              <w:top w:w="40" w:type="dxa"/>
              <w:left w:w="100" w:type="dxa"/>
              <w:bottom w:w="40" w:type="dxa"/>
              <w:right w:w="100" w:type="dxa"/>
            </w:tcMar>
          </w:tcPr>
          <w:p w14:paraId="55DD2F5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Header text was changed after the column was created</w:t>
            </w:r>
          </w:p>
        </w:tc>
        <w:tc>
          <w:tcPr>
            <w:tcW w:w="3370" w:type="dxa"/>
            <w:tcMar>
              <w:top w:w="40" w:type="dxa"/>
              <w:left w:w="100" w:type="dxa"/>
              <w:bottom w:w="40" w:type="dxa"/>
              <w:right w:w="100" w:type="dxa"/>
            </w:tcMar>
          </w:tcPr>
          <w:p w14:paraId="216D943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Edit the column label to match the header exactly, or update the spreadsheet</w:t>
            </w:r>
          </w:p>
        </w:tc>
      </w:tr>
      <w:tr w:rsidR="00CC211F" w:rsidRPr="00A715A8" w14:paraId="40F03233" w14:textId="77777777">
        <w:tblPrEx>
          <w:tblCellMar>
            <w:top w:w="0" w:type="dxa"/>
            <w:bottom w:w="0" w:type="dxa"/>
          </w:tblCellMar>
        </w:tblPrEx>
        <w:tc>
          <w:tcPr>
            <w:tcW w:w="2621" w:type="dxa"/>
            <w:tcMar>
              <w:top w:w="40" w:type="dxa"/>
              <w:left w:w="100" w:type="dxa"/>
              <w:bottom w:w="40" w:type="dxa"/>
              <w:right w:w="100" w:type="dxa"/>
            </w:tcMar>
          </w:tcPr>
          <w:p w14:paraId="2292EFB9"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Import set has fewer rows than expected</w:t>
            </w:r>
          </w:p>
        </w:tc>
        <w:tc>
          <w:tcPr>
            <w:tcW w:w="3370" w:type="dxa"/>
            <w:tcMar>
              <w:top w:w="40" w:type="dxa"/>
              <w:left w:w="100" w:type="dxa"/>
              <w:bottom w:w="40" w:type="dxa"/>
              <w:right w:w="100" w:type="dxa"/>
            </w:tcMar>
          </w:tcPr>
          <w:p w14:paraId="7A0361F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Blank rows or merged cells in the sprea</w:t>
            </w:r>
            <w:r w:rsidRPr="00A715A8">
              <w:rPr>
                <w:rFonts w:ascii="Times New Roman" w:hAnsi="Times New Roman" w:cs="Times New Roman"/>
                <w:color w:val="000000"/>
                <w:sz w:val="28"/>
                <w:szCs w:val="28"/>
              </w:rPr>
              <w:t>dsheet</w:t>
            </w:r>
          </w:p>
        </w:tc>
        <w:tc>
          <w:tcPr>
            <w:tcW w:w="3370" w:type="dxa"/>
            <w:tcMar>
              <w:top w:w="40" w:type="dxa"/>
              <w:left w:w="100" w:type="dxa"/>
              <w:bottom w:w="40" w:type="dxa"/>
              <w:right w:w="100" w:type="dxa"/>
            </w:tcMar>
          </w:tcPr>
          <w:p w14:paraId="6ED3730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Remove blank rows, unmerge cells and reload the file</w:t>
            </w:r>
          </w:p>
        </w:tc>
      </w:tr>
      <w:tr w:rsidR="00CC211F" w:rsidRPr="00A715A8" w14:paraId="7A398747" w14:textId="77777777">
        <w:tblPrEx>
          <w:tblCellMar>
            <w:top w:w="0" w:type="dxa"/>
            <w:bottom w:w="0" w:type="dxa"/>
          </w:tblCellMar>
        </w:tblPrEx>
        <w:tc>
          <w:tcPr>
            <w:tcW w:w="2621" w:type="dxa"/>
            <w:tcMar>
              <w:top w:w="40" w:type="dxa"/>
              <w:left w:w="100" w:type="dxa"/>
              <w:bottom w:w="40" w:type="dxa"/>
              <w:right w:w="100" w:type="dxa"/>
            </w:tcMar>
          </w:tcPr>
          <w:p w14:paraId="59C2AEF5"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Dates are shifted or invalid</w:t>
            </w:r>
          </w:p>
        </w:tc>
        <w:tc>
          <w:tcPr>
            <w:tcW w:w="3370" w:type="dxa"/>
            <w:tcMar>
              <w:top w:w="40" w:type="dxa"/>
              <w:left w:w="100" w:type="dxa"/>
              <w:bottom w:w="40" w:type="dxa"/>
              <w:right w:w="100" w:type="dxa"/>
            </w:tcMar>
          </w:tcPr>
          <w:p w14:paraId="1CBEE471"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Spreadsheet uses a different date format or stores dates as text</w:t>
            </w:r>
          </w:p>
        </w:tc>
        <w:tc>
          <w:tcPr>
            <w:tcW w:w="3370" w:type="dxa"/>
            <w:tcMar>
              <w:top w:w="40" w:type="dxa"/>
              <w:left w:w="100" w:type="dxa"/>
              <w:bottom w:w="40" w:type="dxa"/>
              <w:right w:w="100" w:type="dxa"/>
            </w:tcMar>
          </w:tcPr>
          <w:p w14:paraId="624E8B0E"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Convert the column to a date format consistently and reload</w:t>
            </w:r>
          </w:p>
        </w:tc>
      </w:tr>
      <w:tr w:rsidR="00CC211F" w:rsidRPr="00A715A8" w14:paraId="4186DA3E" w14:textId="77777777">
        <w:tblPrEx>
          <w:tblCellMar>
            <w:top w:w="0" w:type="dxa"/>
            <w:bottom w:w="0" w:type="dxa"/>
          </w:tblCellMar>
        </w:tblPrEx>
        <w:tc>
          <w:tcPr>
            <w:tcW w:w="2621" w:type="dxa"/>
            <w:tcMar>
              <w:top w:w="40" w:type="dxa"/>
              <w:left w:w="100" w:type="dxa"/>
              <w:bottom w:w="40" w:type="dxa"/>
              <w:right w:w="100" w:type="dxa"/>
            </w:tcMar>
          </w:tcPr>
          <w:p w14:paraId="0C079DEA"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Choice values are empty after transform</w:t>
            </w:r>
          </w:p>
        </w:tc>
        <w:tc>
          <w:tcPr>
            <w:tcW w:w="3370" w:type="dxa"/>
            <w:tcMar>
              <w:top w:w="40" w:type="dxa"/>
              <w:left w:w="100" w:type="dxa"/>
              <w:bottom w:w="40" w:type="dxa"/>
              <w:right w:w="100" w:type="dxa"/>
            </w:tcMar>
          </w:tcPr>
          <w:p w14:paraId="1B41DBDF"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Spreadsheet value is missing from the Choices list</w:t>
            </w:r>
          </w:p>
        </w:tc>
        <w:tc>
          <w:tcPr>
            <w:tcW w:w="3370" w:type="dxa"/>
            <w:tcMar>
              <w:top w:w="40" w:type="dxa"/>
              <w:left w:w="100" w:type="dxa"/>
              <w:bottom w:w="40" w:type="dxa"/>
              <w:right w:w="100" w:type="dxa"/>
            </w:tcMar>
          </w:tcPr>
          <w:p w14:paraId="489CC6E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Add the missing choice value and run the transform again</w:t>
            </w:r>
          </w:p>
        </w:tc>
      </w:tr>
      <w:tr w:rsidR="00CC211F" w:rsidRPr="00A715A8" w14:paraId="2D33D6E2" w14:textId="77777777">
        <w:tblPrEx>
          <w:tblCellMar>
            <w:top w:w="0" w:type="dxa"/>
            <w:bottom w:w="0" w:type="dxa"/>
          </w:tblCellMar>
        </w:tblPrEx>
        <w:tc>
          <w:tcPr>
            <w:tcW w:w="2621" w:type="dxa"/>
            <w:tcMar>
              <w:top w:w="40" w:type="dxa"/>
              <w:left w:w="100" w:type="dxa"/>
              <w:bottom w:w="40" w:type="dxa"/>
              <w:right w:w="100" w:type="dxa"/>
            </w:tcMar>
          </w:tcPr>
          <w:p w14:paraId="6D6F45F3"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Duplicate records appear after second run</w:t>
            </w:r>
          </w:p>
        </w:tc>
        <w:tc>
          <w:tcPr>
            <w:tcW w:w="3370" w:type="dxa"/>
            <w:tcMar>
              <w:top w:w="40" w:type="dxa"/>
              <w:left w:w="100" w:type="dxa"/>
              <w:bottom w:w="40" w:type="dxa"/>
              <w:right w:w="100" w:type="dxa"/>
            </w:tcMar>
          </w:tcPr>
          <w:p w14:paraId="60DB7BC7"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Coalesce field not set on the unique key</w:t>
            </w:r>
          </w:p>
        </w:tc>
        <w:tc>
          <w:tcPr>
            <w:tcW w:w="3370" w:type="dxa"/>
            <w:tcMar>
              <w:top w:w="40" w:type="dxa"/>
              <w:left w:w="100" w:type="dxa"/>
              <w:bottom w:w="40" w:type="dxa"/>
              <w:right w:w="100" w:type="dxa"/>
            </w:tcMar>
          </w:tcPr>
          <w:p w14:paraId="5F286EE9"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Open the field map for Asset Tag and tick Coalesce, then re-run</w:t>
            </w:r>
          </w:p>
        </w:tc>
      </w:tr>
      <w:tr w:rsidR="00CC211F" w:rsidRPr="00A715A8" w14:paraId="55364AC8" w14:textId="77777777">
        <w:tblPrEx>
          <w:tblCellMar>
            <w:top w:w="0" w:type="dxa"/>
            <w:bottom w:w="0" w:type="dxa"/>
          </w:tblCellMar>
        </w:tblPrEx>
        <w:tc>
          <w:tcPr>
            <w:tcW w:w="2621" w:type="dxa"/>
            <w:tcMar>
              <w:top w:w="40" w:type="dxa"/>
              <w:left w:w="100" w:type="dxa"/>
              <w:bottom w:w="40" w:type="dxa"/>
              <w:right w:w="100" w:type="dxa"/>
            </w:tcMar>
          </w:tcPr>
          <w:p w14:paraId="38C767B4"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Mandatory field error on transform</w:t>
            </w:r>
          </w:p>
        </w:tc>
        <w:tc>
          <w:tcPr>
            <w:tcW w:w="3370" w:type="dxa"/>
            <w:tcMar>
              <w:top w:w="40" w:type="dxa"/>
              <w:left w:w="100" w:type="dxa"/>
              <w:bottom w:w="40" w:type="dxa"/>
              <w:right w:w="100" w:type="dxa"/>
            </w:tcMar>
          </w:tcPr>
          <w:p w14:paraId="54E248CB"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A row has no value for a mandatory column</w:t>
            </w:r>
          </w:p>
        </w:tc>
        <w:tc>
          <w:tcPr>
            <w:tcW w:w="3370" w:type="dxa"/>
            <w:tcMar>
              <w:top w:w="40" w:type="dxa"/>
              <w:left w:w="100" w:type="dxa"/>
              <w:bottom w:w="40" w:type="dxa"/>
              <w:right w:w="100" w:type="dxa"/>
            </w:tcMar>
          </w:tcPr>
          <w:p w14:paraId="080F7CE0" w14:textId="77777777" w:rsidR="00CC211F" w:rsidRPr="00A715A8" w:rsidRDefault="009170CC" w:rsidP="00A715A8">
            <w:pPr>
              <w:spacing w:line="360" w:lineRule="auto"/>
              <w:jc w:val="both"/>
              <w:rPr>
                <w:rFonts w:ascii="Times New Roman" w:hAnsi="Times New Roman" w:cs="Times New Roman"/>
                <w:sz w:val="28"/>
                <w:szCs w:val="28"/>
              </w:rPr>
            </w:pPr>
            <w:r w:rsidRPr="00A715A8">
              <w:rPr>
                <w:rFonts w:ascii="Times New Roman" w:hAnsi="Times New Roman" w:cs="Times New Roman"/>
                <w:color w:val="000000"/>
                <w:sz w:val="28"/>
                <w:szCs w:val="28"/>
              </w:rPr>
              <w:t>Correct the value in the spreadsheet and reload, or relax the mandatory setting if the course allows</w:t>
            </w:r>
          </w:p>
        </w:tc>
      </w:tr>
    </w:tbl>
    <w:p w14:paraId="1EDFB758" w14:textId="77777777" w:rsidR="00CC211F" w:rsidRPr="00A715A8" w:rsidRDefault="00CC211F" w:rsidP="00A715A8">
      <w:pPr>
        <w:spacing w:after="60" w:line="360" w:lineRule="auto"/>
        <w:jc w:val="both"/>
        <w:rPr>
          <w:rFonts w:ascii="Times New Roman" w:hAnsi="Times New Roman" w:cs="Times New Roman"/>
          <w:sz w:val="28"/>
          <w:szCs w:val="28"/>
        </w:rPr>
      </w:pPr>
    </w:p>
    <w:p w14:paraId="078978E6"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When a prob</w:t>
      </w:r>
      <w:r w:rsidRPr="00A715A8">
        <w:rPr>
          <w:rFonts w:ascii="Times New Roman" w:hAnsi="Times New Roman" w:cs="Times New Roman"/>
          <w:sz w:val="28"/>
          <w:szCs w:val="28"/>
        </w:rPr>
        <w:t>lem does not match any of these, the first place to look is the Import Set Rows list, which records an error message for each failed row. Reading those messages usually identifies the cause quickly, and the system log can be checked for more detail if requ</w:t>
      </w:r>
      <w:r w:rsidRPr="00A715A8">
        <w:rPr>
          <w:rFonts w:ascii="Times New Roman" w:hAnsi="Times New Roman" w:cs="Times New Roman"/>
          <w:sz w:val="28"/>
          <w:szCs w:val="28"/>
        </w:rPr>
        <w:t>ired.</w:t>
      </w:r>
    </w:p>
    <w:p w14:paraId="3FEFBF6F"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12. Conclusion and Deliverables</w:t>
      </w:r>
    </w:p>
    <w:p w14:paraId="6B8FE1C9"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Milestone 1 establishes the foundation for the rest of the data import exercise. By preparing a clean spreadsheet, creating a custom table, and defining its columns to match the spreadsheet headers, the team has produc</w:t>
      </w:r>
      <w:r w:rsidRPr="00A715A8">
        <w:rPr>
          <w:rFonts w:ascii="Times New Roman" w:hAnsi="Times New Roman" w:cs="Times New Roman"/>
          <w:sz w:val="28"/>
          <w:szCs w:val="28"/>
        </w:rPr>
        <w:t>ed a structure that can receive data reliably. The import set and transform map steps described in Sections 8 to 10 show how that data is moved into the platform in a controlled and repeatable way, and the duplicate test confirms that the process can be ru</w:t>
      </w:r>
      <w:r w:rsidRPr="00A715A8">
        <w:rPr>
          <w:rFonts w:ascii="Times New Roman" w:hAnsi="Times New Roman" w:cs="Times New Roman"/>
          <w:sz w:val="28"/>
          <w:szCs w:val="28"/>
        </w:rPr>
        <w:t>n more than once without damage.</w:t>
      </w:r>
    </w:p>
    <w:p w14:paraId="09D5BB68"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The deliverables for this milestone are listed below. Each should be included with the submission, and each can be checked against the criteria in Section 2.</w:t>
      </w:r>
    </w:p>
    <w:p w14:paraId="67834119"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The prepared spreadsheet in .xlsx or .csv format, saved with a cl</w:t>
      </w:r>
      <w:r w:rsidRPr="00A715A8">
        <w:rPr>
          <w:rFonts w:ascii="Times New Roman" w:hAnsi="Times New Roman" w:cs="Times New Roman"/>
          <w:sz w:val="28"/>
          <w:szCs w:val="28"/>
        </w:rPr>
        <w:t>ear name.</w:t>
      </w:r>
    </w:p>
    <w:p w14:paraId="31653E64"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A screenshot of the custom table record showing its label, name and application.</w:t>
      </w:r>
    </w:p>
    <w:p w14:paraId="141741CC"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A screenshot of the Columns list showing every field, its type and mandatory setting.</w:t>
      </w:r>
    </w:p>
    <w:p w14:paraId="5B43DCD0"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A screenshot of the import set record showing the row count after upload.</w:t>
      </w:r>
    </w:p>
    <w:p w14:paraId="557B101F"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The validation table from Section 10, completed with results and any exceptions.</w:t>
      </w:r>
    </w:p>
    <w:p w14:paraId="6D265910"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A short note describing the unique key chosen and the coalesce setting applied.</w:t>
      </w:r>
    </w:p>
    <w:p w14:paraId="7333B8EA"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t>Looking further ahead, the same approach can be applied to larger datasets. The main difference</w:t>
      </w:r>
      <w:r w:rsidRPr="00A715A8">
        <w:rPr>
          <w:rFonts w:ascii="Times New Roman" w:hAnsi="Times New Roman" w:cs="Times New Roman"/>
          <w:sz w:val="28"/>
          <w:szCs w:val="28"/>
        </w:rPr>
        <w:t>s are the number of rows and the need for more careful checking of choice values and references. The habits built in this milestone, such as planning headers, recording the table structure, and testing for duplicates, are the most important skills to carry</w:t>
      </w:r>
      <w:r w:rsidRPr="00A715A8">
        <w:rPr>
          <w:rFonts w:ascii="Times New Roman" w:hAnsi="Times New Roman" w:cs="Times New Roman"/>
          <w:sz w:val="28"/>
          <w:szCs w:val="28"/>
        </w:rPr>
        <w:t xml:space="preserve"> forward.</w:t>
      </w:r>
    </w:p>
    <w:p w14:paraId="2249DDD3" w14:textId="77777777" w:rsidR="00CC211F" w:rsidRPr="00A715A8" w:rsidRDefault="009170CC" w:rsidP="00A715A8">
      <w:pPr>
        <w:pStyle w:val="Heading1"/>
        <w:spacing w:line="360" w:lineRule="auto"/>
        <w:jc w:val="both"/>
        <w:rPr>
          <w:rFonts w:ascii="Times New Roman" w:hAnsi="Times New Roman" w:cs="Times New Roman"/>
          <w:sz w:val="28"/>
          <w:szCs w:val="28"/>
        </w:rPr>
      </w:pPr>
      <w:r w:rsidRPr="00A715A8">
        <w:rPr>
          <w:rFonts w:ascii="Times New Roman" w:hAnsi="Times New Roman" w:cs="Times New Roman"/>
          <w:sz w:val="28"/>
          <w:szCs w:val="28"/>
        </w:rPr>
        <w:t>13. References</w:t>
      </w:r>
    </w:p>
    <w:p w14:paraId="06CFA206" w14:textId="77777777" w:rsidR="00CC211F" w:rsidRPr="00A715A8" w:rsidRDefault="009170CC" w:rsidP="00A715A8">
      <w:pPr>
        <w:spacing w:after="140" w:line="360" w:lineRule="auto"/>
        <w:jc w:val="both"/>
        <w:rPr>
          <w:rFonts w:ascii="Times New Roman" w:hAnsi="Times New Roman" w:cs="Times New Roman"/>
          <w:sz w:val="28"/>
          <w:szCs w:val="28"/>
        </w:rPr>
      </w:pPr>
      <w:r w:rsidRPr="00A715A8">
        <w:rPr>
          <w:rFonts w:ascii="Times New Roman" w:hAnsi="Times New Roman" w:cs="Times New Roman"/>
          <w:sz w:val="28"/>
          <w:szCs w:val="28"/>
        </w:rPr>
        <w:lastRenderedPageBreak/>
        <w:t>The following resources were used to guide the preparation of this document. They should be consulted alongside the course material, because screen layouts can change between ServiceNow releases.</w:t>
      </w:r>
    </w:p>
    <w:p w14:paraId="668786C3"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r w:rsidRPr="00A715A8">
        <w:rPr>
          <w:rFonts w:ascii="Times New Roman" w:hAnsi="Times New Roman" w:cs="Times New Roman"/>
          <w:sz w:val="28"/>
          <w:szCs w:val="28"/>
        </w:rPr>
        <w:t>ServiceNow Developers portal. Avail</w:t>
      </w:r>
      <w:r w:rsidRPr="00A715A8">
        <w:rPr>
          <w:rFonts w:ascii="Times New Roman" w:hAnsi="Times New Roman" w:cs="Times New Roman"/>
          <w:sz w:val="28"/>
          <w:szCs w:val="28"/>
        </w:rPr>
        <w:t>able at https://developer.servicenow.com/dev.do#!/home. Used for developer instance access and platform documentation.</w:t>
      </w:r>
    </w:p>
    <w:p w14:paraId="7849C4B9" w14:textId="77777777" w:rsidR="00CC211F" w:rsidRPr="00A715A8" w:rsidRDefault="009170CC" w:rsidP="00A715A8">
      <w:pPr>
        <w:pStyle w:val="ListParagraph"/>
        <w:numPr>
          <w:ilvl w:val="0"/>
          <w:numId w:val="2"/>
        </w:numPr>
        <w:spacing w:after="90" w:line="360" w:lineRule="auto"/>
        <w:jc w:val="both"/>
        <w:rPr>
          <w:rFonts w:ascii="Times New Roman" w:hAnsi="Times New Roman" w:cs="Times New Roman"/>
          <w:sz w:val="28"/>
          <w:szCs w:val="28"/>
        </w:rPr>
      </w:pPr>
      <w:proofErr w:type="spellStart"/>
      <w:r w:rsidRPr="00A715A8">
        <w:rPr>
          <w:rFonts w:ascii="Times New Roman" w:hAnsi="Times New Roman" w:cs="Times New Roman"/>
          <w:sz w:val="28"/>
          <w:szCs w:val="28"/>
        </w:rPr>
        <w:t>SkillWallet</w:t>
      </w:r>
      <w:proofErr w:type="spellEnd"/>
      <w:r w:rsidRPr="00A715A8">
        <w:rPr>
          <w:rFonts w:ascii="Times New Roman" w:hAnsi="Times New Roman" w:cs="Times New Roman"/>
          <w:sz w:val="28"/>
          <w:szCs w:val="28"/>
        </w:rPr>
        <w:t xml:space="preserve"> module: Import Data using Transform Maps (Spreadsheet). Available at https://myskillwallet.ai/dashboard/skillwallet/module/se</w:t>
      </w:r>
      <w:r w:rsidRPr="00A715A8">
        <w:rPr>
          <w:rFonts w:ascii="Times New Roman" w:hAnsi="Times New Roman" w:cs="Times New Roman"/>
          <w:sz w:val="28"/>
          <w:szCs w:val="28"/>
        </w:rPr>
        <w:t xml:space="preserve">rvicenow-system-administrator-nm-eng-6a69e3438beabdd402737035/group-projects/6a96be465827789d637561a8/Import-Data-using-Transform-Maps-Spreadsheet--6ac33ba5087871706cd92d51. This module requires a </w:t>
      </w:r>
      <w:proofErr w:type="spellStart"/>
      <w:r w:rsidRPr="00A715A8">
        <w:rPr>
          <w:rFonts w:ascii="Times New Roman" w:hAnsi="Times New Roman" w:cs="Times New Roman"/>
          <w:sz w:val="28"/>
          <w:szCs w:val="28"/>
        </w:rPr>
        <w:t>SkillWallet</w:t>
      </w:r>
      <w:proofErr w:type="spellEnd"/>
      <w:r w:rsidRPr="00A715A8">
        <w:rPr>
          <w:rFonts w:ascii="Times New Roman" w:hAnsi="Times New Roman" w:cs="Times New Roman"/>
          <w:sz w:val="28"/>
          <w:szCs w:val="28"/>
        </w:rPr>
        <w:t xml:space="preserve"> login, and its content was not accessible durin</w:t>
      </w:r>
      <w:r w:rsidRPr="00A715A8">
        <w:rPr>
          <w:rFonts w:ascii="Times New Roman" w:hAnsi="Times New Roman" w:cs="Times New Roman"/>
          <w:sz w:val="28"/>
          <w:szCs w:val="28"/>
        </w:rPr>
        <w:t>g preparation of this document.</w:t>
      </w:r>
    </w:p>
    <w:sectPr w:rsidR="00CC211F" w:rsidRPr="00A715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91582" w14:textId="77777777" w:rsidR="009170CC" w:rsidRDefault="009170CC">
      <w:r>
        <w:separator/>
      </w:r>
    </w:p>
  </w:endnote>
  <w:endnote w:type="continuationSeparator" w:id="0">
    <w:p w14:paraId="5DEA056B" w14:textId="77777777" w:rsidR="009170CC" w:rsidRDefault="00917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FF190" w14:textId="77777777" w:rsidR="00CC211F" w:rsidRDefault="009170CC">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715A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6C4BA" w14:textId="77777777" w:rsidR="009170CC" w:rsidRDefault="009170CC">
      <w:r>
        <w:separator/>
      </w:r>
    </w:p>
  </w:footnote>
  <w:footnote w:type="continuationSeparator" w:id="0">
    <w:p w14:paraId="5D6DAEFB" w14:textId="77777777" w:rsidR="009170CC" w:rsidRDefault="00917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0B2D4" w14:textId="77777777" w:rsidR="00CC211F" w:rsidRDefault="009170CC">
    <w:pPr>
      <w:pBdr>
        <w:bottom w:val="single" w:sz="4" w:space="4" w:color="BFBFBF"/>
      </w:pBdr>
      <w:jc w:val="right"/>
    </w:pPr>
    <w:r>
      <w:rPr>
        <w:color w:val="7F7F7F"/>
        <w:sz w:val="18"/>
        <w:szCs w:val="18"/>
      </w:rPr>
      <w:t>Milestone 1: Creation of Spreadsheet and Table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3494E"/>
    <w:multiLevelType w:val="hybridMultilevel"/>
    <w:tmpl w:val="F7E0D8EA"/>
    <w:lvl w:ilvl="0" w:tplc="0F661A0E">
      <w:start w:val="1"/>
      <w:numFmt w:val="bullet"/>
      <w:lvlText w:val="•"/>
      <w:lvlJc w:val="left"/>
      <w:pPr>
        <w:ind w:left="540" w:hanging="270"/>
      </w:pPr>
    </w:lvl>
    <w:lvl w:ilvl="1" w:tplc="F3F225BC">
      <w:numFmt w:val="decimal"/>
      <w:lvlText w:val=""/>
      <w:lvlJc w:val="left"/>
    </w:lvl>
    <w:lvl w:ilvl="2" w:tplc="079C2DD2">
      <w:numFmt w:val="decimal"/>
      <w:lvlText w:val=""/>
      <w:lvlJc w:val="left"/>
    </w:lvl>
    <w:lvl w:ilvl="3" w:tplc="1BBA34E2">
      <w:numFmt w:val="decimal"/>
      <w:lvlText w:val=""/>
      <w:lvlJc w:val="left"/>
    </w:lvl>
    <w:lvl w:ilvl="4" w:tplc="21D44568">
      <w:numFmt w:val="decimal"/>
      <w:lvlText w:val=""/>
      <w:lvlJc w:val="left"/>
    </w:lvl>
    <w:lvl w:ilvl="5" w:tplc="2B385C44">
      <w:numFmt w:val="decimal"/>
      <w:lvlText w:val=""/>
      <w:lvlJc w:val="left"/>
    </w:lvl>
    <w:lvl w:ilvl="6" w:tplc="34945D22">
      <w:numFmt w:val="decimal"/>
      <w:lvlText w:val=""/>
      <w:lvlJc w:val="left"/>
    </w:lvl>
    <w:lvl w:ilvl="7" w:tplc="683C497C">
      <w:numFmt w:val="decimal"/>
      <w:lvlText w:val=""/>
      <w:lvlJc w:val="left"/>
    </w:lvl>
    <w:lvl w:ilvl="8" w:tplc="7C541C78">
      <w:numFmt w:val="decimal"/>
      <w:lvlText w:val=""/>
      <w:lvlJc w:val="left"/>
    </w:lvl>
  </w:abstractNum>
  <w:abstractNum w:abstractNumId="1" w15:restartNumberingAfterBreak="0">
    <w:nsid w:val="506904E9"/>
    <w:multiLevelType w:val="hybridMultilevel"/>
    <w:tmpl w:val="0E727360"/>
    <w:lvl w:ilvl="0" w:tplc="B38A2372">
      <w:start w:val="1"/>
      <w:numFmt w:val="bullet"/>
      <w:lvlText w:val="●"/>
      <w:lvlJc w:val="left"/>
      <w:pPr>
        <w:ind w:left="720" w:hanging="360"/>
      </w:pPr>
    </w:lvl>
    <w:lvl w:ilvl="1" w:tplc="43E89C9A">
      <w:start w:val="1"/>
      <w:numFmt w:val="bullet"/>
      <w:lvlText w:val="○"/>
      <w:lvlJc w:val="left"/>
      <w:pPr>
        <w:ind w:left="1440" w:hanging="360"/>
      </w:pPr>
    </w:lvl>
    <w:lvl w:ilvl="2" w:tplc="367C883E">
      <w:start w:val="1"/>
      <w:numFmt w:val="bullet"/>
      <w:lvlText w:val="■"/>
      <w:lvlJc w:val="left"/>
      <w:pPr>
        <w:ind w:left="2160" w:hanging="360"/>
      </w:pPr>
    </w:lvl>
    <w:lvl w:ilvl="3" w:tplc="4126D44E">
      <w:start w:val="1"/>
      <w:numFmt w:val="bullet"/>
      <w:lvlText w:val="●"/>
      <w:lvlJc w:val="left"/>
      <w:pPr>
        <w:ind w:left="2880" w:hanging="360"/>
      </w:pPr>
    </w:lvl>
    <w:lvl w:ilvl="4" w:tplc="632AD6D6">
      <w:start w:val="1"/>
      <w:numFmt w:val="bullet"/>
      <w:lvlText w:val="○"/>
      <w:lvlJc w:val="left"/>
      <w:pPr>
        <w:ind w:left="3600" w:hanging="360"/>
      </w:pPr>
    </w:lvl>
    <w:lvl w:ilvl="5" w:tplc="73B0AE02">
      <w:start w:val="1"/>
      <w:numFmt w:val="bullet"/>
      <w:lvlText w:val="■"/>
      <w:lvlJc w:val="left"/>
      <w:pPr>
        <w:ind w:left="4320" w:hanging="360"/>
      </w:pPr>
    </w:lvl>
    <w:lvl w:ilvl="6" w:tplc="F6022F2A">
      <w:start w:val="1"/>
      <w:numFmt w:val="bullet"/>
      <w:lvlText w:val="●"/>
      <w:lvlJc w:val="left"/>
      <w:pPr>
        <w:ind w:left="5040" w:hanging="360"/>
      </w:pPr>
    </w:lvl>
    <w:lvl w:ilvl="7" w:tplc="A42E1E38">
      <w:start w:val="1"/>
      <w:numFmt w:val="bullet"/>
      <w:lvlText w:val="●"/>
      <w:lvlJc w:val="left"/>
      <w:pPr>
        <w:ind w:left="5760" w:hanging="360"/>
      </w:pPr>
    </w:lvl>
    <w:lvl w:ilvl="8" w:tplc="9106365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11F"/>
    <w:rsid w:val="009170CC"/>
    <w:rsid w:val="00A715A8"/>
    <w:rsid w:val="00CC211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C6D7C"/>
  <w15:docId w15:val="{B4750FC8-7682-4098-9E98-7DDA7718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2"/>
      <w:szCs w:val="32"/>
    </w:rPr>
  </w:style>
  <w:style w:type="paragraph" w:styleId="Heading2">
    <w:name w:val="heading 2"/>
    <w:uiPriority w:val="9"/>
    <w:unhideWhenUsed/>
    <w:qFormat/>
    <w:pPr>
      <w:spacing w:before="22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4047</Words>
  <Characters>23072</Characters>
  <Application>Microsoft Office Word</Application>
  <DocSecurity>0</DocSecurity>
  <Lines>192</Lines>
  <Paragraphs>54</Paragraphs>
  <ScaleCrop>false</ScaleCrop>
  <Company/>
  <LinksUpToDate>false</LinksUpToDate>
  <CharactersWithSpaces>27065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Creation of Spreadsheet and Table</dc:title>
  <dc:creator>Milestone 1 Report</dc:creator>
  <cp:lastModifiedBy>ajaylakshman97@gmail.com</cp:lastModifiedBy>
  <cp:revision>2</cp:revision>
  <dcterms:created xsi:type="dcterms:W3CDTF">2026-10-13T15:19:00Z</dcterms:created>
  <dcterms:modified xsi:type="dcterms:W3CDTF">2026-10-13T15:37:00Z</dcterms:modified>
</cp:coreProperties>
</file>