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 – E-Commerce Manual Testing</w:t>
      </w:r>
    </w:p>
    <w:p>
      <w:pPr>
        <w:pStyle w:val="Heading2"/>
      </w:pPr>
      <w:r>
        <w:t>1. Objective</w:t>
      </w:r>
    </w:p>
    <w:p>
      <w:r>
        <w:t>To validate the core functionalities of the e-commerce website (automationpractice.com) using manual testing techniques.</w:t>
      </w:r>
    </w:p>
    <w:p>
      <w:pPr>
        <w:pStyle w:val="Heading2"/>
      </w:pPr>
      <w:r>
        <w:t>2. Scope</w:t>
      </w:r>
    </w:p>
    <w:p>
      <w:r>
        <w:t>This test covers login, search, add to cart, and checkout features of the site.</w:t>
      </w:r>
    </w:p>
    <w:p>
      <w:pPr>
        <w:pStyle w:val="Heading2"/>
      </w:pPr>
      <w:r>
        <w:t>3. Assumptions</w:t>
      </w:r>
    </w:p>
    <w:p>
      <w:r>
        <w:t>Website is stable and accessible for testing.</w:t>
      </w:r>
    </w:p>
    <w:p>
      <w:pPr>
        <w:pStyle w:val="Heading2"/>
      </w:pPr>
      <w:r>
        <w:t>4. Test Types</w:t>
      </w:r>
    </w:p>
    <w:p>
      <w:r>
        <w:t>Functional Testing, UI Testing, Negative Testing, Regression Testing.</w:t>
      </w:r>
    </w:p>
    <w:p>
      <w:pPr>
        <w:pStyle w:val="Heading2"/>
      </w:pPr>
      <w:r>
        <w:t>5. Tools Used</w:t>
      </w:r>
    </w:p>
    <w:p>
      <w:r>
        <w:t>Excel, Chrome, Snipping Tool</w:t>
      </w:r>
    </w:p>
    <w:p>
      <w:pPr>
        <w:pStyle w:val="Heading2"/>
      </w:pPr>
      <w:r>
        <w:t>6. Entry/Exit Criteria</w:t>
      </w:r>
    </w:p>
    <w:p>
      <w:r>
        <w:t>Entry: Website is accessible.</w:t>
        <w:br/>
        <w:t>Exit: All major flows tested and critical bugs resolved.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