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LogPulse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374151"/>
          <w:sz w:val="32"/>
          <w:szCs w:val="32"/>
        </w:rPr>
        <w:t xml:space="preserve">Functional Requirements Document (FRD)</w:t>
      </w:r>
    </w:p>
    <w:p>
      <w:pPr>
        <w:pBdr>
          <w:bottom w:val="single" w:color="D1D5DB" w:sz="6" w:space="8"/>
        </w:pBdr>
        <w:spacing w:after="4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Version 1.0  |  Draft  |  Log Monitoring Platform</w:t>
      </w:r>
    </w:p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60"/>
      </w:pPr>
      <w:r>
        <w:rPr>
          <w:rFonts w:ascii="Calibri" w:cs="Calibri" w:eastAsia="Calibri" w:hAnsi="Calibri"/>
        </w:rPr>
        <w:t xml:space="preserve">LogPulse is a centralized log monitoring platform: applications ship logs to it, operators search and filter them, watch them arrive live, and (in later phases) get proactively alerted and AI-assisted with root-cause analysis. This document defines what the system must do — the current MVP, in-flight hardening work, and the two major upcoming phases (advanced/AI-native features and an integration SDK) — so engineering, QA, and stakeholders share one reference for scope and priority.</w:t>
      </w:r>
    </w:p>
    <w:p>
      <w:pPr>
        <w:spacing w:after="160"/>
      </w:pPr>
      <w:r>
        <w:rPr>
          <w:rFonts w:ascii="Calibri" w:cs="Calibri" w:eastAsia="Calibri" w:hAnsi="Calibri"/>
        </w:rPr>
        <w:t xml:space="preserve">Out of scope for this document: UI visual design, third-party pricing/vendor selection, and infrastructure sizing (covered separately in docs/DEPLOYMENT_GUIDE.md).</w:t>
      </w:r>
    </w:p>
    <w:p>
      <w:pPr>
        <w:pStyle w:val="Heading1"/>
        <w:spacing w:after="160" w:before="320"/>
      </w:pPr>
      <w:r>
        <w:t xml:space="preserve">2. Current System Overview (MVP — Implemented)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MVP is functional end to end: a developer can sign up/log in, an application can POST logs to the ingest endpoint, and an operator can watch those logs arrive live and filter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Backend: Go (Gin), REST API + WebSocket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Auth store: PostgreSQL (users, roles, audit log). Log store: MongoDB (log documents).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Frontend: React/Vite SPA (dashboard, live logs, search, admin,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Deployment: Docker Compose, source and deployment config kept in separate top-level folders.</w:t>
      </w:r>
    </w:p>
    <w:p>
      <w:pPr>
        <w:pStyle w:val="Heading1"/>
        <w:spacing w:after="160" w:before="320"/>
      </w:pPr>
      <w:r>
        <w:t xml:space="preserve">3. Functional Requirements</w:t>
      </w:r>
    </w:p>
    <w:p>
      <w:pPr>
        <w:pStyle w:val="Heading2"/>
        <w:spacing w:after="120" w:before="240"/>
      </w:pPr>
      <w:r>
        <w:t xml:space="preserve">3.1 Authentication &amp; Access Control — Status: Implemented, must keep working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is the one area explicitly called out as already working and not to be broken by the restructuring or by future feature work.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600"/>
        <w:gridCol w:w="13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 login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authenticate with email + password; credentials stored hashed in Postgres.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 login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via Google and GitHub OAuth as an alternative to password login.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session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Successful login issues a signed JWT; protected routes validate it via middleware.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(e.g. admin/member) gate admin-only routes (`/api/admin/*`).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Invite-only signup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public self-signup; admins create/invite users; invite acceptance sets the password.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admin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first run with zero users, a seed admin account is created from env config.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actions (user create/deactivate/role change) are recorded and listable.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t xml:space="preserve">3.2 Log Ingestion &amp; Streaming — Status: Implemented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600"/>
        <w:gridCol w:w="13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Ingest endpoint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 /api/logs` accepts a log document (app name, level, message, metadata) and stores it in MongoDB.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stream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 /ws/logs` pushes newly ingested log entries to connected dashboard clients in real time.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 users can query stored logs by application, level, and free-text keyword.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details view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log entry can be opened to see its full payload/metadata.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40"/>
      </w:pPr>
      <w:r>
        <w:t xml:space="preserve">3.3 Administration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600"/>
        <w:gridCol w:w="13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Admins list, create, deactivate/reactivate users and change roles.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Server/application registry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which applications/servers are sending logs (visible in Servers/Applications views).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In-app notification center for account and system events.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  <w:spacing w:after="120" w:before="240"/>
      </w:pPr>
      <w:r>
        <w:t xml:space="preserve">3.4 Near-term Hardening (v1.x — not yet built)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600"/>
        <w:gridCol w:w="13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Per-application API keys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 the currently-open ingest endpoint with a scoped API key per application, so ingestion is authenticated and attributable.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rules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Threshold-based alerts (e.g. "5 errors in 60s for app X") triggering email/Slack notification.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searches &amp; dashboards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save a filter combination and revisit it; a dashboard surfaces saved-search results as widgets.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Reports/export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Scheduled or on-demand export of filtered log sets (CSV/PDF).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60" w:before="320"/>
      </w:pPr>
      <w:r>
        <w:t xml:space="preserve">4. Phase 2 — Advanced &amp; AI-Native Features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These move LogPulse from "store and search logs" to "understand and act on logs." Ordered roughly by dependency (each row is easier once the ones above it exist).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4900"/>
        <w:gridCol w:w="12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clustering &amp; deduplication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near-duplicate log lines (e.g. a stack trace repeated 10,000 times) into a single pattern with a count, so the UI shows signal instead of noise.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 each application's normal log-volume/error-rate baseline and flag statistically unusual spikes or drops automatically, not just fixed thresholds.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Semantic / natural-language search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"Show me payment failures from the last hour" instead of constructing level+keyword filters manually — embeddings-based search over log content.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Cross-service correlation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related error bursts across multiple applications/services that share a root cause (e.g. a downstream DB outage causing errors in five services at once) into one incident.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AI-2, FR-3.2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root-cause copilot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 an incident/alert, an LLM-backed assistant summarizes what changed, which logs are implicated, and suggests likely causes, citing the specific log lines it used.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AI-1, AI-4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triage &amp; noise reduction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Auto-suppress/deduplicate alerts that are known-flaky or already correlated into an open incident, so on-call isn't paged repeatedly for one root cause.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AI-2, AI-4, FR-4.2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Capacity/volume forecasting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 log-volume and storage growth per application to inform retention and infrastructure planning.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Natural-language alert authoring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 a user describe an alert condition in plain language and have it compiled into a structured rule, reviewed before activation.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FR-4.2, AI-3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Non-functional note: every AI-generated conclusion (root cause, anomaly flag, suppressed alert) must show its evidence (the underlying log lines/metrics) and remain a suggestion an operator confirms — not a silent auto-action — for anything that pages a human or closes an incident.</w:t>
      </w:r>
    </w:p>
    <w:p>
      <w:pPr>
        <w:pStyle w:val="Heading1"/>
        <w:spacing w:after="160" w:before="320"/>
      </w:pPr>
      <w:r>
        <w:t xml:space="preserve">5. Phase 3 — SDK Development</w:t>
      </w:r>
    </w:p>
    <w:p>
      <w:pPr>
        <w:spacing w:after="160"/>
      </w:pPr>
      <w:r>
        <w:rPr>
          <w:rFonts w:ascii="Calibri" w:cs="Calibri" w:eastAsia="Calibri" w:hAnsi="Calibri"/>
        </w:rPr>
        <w:t xml:space="preserve">Today, applications integrate with LogPulse via a raw HTTP POST to `/api/logs`. The SDK phase turns that into a first-class, low-friction integration path for engineering teams, and is the foundation the AI-native features above depend on for consistent, structured input.</w:t>
      </w:r>
    </w:p>
    <w:p>
      <w:pPr>
        <w:pStyle w:val="Heading2"/>
        <w:spacing w:after="120" w:before="240"/>
      </w:pPr>
      <w:r>
        <w:t xml:space="preserve">5.1 SDK Development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client (Go, Node, Python)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Thin, dependency-light client: initialize with an API key, call `log.info/warn/error(message, fields)`, ships structured JSON matching the current log document shape. Sync mode only.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 layer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batching, retry with backoff, and local disk/memory buffering so a LogPulse outage or network blip never blocks or crashes the caller's application.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Auto-instrumentation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Middleware/integrations for common frameworks (Express, FastAPI, Spring, Gin) that capture request logs, unhandled exceptions, and latency automatically with minimal setup code.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OpenTelemetry compatibility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 OTel log records directly (`OTLP` ingestion endpoint) so teams already instrumented with OTel don't need a separate SDK call site, and traces/logs can be correlated by trace ID.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Additional languages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 and .NET clients, built on the same wire contract validated by phases 1–4.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SDK-side AI hooks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client-side redaction/PII scrubbing and structured-field enrichment so downstream AI features (Section 4) get consistently shaped, safe-to-analyze input.</w:t>
            </w:r>
          </w:p>
        </w:tc>
      </w:tr>
    </w:tbl>
    <w:p>
      <w:pPr>
        <w:pStyle w:val="Heading2"/>
        <w:spacing w:after="120" w:before="240"/>
      </w:pPr>
      <w:r>
        <w:t xml:space="preserve">5.2 How a Development Team Integrates &amp; Leverages LogPulse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Install the SDK for their language, initialize it once with a per-application API key issued from LogPulse admin (FR-4.1).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Replace ad-hoc console/file logging calls with the SDK's structured calls (`log.error("payment failed", {order_id, user_id})`) — fields become queryable, not buried in a text blob.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Drop in the framework middleware for automatic request/error capture with no per-route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Logs stream into LogPulse immediately (FR-2.2); the team searches/filters them without SSH-ing into a box (FR-2.3).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Once alerting ships (FR-4.2), the team defines thresholds against their own application's logs and gets paged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Once the AI-native features ship (Section 4), the same structured data powers anomaly detection and root-cause summaries for their service with no additional integration work — it's a benefit of already using the SDK, not a separate setup.</w:t>
      </w:r>
    </w:p>
    <w:p>
      <w:pPr>
        <w:pStyle w:val="Heading1"/>
        <w:spacing w:after="160" w:before="320"/>
      </w:pPr>
      <w:r>
        <w:t xml:space="preserve">6. Non-Functional Requirements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Ingestion endpoint must accept bursts without blocking the caller; p95 ingest latency target &lt; 100ms under normal load.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must remain stateless so it can run multiple replicas; the WebSocket hub needs a shared pub/sub (e.g. Redis) before multi-replica deployment (see docs/DEPLOYMENT_GUIDE.md).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 (JWT signing key, DB passwords, OAuth secrets) only via environment variables, never committed; ingest endpoint must move behind API keys (FR-4.1) before production use with untrusted networks.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 and Mongo have documented health checks; backend restarts automatically on failure (Docker `restart: unless-stopped`).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must be able to monitor itself: backend `/health` endpoint, container health checks, and (future) LogPulse-on-LogPulse for its own error logs.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retention policy (how long raw log documents are kept in Mongo) is a decision this document flags as open — see Section 7.</w:t>
            </w:r>
          </w:p>
        </w:tc>
      </w:tr>
    </w:tbl>
    <w:p>
      <w:pPr>
        <w:pStyle w:val="Heading1"/>
        <w:spacing w:after="160" w:before="320"/>
      </w:pPr>
      <w:r>
        <w:t xml:space="preserve">7. Assumptions, Constraints &amp;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Assumption: single-tenant deployment per organization (no cross-tenant data isolation requirements yet).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Constraint: MongoDB regex search is acceptable for current log volume; the team has already flagged migrating to Elasticsearch/OpenSearch once volume grows (referenced in the original README roadmap).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question: log retention window and archival strategy — not yet 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question: which LLM provider/hosting model backs the AI-native features (Section 4), and what data leaves the customer's environment, if any.</w:t>
      </w:r>
    </w:p>
    <w:p>
      <w:pPr>
        <w:pStyle w:val="Heading1"/>
        <w:spacing w:after="160" w:before="320"/>
      </w:pPr>
      <w:r>
        <w:t xml:space="preserve">8. Document Control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40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FRD covering MVP, near-term hardening, AI-native roadmap, and SDK phases.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2026-09-05T10:19:49.686Z</dcterms:created>
  <dcterms:modified xsi:type="dcterms:W3CDTF">2026-09-05T10:19:49.695Z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