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BD5D" w14:textId="77777777" w:rsidR="0090385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RV College of Engineering</w:t>
      </w:r>
    </w:p>
    <w:p w14:paraId="06C19206" w14:textId="77777777" w:rsidR="0090385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 xml:space="preserve">Experiential Learning </w:t>
      </w:r>
    </w:p>
    <w:p w14:paraId="4B0B9FC2" w14:textId="77777777" w:rsidR="0090385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36"/>
          <w:szCs w:val="36"/>
        </w:rPr>
        <w:t>Synopsis</w:t>
      </w:r>
    </w:p>
    <w:p w14:paraId="17FCBC6E" w14:textId="77777777" w:rsidR="00903853" w:rsidRDefault="00000000">
      <w:pPr>
        <w:jc w:val="center"/>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2025-26</w:t>
      </w:r>
    </w:p>
    <w:p w14:paraId="55D59177" w14:textId="77777777" w:rsidR="0090385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noProof/>
        </w:rPr>
        <w:drawing>
          <wp:inline distT="0" distB="0" distL="114300" distR="114300" wp14:anchorId="2A95F9DD" wp14:editId="569F6448">
            <wp:extent cx="1441366" cy="1325324"/>
            <wp:effectExtent l="0" t="0" r="0" b="0"/>
            <wp:docPr id="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7"/>
                    <a:srcRect/>
                    <a:stretch>
                      <a:fillRect/>
                    </a:stretch>
                  </pic:blipFill>
                  <pic:spPr>
                    <a:xfrm>
                      <a:off x="0" y="0"/>
                      <a:ext cx="1441366" cy="1325324"/>
                    </a:xfrm>
                    <a:prstGeom prst="rect">
                      <a:avLst/>
                    </a:prstGeom>
                    <a:ln/>
                  </pic:spPr>
                </pic:pic>
              </a:graphicData>
            </a:graphic>
          </wp:inline>
        </w:drawing>
      </w:r>
    </w:p>
    <w:p w14:paraId="7D3A6356" w14:textId="77777777" w:rsidR="00903853" w:rsidRDefault="00000000">
      <w:pPr>
        <w:jc w:val="center"/>
        <w:rPr>
          <w:rFonts w:ascii="Times New Roman" w:eastAsia="Times New Roman" w:hAnsi="Times New Roman" w:cs="Times New Roman"/>
          <w:b/>
          <w:bCs/>
          <w:sz w:val="28"/>
          <w:szCs w:val="28"/>
        </w:rPr>
      </w:pPr>
      <w:r>
        <w:rPr>
          <w:rFonts w:ascii="Times New Roman" w:eastAsia="Times New Roman" w:hAnsi="Times New Roman" w:cs="Times New Roman"/>
          <w:b/>
          <w:bCs/>
          <w:sz w:val="34"/>
          <w:szCs w:val="34"/>
        </w:rPr>
        <w:t>Interlock: Geometric Part Identity and Contract-Validated Change Control</w:t>
      </w:r>
    </w:p>
    <w:p w14:paraId="4401C3AB" w14:textId="77777777" w:rsidR="00903853" w:rsidRDefault="00903853">
      <w:pPr>
        <w:rPr>
          <w:rFonts w:ascii="Times New Roman" w:eastAsia="Times New Roman" w:hAnsi="Times New Roman" w:cs="Times New Roman"/>
          <w:b/>
          <w:bCs/>
          <w:sz w:val="28"/>
          <w:szCs w:val="28"/>
        </w:rPr>
      </w:pPr>
    </w:p>
    <w:p w14:paraId="12BC407B" w14:textId="77777777" w:rsidR="00903853" w:rsidRDefault="00000000">
      <w:pPr>
        <w:jc w:val="center"/>
        <w:rPr>
          <w:rFonts w:ascii="Times New Roman" w:eastAsia="Times New Roman" w:hAnsi="Times New Roman" w:cs="Times New Roman"/>
          <w:b/>
          <w:bCs/>
          <w:sz w:val="36"/>
          <w:szCs w:val="36"/>
        </w:rPr>
      </w:pPr>
      <w:r>
        <w:rPr>
          <w:rFonts w:ascii="Times New Roman" w:eastAsia="Times New Roman" w:hAnsi="Times New Roman" w:cs="Times New Roman"/>
          <w:b/>
          <w:bCs/>
          <w:sz w:val="28"/>
          <w:szCs w:val="28"/>
        </w:rPr>
        <w:t>Team Details</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189"/>
        <w:gridCol w:w="2917"/>
        <w:gridCol w:w="4910"/>
      </w:tblGrid>
      <w:tr w:rsidR="00903853" w14:paraId="282C4C5B" w14:textId="77777777">
        <w:trPr>
          <w:trHeight w:val="454"/>
          <w:jc w:val="center"/>
        </w:trPr>
        <w:tc>
          <w:tcPr>
            <w:tcW w:w="1189" w:type="dxa"/>
            <w:vAlign w:val="center"/>
          </w:tcPr>
          <w:p w14:paraId="5B025B7D" w14:textId="77777777" w:rsidR="00903853" w:rsidRDefault="00000000">
            <w:pPr>
              <w:spacing w:after="0" w:line="240" w:lineRule="auto"/>
              <w:jc w:val="center"/>
              <w:rPr>
                <w:rFonts w:ascii="Times New Roman" w:eastAsia="Times New Roman" w:hAnsi="Times New Roman" w:cs="Times New Roman"/>
                <w:b/>
                <w:bCs/>
                <w:sz w:val="28"/>
                <w:szCs w:val="28"/>
              </w:rPr>
            </w:pPr>
            <w:proofErr w:type="spellStart"/>
            <w:r>
              <w:rPr>
                <w:rFonts w:ascii="Times New Roman" w:eastAsia="Times New Roman" w:hAnsi="Times New Roman" w:cs="Times New Roman"/>
                <w:b/>
                <w:bCs/>
                <w:sz w:val="28"/>
                <w:szCs w:val="28"/>
              </w:rPr>
              <w:t>Sl.No</w:t>
            </w:r>
            <w:proofErr w:type="spellEnd"/>
            <w:r>
              <w:rPr>
                <w:rFonts w:ascii="Times New Roman" w:eastAsia="Times New Roman" w:hAnsi="Times New Roman" w:cs="Times New Roman"/>
                <w:b/>
                <w:bCs/>
                <w:sz w:val="28"/>
                <w:szCs w:val="28"/>
              </w:rPr>
              <w:t>.</w:t>
            </w:r>
          </w:p>
        </w:tc>
        <w:tc>
          <w:tcPr>
            <w:tcW w:w="2917" w:type="dxa"/>
            <w:vAlign w:val="center"/>
          </w:tcPr>
          <w:p w14:paraId="047CBC15" w14:textId="77777777" w:rsidR="00903853"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USN</w:t>
            </w:r>
          </w:p>
        </w:tc>
        <w:tc>
          <w:tcPr>
            <w:tcW w:w="4910" w:type="dxa"/>
            <w:vAlign w:val="center"/>
          </w:tcPr>
          <w:p w14:paraId="404813CC" w14:textId="77777777" w:rsidR="00903853" w:rsidRDefault="00000000">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Name</w:t>
            </w:r>
          </w:p>
        </w:tc>
      </w:tr>
      <w:tr w:rsidR="00717815" w14:paraId="1A79C39E" w14:textId="77777777">
        <w:trPr>
          <w:trHeight w:val="454"/>
          <w:jc w:val="center"/>
        </w:trPr>
        <w:tc>
          <w:tcPr>
            <w:tcW w:w="1189" w:type="dxa"/>
            <w:vAlign w:val="center"/>
          </w:tcPr>
          <w:p w14:paraId="467A1154" w14:textId="77777777" w:rsidR="00717815" w:rsidRDefault="0071781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w:t>
            </w:r>
          </w:p>
        </w:tc>
        <w:tc>
          <w:tcPr>
            <w:tcW w:w="2917" w:type="dxa"/>
            <w:vAlign w:val="center"/>
          </w:tcPr>
          <w:p w14:paraId="53F7AE4A" w14:textId="2E99B1E1" w:rsidR="00717815" w:rsidRDefault="0071781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1RV24CS026</w:t>
            </w:r>
          </w:p>
        </w:tc>
        <w:tc>
          <w:tcPr>
            <w:tcW w:w="4910" w:type="dxa"/>
            <w:vAlign w:val="center"/>
          </w:tcPr>
          <w:p w14:paraId="5FE62080" w14:textId="0259E087" w:rsidR="00717815" w:rsidRDefault="0071781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AKSHAT RANJAN</w:t>
            </w:r>
          </w:p>
        </w:tc>
      </w:tr>
      <w:tr w:rsidR="00717815" w14:paraId="7B73F909" w14:textId="77777777">
        <w:trPr>
          <w:trHeight w:val="454"/>
          <w:jc w:val="center"/>
        </w:trPr>
        <w:tc>
          <w:tcPr>
            <w:tcW w:w="1189" w:type="dxa"/>
            <w:vAlign w:val="center"/>
          </w:tcPr>
          <w:p w14:paraId="4C523434" w14:textId="77777777" w:rsidR="00717815" w:rsidRDefault="0071781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2</w:t>
            </w:r>
          </w:p>
        </w:tc>
        <w:tc>
          <w:tcPr>
            <w:tcW w:w="2917" w:type="dxa"/>
            <w:vAlign w:val="center"/>
          </w:tcPr>
          <w:p w14:paraId="08A98463" w14:textId="1B1BE6D0" w:rsidR="00717815" w:rsidRDefault="0071781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1RV24CS021</w:t>
            </w:r>
          </w:p>
        </w:tc>
        <w:tc>
          <w:tcPr>
            <w:tcW w:w="4910" w:type="dxa"/>
            <w:vAlign w:val="center"/>
          </w:tcPr>
          <w:p w14:paraId="6A48871B" w14:textId="1CEE5781" w:rsidR="00717815" w:rsidRDefault="00717815">
            <w:pPr>
              <w:spacing w:after="0" w:line="240" w:lineRule="auto"/>
              <w:jc w:val="center"/>
              <w:rPr>
                <w:rFonts w:ascii="Times New Roman" w:eastAsia="Times New Roman" w:hAnsi="Times New Roman" w:cs="Times New Roman"/>
                <w:b/>
                <w:bCs/>
                <w:sz w:val="28"/>
                <w:szCs w:val="28"/>
              </w:rPr>
            </w:pPr>
            <w:r>
              <w:rPr>
                <w:rFonts w:ascii="Times New Roman" w:eastAsia="Times New Roman" w:hAnsi="Times New Roman" w:cs="Times New Roman"/>
                <w:b/>
                <w:bCs/>
                <w:sz w:val="28"/>
                <w:szCs w:val="28"/>
              </w:rPr>
              <w:t>AJAY GIRISH</w:t>
            </w:r>
          </w:p>
        </w:tc>
      </w:tr>
    </w:tbl>
    <w:p w14:paraId="5C8834D2" w14:textId="77777777" w:rsidR="00903853" w:rsidRDefault="00903853">
      <w:pPr>
        <w:jc w:val="center"/>
        <w:rPr>
          <w:rFonts w:ascii="Times New Roman" w:eastAsia="Times New Roman" w:hAnsi="Times New Roman" w:cs="Times New Roman"/>
          <w:b/>
          <w:bCs/>
          <w:sz w:val="20"/>
          <w:szCs w:val="20"/>
        </w:rPr>
      </w:pPr>
    </w:p>
    <w:p w14:paraId="705F4D34" w14:textId="77777777" w:rsidR="0090385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Mentor</w:t>
      </w:r>
    </w:p>
    <w:p w14:paraId="1321B9D5" w14:textId="7FA08510" w:rsidR="0090385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 xml:space="preserve">Name: Prof. </w:t>
      </w:r>
    </w:p>
    <w:p w14:paraId="0FE2D043" w14:textId="77777777" w:rsidR="00903853" w:rsidRDefault="00000000">
      <w:pPr>
        <w:rPr>
          <w:rFonts w:ascii="Times New Roman" w:eastAsia="Times New Roman" w:hAnsi="Times New Roman" w:cs="Times New Roman"/>
          <w:b/>
          <w:bCs/>
          <w:sz w:val="26"/>
          <w:szCs w:val="26"/>
        </w:rPr>
      </w:pPr>
      <w:r>
        <w:rPr>
          <w:rFonts w:ascii="Times New Roman" w:eastAsia="Times New Roman" w:hAnsi="Times New Roman" w:cs="Times New Roman"/>
          <w:b/>
          <w:bCs/>
          <w:sz w:val="26"/>
          <w:szCs w:val="26"/>
        </w:rPr>
        <w:t>Designation: Assistant Professor</w:t>
      </w:r>
    </w:p>
    <w:p w14:paraId="0B5C5071" w14:textId="77777777" w:rsidR="00903853" w:rsidRDefault="00000000">
      <w:pPr>
        <w:rPr>
          <w:rFonts w:ascii="Times New Roman" w:eastAsia="Times New Roman" w:hAnsi="Times New Roman" w:cs="Times New Roman"/>
          <w:b/>
          <w:bCs/>
          <w:sz w:val="28"/>
          <w:szCs w:val="28"/>
        </w:rPr>
      </w:pPr>
      <w:r>
        <w:rPr>
          <w:rFonts w:ascii="Times New Roman" w:eastAsia="Times New Roman" w:hAnsi="Times New Roman" w:cs="Times New Roman"/>
          <w:b/>
          <w:bCs/>
          <w:sz w:val="26"/>
          <w:szCs w:val="26"/>
        </w:rPr>
        <w:t>Department: Computer Science</w:t>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r>
      <w:r>
        <w:rPr>
          <w:rFonts w:ascii="Times New Roman" w:eastAsia="Times New Roman" w:hAnsi="Times New Roman" w:cs="Times New Roman"/>
          <w:b/>
          <w:bCs/>
          <w:sz w:val="28"/>
          <w:szCs w:val="28"/>
        </w:rPr>
        <w:tab/>
        <w:t xml:space="preserve">          Signature</w:t>
      </w:r>
    </w:p>
    <w:p w14:paraId="6F86B812" w14:textId="77777777" w:rsidR="00903853" w:rsidRDefault="00903853">
      <w:pPr>
        <w:pBdr>
          <w:top w:val="nil"/>
          <w:left w:val="nil"/>
          <w:bottom w:val="nil"/>
          <w:right w:val="nil"/>
          <w:between w:val="nil"/>
        </w:pBdr>
        <w:spacing w:after="0" w:line="360" w:lineRule="auto"/>
        <w:ind w:left="1920"/>
        <w:jc w:val="both"/>
        <w:rPr>
          <w:rFonts w:ascii="Times New Roman" w:eastAsia="Times New Roman" w:hAnsi="Times New Roman" w:cs="Times New Roman"/>
          <w:b/>
          <w:bCs/>
          <w:sz w:val="32"/>
          <w:szCs w:val="32"/>
          <w:u w:val="single"/>
        </w:rPr>
      </w:pPr>
    </w:p>
    <w:p w14:paraId="1E506D26" w14:textId="77777777" w:rsidR="00903853" w:rsidRDefault="00903853">
      <w:pPr>
        <w:pBdr>
          <w:top w:val="nil"/>
          <w:left w:val="nil"/>
          <w:bottom w:val="nil"/>
          <w:right w:val="nil"/>
          <w:between w:val="nil"/>
        </w:pBdr>
        <w:spacing w:after="0" w:line="360" w:lineRule="auto"/>
        <w:ind w:left="1920"/>
        <w:jc w:val="both"/>
        <w:rPr>
          <w:rFonts w:ascii="Times New Roman" w:eastAsia="Times New Roman" w:hAnsi="Times New Roman" w:cs="Times New Roman"/>
          <w:b/>
          <w:bCs/>
          <w:sz w:val="32"/>
          <w:szCs w:val="32"/>
          <w:u w:val="single"/>
        </w:rPr>
      </w:pPr>
    </w:p>
    <w:p w14:paraId="0E77FFC8" w14:textId="77777777" w:rsidR="00903853" w:rsidRDefault="00903853">
      <w:pPr>
        <w:pBdr>
          <w:top w:val="nil"/>
          <w:left w:val="nil"/>
          <w:bottom w:val="nil"/>
          <w:right w:val="nil"/>
          <w:between w:val="nil"/>
        </w:pBdr>
        <w:spacing w:after="0" w:line="360" w:lineRule="auto"/>
        <w:ind w:left="1920"/>
        <w:jc w:val="both"/>
        <w:rPr>
          <w:rFonts w:ascii="Times New Roman" w:eastAsia="Times New Roman" w:hAnsi="Times New Roman" w:cs="Times New Roman"/>
          <w:b/>
          <w:bCs/>
          <w:sz w:val="32"/>
          <w:szCs w:val="32"/>
          <w:u w:val="single"/>
        </w:rPr>
      </w:pPr>
    </w:p>
    <w:p w14:paraId="2C9C5F3E" w14:textId="77777777" w:rsidR="00903853" w:rsidRDefault="00903853">
      <w:pPr>
        <w:pBdr>
          <w:top w:val="nil"/>
          <w:left w:val="nil"/>
          <w:bottom w:val="nil"/>
          <w:right w:val="nil"/>
          <w:between w:val="nil"/>
        </w:pBdr>
        <w:spacing w:after="0" w:line="360" w:lineRule="auto"/>
        <w:ind w:left="1920"/>
        <w:jc w:val="both"/>
        <w:rPr>
          <w:rFonts w:ascii="Times New Roman" w:eastAsia="Times New Roman" w:hAnsi="Times New Roman" w:cs="Times New Roman"/>
          <w:b/>
          <w:bCs/>
          <w:sz w:val="32"/>
          <w:szCs w:val="32"/>
          <w:u w:val="single"/>
        </w:rPr>
      </w:pPr>
    </w:p>
    <w:p w14:paraId="05FEA139" w14:textId="77777777" w:rsidR="00903853" w:rsidRDefault="00903853">
      <w:pPr>
        <w:pBdr>
          <w:top w:val="nil"/>
          <w:left w:val="nil"/>
          <w:bottom w:val="nil"/>
          <w:right w:val="nil"/>
          <w:between w:val="nil"/>
        </w:pBdr>
        <w:spacing w:after="0" w:line="360" w:lineRule="auto"/>
        <w:ind w:left="1920"/>
        <w:jc w:val="both"/>
        <w:rPr>
          <w:rFonts w:ascii="Times New Roman" w:eastAsia="Times New Roman" w:hAnsi="Times New Roman" w:cs="Times New Roman"/>
          <w:b/>
          <w:bCs/>
          <w:sz w:val="32"/>
          <w:szCs w:val="32"/>
          <w:u w:val="single"/>
        </w:rPr>
      </w:pPr>
    </w:p>
    <w:p w14:paraId="147BB711" w14:textId="77777777" w:rsidR="00903853" w:rsidRDefault="00000000">
      <w:pPr>
        <w:keepNext/>
        <w:keepLines/>
        <w:numPr>
          <w:ilvl w:val="0"/>
          <w:numId w:val="6"/>
        </w:numPr>
        <w:spacing w:after="0"/>
        <w:ind w:left="426"/>
        <w:jc w:val="both"/>
      </w:pPr>
      <w:r>
        <w:rPr>
          <w:rFonts w:ascii="Times New Roman" w:eastAsia="Times New Roman" w:hAnsi="Times New Roman" w:cs="Times New Roman"/>
          <w:b/>
          <w:bCs/>
          <w:color w:val="000000"/>
          <w:sz w:val="32"/>
          <w:szCs w:val="32"/>
          <w:u w:val="single"/>
        </w:rPr>
        <w:lastRenderedPageBreak/>
        <w:t>Introduction</w:t>
      </w:r>
    </w:p>
    <w:p w14:paraId="692AB2DB" w14:textId="77777777" w:rsidR="00903853" w:rsidRDefault="00000000">
      <w:pPr>
        <w:spacing w:after="240"/>
        <w:jc w:val="both"/>
      </w:pPr>
      <w:r>
        <w:rPr>
          <w:rFonts w:ascii="Times New Roman" w:eastAsia="Times New Roman" w:hAnsi="Times New Roman" w:cs="Times New Roman"/>
        </w:rPr>
        <w:t>This project develops Interlock, a database system for mechanical assembly data in which the identity of a part is computed from its geometry, the relationships between parts are declared as machine-checkable contracts, and every proposed change is validated against those contracts before it is admitted to the shared store. The system is deliberately not a modeller: it never authors or edits geometry. It ingests assemblies produced by existing computer-aided design tools, identifies them, relates them, validates changes against them, and answers structural questions about them.</w:t>
      </w:r>
    </w:p>
    <w:p w14:paraId="261C77CB" w14:textId="77777777" w:rsidR="00903853" w:rsidRDefault="00000000">
      <w:pPr>
        <w:spacing w:after="240"/>
        <w:jc w:val="both"/>
      </w:pPr>
      <w:r>
        <w:rPr>
          <w:rFonts w:ascii="Times New Roman" w:eastAsia="Times New Roman" w:hAnsi="Times New Roman" w:cs="Times New Roman"/>
        </w:rPr>
        <w:t>The core mechanism is a pose-invariant geometric fingerprint. At ingestion each solid is reduced to a vector of quantities that are unchanged by rigid-body motion — volume, surface area, the sorted eigenvalues of the inertia tensor, a surface-type histogram and topology counts. The vector is rounded to a fixed precision and hashed. Two files describe the same part when their fingerprints agree, irrespective of filename, part number, position, orientation, or the order in which the modeller happened to build the solid.</w:t>
      </w:r>
    </w:p>
    <w:p w14:paraId="2D2C605E" w14:textId="77777777" w:rsidR="00903853" w:rsidRDefault="00000000">
      <w:pPr>
        <w:spacing w:after="240"/>
        <w:jc w:val="both"/>
      </w:pPr>
      <w:r>
        <w:rPr>
          <w:rFonts w:ascii="Times New Roman" w:eastAsia="Times New Roman" w:hAnsi="Times New Roman" w:cs="Times New Roman"/>
        </w:rPr>
        <w:t>Identity extends from the individual part to the whole product by hashing the assembly tree in the manner of a Merkle tree: a leaf hashes its geometry, an interior node hashes the sorted list of its children's hashes paired with their placement transforms, and the root hash names an entire product configuration in a few characters. Two configurations are therefore identical if and only if their root hashes match, and a change is located by descending only those branches whose hashes differ.</w:t>
      </w:r>
    </w:p>
    <w:p w14:paraId="1A79C3C7" w14:textId="77777777" w:rsidR="00903853" w:rsidRDefault="00000000">
      <w:pPr>
        <w:spacing w:after="240"/>
        <w:jc w:val="both"/>
      </w:pPr>
      <w:r>
        <w:rPr>
          <w:rFonts w:ascii="Times New Roman" w:eastAsia="Times New Roman" w:hAnsi="Times New Roman" w:cs="Times New Roman"/>
        </w:rPr>
        <w:t>Above this store sits a contract layer. Each revision publishes a public face — an envelope, named mounting interfaces with their hole patterns, a mass limit, a centre-of-gravity window, reference datums and non-geometric attributes — while its internal geometry remains private to the owning team. A commit is validated as a unit against the declared contracts, the tolerance chains that cross them and the budgets that aggregate over them, and it either lands whole or is rejected with the violated constraint and the affected counterparty named explicitly.</w:t>
      </w:r>
    </w:p>
    <w:p w14:paraId="4C5863A9" w14:textId="77777777" w:rsidR="00903853" w:rsidRDefault="00000000">
      <w:pPr>
        <w:spacing w:after="240"/>
        <w:jc w:val="both"/>
      </w:pPr>
      <w:r>
        <w:rPr>
          <w:rFonts w:ascii="Times New Roman" w:eastAsia="Times New Roman" w:hAnsi="Times New Roman" w:cs="Times New Roman"/>
        </w:rPr>
        <w:t>The system is built on classical data structure concepts applied directly to engineering data: a content-addressed hash table keyed by the geometric fingerprint for shape deduplication, a Merkle tree over the occurrence hierarchy for constant-time configuration comparison and logarithmic change location, a directed acyclic graph with explicit cycle prevention for the assembly structure, recursive traversal with a depth guard for explosion and where-used queries, and range-predicate joins over indexed geometric attributes for interface matching and part substitution.</w:t>
      </w:r>
    </w:p>
    <w:p w14:paraId="75F43756" w14:textId="77777777" w:rsidR="00903853" w:rsidRDefault="00000000">
      <w:pPr>
        <w:spacing w:after="240"/>
        <w:jc w:val="both"/>
      </w:pPr>
      <w:r>
        <w:rPr>
          <w:rFonts w:ascii="Times New Roman" w:eastAsia="Times New Roman" w:hAnsi="Times New Roman" w:cs="Times New Roman"/>
        </w:rPr>
        <w:t xml:space="preserve">This approach directly addresses </w:t>
      </w:r>
      <w:r>
        <w:rPr>
          <w:rFonts w:ascii="Times New Roman" w:eastAsia="Times New Roman" w:hAnsi="Times New Roman" w:cs="Times New Roman"/>
          <w:b/>
          <w:bCs/>
        </w:rPr>
        <w:t>SDG 9 (Industry, Innovation and Infrastructure)</w:t>
      </w:r>
      <w:r>
        <w:rPr>
          <w:rFonts w:ascii="Times New Roman" w:eastAsia="Times New Roman" w:hAnsi="Times New Roman" w:cs="Times New Roman"/>
        </w:rPr>
        <w:t xml:space="preserve"> by reducing integration rework, redundant part creation and late-stage redesign in multi-team mechanical development, thereby improving the efficiency and reliability of the engineering design process and the sustainability of the manufacturing it feeds.</w:t>
      </w:r>
    </w:p>
    <w:p w14:paraId="34FBE27E" w14:textId="77777777" w:rsidR="00903853" w:rsidRDefault="00000000">
      <w:pPr>
        <w:keepNext/>
        <w:keepLines/>
        <w:pageBreakBefore/>
        <w:numPr>
          <w:ilvl w:val="0"/>
          <w:numId w:val="6"/>
        </w:numPr>
        <w:spacing w:after="0"/>
        <w:ind w:left="426"/>
        <w:jc w:val="both"/>
      </w:pPr>
      <w:r>
        <w:rPr>
          <w:rFonts w:ascii="Times New Roman" w:eastAsia="Times New Roman" w:hAnsi="Times New Roman" w:cs="Times New Roman"/>
          <w:b/>
          <w:bCs/>
          <w:color w:val="000000"/>
          <w:sz w:val="32"/>
          <w:szCs w:val="32"/>
          <w:u w:val="single"/>
        </w:rPr>
        <w:lastRenderedPageBreak/>
        <w:t>Problem Definition</w:t>
      </w:r>
    </w:p>
    <w:p w14:paraId="3E2CC62D" w14:textId="77777777" w:rsidR="00903853" w:rsidRDefault="00000000">
      <w:pPr>
        <w:keepNext/>
        <w:keepLines/>
        <w:numPr>
          <w:ilvl w:val="1"/>
          <w:numId w:val="6"/>
        </w:numPr>
        <w:spacing w:after="0"/>
        <w:ind w:left="993" w:hanging="426"/>
        <w:jc w:val="both"/>
      </w:pPr>
      <w:r>
        <w:rPr>
          <w:rFonts w:ascii="Times New Roman" w:eastAsia="Times New Roman" w:hAnsi="Times New Roman" w:cs="Times New Roman"/>
          <w:b/>
          <w:bCs/>
          <w:sz w:val="28"/>
          <w:szCs w:val="28"/>
          <w:u w:val="single"/>
        </w:rPr>
        <w:t>Problem Statement:</w:t>
      </w:r>
    </w:p>
    <w:p w14:paraId="56BB9459" w14:textId="77777777" w:rsidR="00903853" w:rsidRDefault="00000000">
      <w:pPr>
        <w:spacing w:after="240"/>
        <w:ind w:left="720"/>
        <w:jc w:val="both"/>
      </w:pPr>
      <w:r>
        <w:rPr>
          <w:rFonts w:ascii="Times New Roman" w:eastAsia="Times New Roman" w:hAnsi="Times New Roman" w:cs="Times New Roman"/>
        </w:rPr>
        <w:t xml:space="preserve">In multi-team mechanical development several teams build one machine, each designing in relative isolation, and the parts meet for the first time at integration. The resulting failures are predictable and repetitive: a mounting hole is moved two millimetres and nobody downstream is informed; two parts are each individually within specification while their combined error is not; the same physical bracket exists in the database under </w:t>
      </w:r>
      <w:proofErr w:type="gramStart"/>
      <w:r>
        <w:rPr>
          <w:rFonts w:ascii="Times New Roman" w:eastAsia="Times New Roman" w:hAnsi="Times New Roman" w:cs="Times New Roman"/>
        </w:rPr>
        <w:t>six part</w:t>
      </w:r>
      <w:proofErr w:type="gramEnd"/>
      <w:r>
        <w:rPr>
          <w:rFonts w:ascii="Times New Roman" w:eastAsia="Times New Roman" w:hAnsi="Times New Roman" w:cs="Times New Roman"/>
        </w:rPr>
        <w:t xml:space="preserve"> numbers because six people drew it; a long-lead shaft is ordered against a superseded revision. The interface document intended to prevent all of this is authored in a word processor and is stale within a month.</w:t>
      </w:r>
    </w:p>
    <w:p w14:paraId="7536F8AA" w14:textId="77777777" w:rsidR="00903853" w:rsidRDefault="00000000">
      <w:pPr>
        <w:spacing w:after="240"/>
        <w:ind w:left="720"/>
        <w:jc w:val="both"/>
      </w:pPr>
      <w:r>
        <w:rPr>
          <w:rFonts w:ascii="Times New Roman" w:eastAsia="Times New Roman" w:hAnsi="Times New Roman" w:cs="Times New Roman"/>
        </w:rPr>
        <w:t>None of this is a modelling problem. The geometry itself is correct. What is missing is a system that holds the relationships between parts as first-class, checkable data and refuses changes that violate them. Existing tools divide the territory unhelpfully: computer-aided design tools represent shape in full detail but carry little notion of organisational ownership and dependency, while product lifecycle management tools track documents, part numbers and revisions but treat geometry as an opaque attachment. The gap between the two is precisely where integration failures live, and in current practice it is filled by spreadsheets and manual review.</w:t>
      </w:r>
    </w:p>
    <w:p w14:paraId="58EE85E5" w14:textId="77777777" w:rsidR="00903853" w:rsidRDefault="00000000">
      <w:pPr>
        <w:keepNext/>
        <w:keepLines/>
        <w:spacing w:after="120"/>
      </w:pPr>
      <w:r>
        <w:rPr>
          <w:rFonts w:ascii="Times New Roman" w:eastAsia="Times New Roman" w:hAnsi="Times New Roman" w:cs="Times New Roman"/>
          <w:b/>
          <w:bCs/>
        </w:rPr>
        <w:t>Table 2.1: Integration failure modes and the point at which each is currently detected</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00"/>
        <w:gridCol w:w="2900"/>
        <w:gridCol w:w="3516"/>
      </w:tblGrid>
      <w:tr w:rsidR="00903853" w14:paraId="5D04A088" w14:textId="77777777">
        <w:trPr>
          <w:cantSplit/>
          <w:tblHeader/>
          <w:jc w:val="center"/>
        </w:trPr>
        <w:tc>
          <w:tcPr>
            <w:tcW w:w="2600" w:type="dxa"/>
            <w:vAlign w:val="center"/>
          </w:tcPr>
          <w:p w14:paraId="51939102" w14:textId="77777777" w:rsidR="00903853" w:rsidRDefault="00000000">
            <w:pPr>
              <w:spacing w:after="0" w:line="240" w:lineRule="auto"/>
              <w:jc w:val="center"/>
            </w:pPr>
            <w:r>
              <w:rPr>
                <w:rFonts w:ascii="Times New Roman" w:eastAsia="Times New Roman" w:hAnsi="Times New Roman" w:cs="Times New Roman"/>
                <w:b/>
                <w:bCs/>
                <w:sz w:val="20"/>
                <w:szCs w:val="20"/>
              </w:rPr>
              <w:t>Failure mode</w:t>
            </w:r>
          </w:p>
        </w:tc>
        <w:tc>
          <w:tcPr>
            <w:tcW w:w="2900" w:type="dxa"/>
            <w:vAlign w:val="center"/>
          </w:tcPr>
          <w:p w14:paraId="252EEC5E" w14:textId="77777777" w:rsidR="00903853" w:rsidRDefault="00000000">
            <w:pPr>
              <w:spacing w:after="0" w:line="240" w:lineRule="auto"/>
              <w:jc w:val="center"/>
            </w:pPr>
            <w:r>
              <w:rPr>
                <w:rFonts w:ascii="Times New Roman" w:eastAsia="Times New Roman" w:hAnsi="Times New Roman" w:cs="Times New Roman"/>
                <w:b/>
                <w:bCs/>
                <w:sz w:val="20"/>
                <w:szCs w:val="20"/>
              </w:rPr>
              <w:t>Conventional detection point</w:t>
            </w:r>
          </w:p>
        </w:tc>
        <w:tc>
          <w:tcPr>
            <w:tcW w:w="3516" w:type="dxa"/>
            <w:vAlign w:val="center"/>
          </w:tcPr>
          <w:p w14:paraId="142EA88B" w14:textId="77777777" w:rsidR="00903853" w:rsidRDefault="00000000">
            <w:pPr>
              <w:spacing w:after="0" w:line="240" w:lineRule="auto"/>
              <w:jc w:val="center"/>
            </w:pPr>
            <w:r>
              <w:rPr>
                <w:rFonts w:ascii="Times New Roman" w:eastAsia="Times New Roman" w:hAnsi="Times New Roman" w:cs="Times New Roman"/>
                <w:b/>
                <w:bCs/>
                <w:sz w:val="20"/>
                <w:szCs w:val="20"/>
              </w:rPr>
              <w:t>Proposed detection point</w:t>
            </w:r>
          </w:p>
        </w:tc>
      </w:tr>
      <w:tr w:rsidR="00903853" w14:paraId="7374F487" w14:textId="77777777">
        <w:trPr>
          <w:cantSplit/>
          <w:jc w:val="center"/>
        </w:trPr>
        <w:tc>
          <w:tcPr>
            <w:tcW w:w="2600" w:type="dxa"/>
            <w:vAlign w:val="center"/>
          </w:tcPr>
          <w:p w14:paraId="158F588D" w14:textId="77777777" w:rsidR="00903853" w:rsidRDefault="00000000">
            <w:pPr>
              <w:spacing w:after="0" w:line="240" w:lineRule="auto"/>
            </w:pPr>
            <w:r>
              <w:rPr>
                <w:rFonts w:ascii="Times New Roman" w:eastAsia="Times New Roman" w:hAnsi="Times New Roman" w:cs="Times New Roman"/>
                <w:sz w:val="20"/>
                <w:szCs w:val="20"/>
              </w:rPr>
              <w:t>Same physical shape stored under several part numbers</w:t>
            </w:r>
          </w:p>
        </w:tc>
        <w:tc>
          <w:tcPr>
            <w:tcW w:w="2900" w:type="dxa"/>
            <w:vAlign w:val="center"/>
          </w:tcPr>
          <w:p w14:paraId="3744D637" w14:textId="77777777" w:rsidR="00903853" w:rsidRDefault="00000000">
            <w:pPr>
              <w:spacing w:after="0" w:line="240" w:lineRule="auto"/>
            </w:pPr>
            <w:r>
              <w:rPr>
                <w:rFonts w:ascii="Times New Roman" w:eastAsia="Times New Roman" w:hAnsi="Times New Roman" w:cs="Times New Roman"/>
                <w:sz w:val="20"/>
                <w:szCs w:val="20"/>
              </w:rPr>
              <w:t>Manual catalogue review, often never</w:t>
            </w:r>
          </w:p>
        </w:tc>
        <w:tc>
          <w:tcPr>
            <w:tcW w:w="3516" w:type="dxa"/>
            <w:vAlign w:val="center"/>
          </w:tcPr>
          <w:p w14:paraId="66DAD046" w14:textId="77777777" w:rsidR="00903853" w:rsidRDefault="00000000">
            <w:pPr>
              <w:spacing w:after="0" w:line="240" w:lineRule="auto"/>
            </w:pPr>
            <w:r>
              <w:rPr>
                <w:rFonts w:ascii="Times New Roman" w:eastAsia="Times New Roman" w:hAnsi="Times New Roman" w:cs="Times New Roman"/>
                <w:sz w:val="20"/>
                <w:szCs w:val="20"/>
              </w:rPr>
              <w:t>Fingerprint match at ingestion; duplicate collapses to one shape row</w:t>
            </w:r>
          </w:p>
        </w:tc>
      </w:tr>
      <w:tr w:rsidR="00903853" w14:paraId="726D3361" w14:textId="77777777">
        <w:trPr>
          <w:cantSplit/>
          <w:jc w:val="center"/>
        </w:trPr>
        <w:tc>
          <w:tcPr>
            <w:tcW w:w="2600" w:type="dxa"/>
            <w:vAlign w:val="center"/>
          </w:tcPr>
          <w:p w14:paraId="68D5DCD8" w14:textId="77777777" w:rsidR="00903853" w:rsidRDefault="00000000">
            <w:pPr>
              <w:spacing w:after="0" w:line="240" w:lineRule="auto"/>
            </w:pPr>
            <w:r>
              <w:rPr>
                <w:rFonts w:ascii="Times New Roman" w:eastAsia="Times New Roman" w:hAnsi="Times New Roman" w:cs="Times New Roman"/>
                <w:sz w:val="20"/>
                <w:szCs w:val="20"/>
              </w:rPr>
              <w:t>Interface change not propagated to dependent teams</w:t>
            </w:r>
          </w:p>
        </w:tc>
        <w:tc>
          <w:tcPr>
            <w:tcW w:w="2900" w:type="dxa"/>
            <w:vAlign w:val="center"/>
          </w:tcPr>
          <w:p w14:paraId="6F8649C5" w14:textId="77777777" w:rsidR="00903853" w:rsidRDefault="00000000">
            <w:pPr>
              <w:spacing w:after="0" w:line="240" w:lineRule="auto"/>
            </w:pPr>
            <w:r>
              <w:rPr>
                <w:rFonts w:ascii="Times New Roman" w:eastAsia="Times New Roman" w:hAnsi="Times New Roman" w:cs="Times New Roman"/>
                <w:sz w:val="20"/>
                <w:szCs w:val="20"/>
              </w:rPr>
              <w:t>Electronic mail, or the integration build</w:t>
            </w:r>
          </w:p>
        </w:tc>
        <w:tc>
          <w:tcPr>
            <w:tcW w:w="3516" w:type="dxa"/>
            <w:vAlign w:val="center"/>
          </w:tcPr>
          <w:p w14:paraId="0DC8FBB6" w14:textId="77777777" w:rsidR="00903853" w:rsidRDefault="00000000">
            <w:pPr>
              <w:spacing w:after="0" w:line="240" w:lineRule="auto"/>
            </w:pPr>
            <w:r>
              <w:rPr>
                <w:rFonts w:ascii="Times New Roman" w:eastAsia="Times New Roman" w:hAnsi="Times New Roman" w:cs="Times New Roman"/>
                <w:sz w:val="20"/>
                <w:szCs w:val="20"/>
              </w:rPr>
              <w:t>Contract comparison at commit; dependents enumerated by traversal</w:t>
            </w:r>
          </w:p>
        </w:tc>
      </w:tr>
      <w:tr w:rsidR="00903853" w14:paraId="2CCD93B6" w14:textId="77777777">
        <w:trPr>
          <w:cantSplit/>
          <w:jc w:val="center"/>
        </w:trPr>
        <w:tc>
          <w:tcPr>
            <w:tcW w:w="2600" w:type="dxa"/>
            <w:vAlign w:val="center"/>
          </w:tcPr>
          <w:p w14:paraId="62590E44" w14:textId="77777777" w:rsidR="00903853" w:rsidRDefault="00000000">
            <w:pPr>
              <w:spacing w:after="0" w:line="240" w:lineRule="auto"/>
            </w:pPr>
            <w:r>
              <w:rPr>
                <w:rFonts w:ascii="Times New Roman" w:eastAsia="Times New Roman" w:hAnsi="Times New Roman" w:cs="Times New Roman"/>
                <w:sz w:val="20"/>
                <w:szCs w:val="20"/>
              </w:rPr>
              <w:t>Tolerance chain crossing a team boundary is violated</w:t>
            </w:r>
          </w:p>
        </w:tc>
        <w:tc>
          <w:tcPr>
            <w:tcW w:w="2900" w:type="dxa"/>
            <w:vAlign w:val="center"/>
          </w:tcPr>
          <w:p w14:paraId="0D8534A0" w14:textId="77777777" w:rsidR="00903853" w:rsidRDefault="00000000">
            <w:pPr>
              <w:spacing w:after="0" w:line="240" w:lineRule="auto"/>
            </w:pPr>
            <w:r>
              <w:rPr>
                <w:rFonts w:ascii="Times New Roman" w:eastAsia="Times New Roman" w:hAnsi="Times New Roman" w:cs="Times New Roman"/>
                <w:sz w:val="20"/>
                <w:szCs w:val="20"/>
              </w:rPr>
              <w:t>Physical assembly and measurement</w:t>
            </w:r>
          </w:p>
        </w:tc>
        <w:tc>
          <w:tcPr>
            <w:tcW w:w="3516" w:type="dxa"/>
            <w:vAlign w:val="center"/>
          </w:tcPr>
          <w:p w14:paraId="4A40A382" w14:textId="77777777" w:rsidR="00903853" w:rsidRDefault="00000000">
            <w:pPr>
              <w:spacing w:after="0" w:line="240" w:lineRule="auto"/>
            </w:pPr>
            <w:r>
              <w:rPr>
                <w:rFonts w:ascii="Times New Roman" w:eastAsia="Times New Roman" w:hAnsi="Times New Roman" w:cs="Times New Roman"/>
                <w:sz w:val="20"/>
                <w:szCs w:val="20"/>
              </w:rPr>
              <w:t>Chain re-evaluation against declared limit at commit</w:t>
            </w:r>
          </w:p>
        </w:tc>
      </w:tr>
      <w:tr w:rsidR="00903853" w14:paraId="2E344F37" w14:textId="77777777">
        <w:trPr>
          <w:cantSplit/>
          <w:jc w:val="center"/>
        </w:trPr>
        <w:tc>
          <w:tcPr>
            <w:tcW w:w="2600" w:type="dxa"/>
            <w:vAlign w:val="center"/>
          </w:tcPr>
          <w:p w14:paraId="65A86CA8" w14:textId="77777777" w:rsidR="00903853" w:rsidRDefault="00000000">
            <w:pPr>
              <w:spacing w:after="0" w:line="240" w:lineRule="auto"/>
            </w:pPr>
            <w:r>
              <w:rPr>
                <w:rFonts w:ascii="Times New Roman" w:eastAsia="Times New Roman" w:hAnsi="Times New Roman" w:cs="Times New Roman"/>
                <w:sz w:val="20"/>
                <w:szCs w:val="20"/>
              </w:rPr>
              <w:t>Manufacture or procurement against a superseded revision</w:t>
            </w:r>
          </w:p>
        </w:tc>
        <w:tc>
          <w:tcPr>
            <w:tcW w:w="2900" w:type="dxa"/>
            <w:vAlign w:val="center"/>
          </w:tcPr>
          <w:p w14:paraId="095D4413" w14:textId="77777777" w:rsidR="00903853" w:rsidRDefault="00000000">
            <w:pPr>
              <w:spacing w:after="0" w:line="240" w:lineRule="auto"/>
            </w:pPr>
            <w:r>
              <w:rPr>
                <w:rFonts w:ascii="Times New Roman" w:eastAsia="Times New Roman" w:hAnsi="Times New Roman" w:cs="Times New Roman"/>
                <w:sz w:val="20"/>
                <w:szCs w:val="20"/>
              </w:rPr>
              <w:t>Discrepancy found in release notes</w:t>
            </w:r>
          </w:p>
        </w:tc>
        <w:tc>
          <w:tcPr>
            <w:tcW w:w="3516" w:type="dxa"/>
            <w:vAlign w:val="center"/>
          </w:tcPr>
          <w:p w14:paraId="5A09349D" w14:textId="77777777" w:rsidR="00903853" w:rsidRDefault="00000000">
            <w:pPr>
              <w:spacing w:after="0" w:line="240" w:lineRule="auto"/>
            </w:pPr>
            <w:r>
              <w:rPr>
                <w:rFonts w:ascii="Times New Roman" w:eastAsia="Times New Roman" w:hAnsi="Times New Roman" w:cs="Times New Roman"/>
                <w:sz w:val="20"/>
                <w:szCs w:val="20"/>
              </w:rPr>
              <w:t>Root-hash comparison against the commit parent</w:t>
            </w:r>
          </w:p>
        </w:tc>
      </w:tr>
      <w:tr w:rsidR="00903853" w14:paraId="7F6AC27E" w14:textId="77777777">
        <w:trPr>
          <w:cantSplit/>
          <w:jc w:val="center"/>
        </w:trPr>
        <w:tc>
          <w:tcPr>
            <w:tcW w:w="2600" w:type="dxa"/>
            <w:vAlign w:val="center"/>
          </w:tcPr>
          <w:p w14:paraId="27CFC534" w14:textId="77777777" w:rsidR="00903853" w:rsidRDefault="00000000">
            <w:pPr>
              <w:spacing w:after="0" w:line="240" w:lineRule="auto"/>
            </w:pPr>
            <w:r>
              <w:rPr>
                <w:rFonts w:ascii="Times New Roman" w:eastAsia="Times New Roman" w:hAnsi="Times New Roman" w:cs="Times New Roman"/>
                <w:sz w:val="20"/>
                <w:szCs w:val="20"/>
              </w:rPr>
              <w:t>Envelope, mass or power budget overrun</w:t>
            </w:r>
          </w:p>
        </w:tc>
        <w:tc>
          <w:tcPr>
            <w:tcW w:w="2900" w:type="dxa"/>
            <w:vAlign w:val="center"/>
          </w:tcPr>
          <w:p w14:paraId="68CD15A8" w14:textId="77777777" w:rsidR="00903853" w:rsidRDefault="00000000">
            <w:pPr>
              <w:spacing w:after="0" w:line="240" w:lineRule="auto"/>
            </w:pPr>
            <w:r>
              <w:rPr>
                <w:rFonts w:ascii="Times New Roman" w:eastAsia="Times New Roman" w:hAnsi="Times New Roman" w:cs="Times New Roman"/>
                <w:sz w:val="20"/>
                <w:szCs w:val="20"/>
              </w:rPr>
              <w:t>Late design review</w:t>
            </w:r>
          </w:p>
        </w:tc>
        <w:tc>
          <w:tcPr>
            <w:tcW w:w="3516" w:type="dxa"/>
            <w:vAlign w:val="center"/>
          </w:tcPr>
          <w:p w14:paraId="1EC4CFF6" w14:textId="77777777" w:rsidR="00903853" w:rsidRDefault="00000000">
            <w:pPr>
              <w:spacing w:after="0" w:line="240" w:lineRule="auto"/>
            </w:pPr>
            <w:r>
              <w:rPr>
                <w:rFonts w:ascii="Times New Roman" w:eastAsia="Times New Roman" w:hAnsi="Times New Roman" w:cs="Times New Roman"/>
                <w:sz w:val="20"/>
                <w:szCs w:val="20"/>
              </w:rPr>
              <w:t xml:space="preserve">Constraint </w:t>
            </w:r>
            <w:proofErr w:type="gramStart"/>
            <w:r>
              <w:rPr>
                <w:rFonts w:ascii="Times New Roman" w:eastAsia="Times New Roman" w:hAnsi="Times New Roman" w:cs="Times New Roman"/>
                <w:sz w:val="20"/>
                <w:szCs w:val="20"/>
              </w:rPr>
              <w:t>check</w:t>
            </w:r>
            <w:proofErr w:type="gramEnd"/>
            <w:r>
              <w:rPr>
                <w:rFonts w:ascii="Times New Roman" w:eastAsia="Times New Roman" w:hAnsi="Times New Roman" w:cs="Times New Roman"/>
                <w:sz w:val="20"/>
                <w:szCs w:val="20"/>
              </w:rPr>
              <w:t xml:space="preserve"> against the parent contract at commit</w:t>
            </w:r>
          </w:p>
        </w:tc>
      </w:tr>
      <w:tr w:rsidR="00903853" w14:paraId="4AFAF566" w14:textId="77777777">
        <w:trPr>
          <w:cantSplit/>
          <w:jc w:val="center"/>
        </w:trPr>
        <w:tc>
          <w:tcPr>
            <w:tcW w:w="2600" w:type="dxa"/>
            <w:vAlign w:val="center"/>
          </w:tcPr>
          <w:p w14:paraId="3DB44978" w14:textId="77777777" w:rsidR="00903853" w:rsidRDefault="00000000">
            <w:pPr>
              <w:spacing w:after="0" w:line="240" w:lineRule="auto"/>
            </w:pPr>
            <w:r>
              <w:rPr>
                <w:rFonts w:ascii="Times New Roman" w:eastAsia="Times New Roman" w:hAnsi="Times New Roman" w:cs="Times New Roman"/>
                <w:sz w:val="20"/>
                <w:szCs w:val="20"/>
              </w:rPr>
              <w:t>Spurious change reported after a re-save of an unmodified model</w:t>
            </w:r>
          </w:p>
        </w:tc>
        <w:tc>
          <w:tcPr>
            <w:tcW w:w="2900" w:type="dxa"/>
            <w:vAlign w:val="center"/>
          </w:tcPr>
          <w:p w14:paraId="4873576F" w14:textId="77777777" w:rsidR="00903853" w:rsidRDefault="00000000">
            <w:pPr>
              <w:spacing w:after="0" w:line="240" w:lineRule="auto"/>
            </w:pPr>
            <w:r>
              <w:rPr>
                <w:rFonts w:ascii="Times New Roman" w:eastAsia="Times New Roman" w:hAnsi="Times New Roman" w:cs="Times New Roman"/>
                <w:sz w:val="20"/>
                <w:szCs w:val="20"/>
              </w:rPr>
              <w:t>File-byte comparison reports a difference that does not exist</w:t>
            </w:r>
          </w:p>
        </w:tc>
        <w:tc>
          <w:tcPr>
            <w:tcW w:w="3516" w:type="dxa"/>
            <w:vAlign w:val="center"/>
          </w:tcPr>
          <w:p w14:paraId="0BEE2B2C" w14:textId="77777777" w:rsidR="00903853" w:rsidRDefault="00000000">
            <w:pPr>
              <w:spacing w:after="0" w:line="240" w:lineRule="auto"/>
            </w:pPr>
            <w:r>
              <w:rPr>
                <w:rFonts w:ascii="Times New Roman" w:eastAsia="Times New Roman" w:hAnsi="Times New Roman" w:cs="Times New Roman"/>
                <w:sz w:val="20"/>
                <w:szCs w:val="20"/>
              </w:rPr>
              <w:t>Fingerprint unchanged; the commit is classified as a no-op</w:t>
            </w:r>
          </w:p>
        </w:tc>
      </w:tr>
      <w:tr w:rsidR="00903853" w14:paraId="2CFE06E9" w14:textId="77777777">
        <w:trPr>
          <w:cantSplit/>
          <w:jc w:val="center"/>
        </w:trPr>
        <w:tc>
          <w:tcPr>
            <w:tcW w:w="2600" w:type="dxa"/>
            <w:vAlign w:val="center"/>
          </w:tcPr>
          <w:p w14:paraId="18A52FA9" w14:textId="77777777" w:rsidR="00903853" w:rsidRDefault="00000000">
            <w:pPr>
              <w:spacing w:after="0" w:line="240" w:lineRule="auto"/>
            </w:pPr>
            <w:r>
              <w:rPr>
                <w:rFonts w:ascii="Times New Roman" w:eastAsia="Times New Roman" w:hAnsi="Times New Roman" w:cs="Times New Roman"/>
                <w:sz w:val="20"/>
                <w:szCs w:val="20"/>
              </w:rPr>
              <w:t>Two teams edit interdependent parts concurrently</w:t>
            </w:r>
          </w:p>
        </w:tc>
        <w:tc>
          <w:tcPr>
            <w:tcW w:w="2900" w:type="dxa"/>
            <w:vAlign w:val="center"/>
          </w:tcPr>
          <w:p w14:paraId="14222590" w14:textId="77777777" w:rsidR="00903853" w:rsidRDefault="00000000">
            <w:pPr>
              <w:spacing w:after="0" w:line="240" w:lineRule="auto"/>
            </w:pPr>
            <w:r>
              <w:rPr>
                <w:rFonts w:ascii="Times New Roman" w:eastAsia="Times New Roman" w:hAnsi="Times New Roman" w:cs="Times New Roman"/>
                <w:sz w:val="20"/>
                <w:szCs w:val="20"/>
              </w:rPr>
              <w:t>Lock contention, or silent last-write-wins</w:t>
            </w:r>
          </w:p>
        </w:tc>
        <w:tc>
          <w:tcPr>
            <w:tcW w:w="3516" w:type="dxa"/>
            <w:vAlign w:val="center"/>
          </w:tcPr>
          <w:p w14:paraId="7D07BD81" w14:textId="77777777" w:rsidR="00903853" w:rsidRDefault="00000000">
            <w:pPr>
              <w:spacing w:after="0" w:line="240" w:lineRule="auto"/>
            </w:pPr>
            <w:r>
              <w:rPr>
                <w:rFonts w:ascii="Times New Roman" w:eastAsia="Times New Roman" w:hAnsi="Times New Roman" w:cs="Times New Roman"/>
                <w:sz w:val="20"/>
                <w:szCs w:val="20"/>
              </w:rPr>
              <w:t>Intersection of changed-path sets in the Merkle tree</w:t>
            </w:r>
          </w:p>
        </w:tc>
      </w:tr>
    </w:tbl>
    <w:p w14:paraId="285BD4AA" w14:textId="77777777" w:rsidR="00903853" w:rsidRDefault="00903853">
      <w:pPr>
        <w:spacing w:after="0" w:line="240" w:lineRule="auto"/>
      </w:pPr>
    </w:p>
    <w:p w14:paraId="65FA4430" w14:textId="77777777" w:rsidR="00903853" w:rsidRDefault="00000000">
      <w:pPr>
        <w:keepNext/>
        <w:keepLines/>
        <w:spacing w:after="0"/>
        <w:ind w:firstLine="567"/>
        <w:jc w:val="both"/>
      </w:pPr>
      <w:r>
        <w:rPr>
          <w:rFonts w:ascii="Times New Roman" w:eastAsia="Times New Roman" w:hAnsi="Times New Roman" w:cs="Times New Roman"/>
          <w:b/>
          <w:bCs/>
          <w:sz w:val="28"/>
          <w:szCs w:val="28"/>
        </w:rPr>
        <w:t xml:space="preserve">2.2. </w:t>
      </w:r>
      <w:r>
        <w:rPr>
          <w:rFonts w:ascii="Times New Roman" w:eastAsia="Times New Roman" w:hAnsi="Times New Roman" w:cs="Times New Roman"/>
          <w:b/>
          <w:bCs/>
          <w:color w:val="000000"/>
          <w:sz w:val="28"/>
          <w:szCs w:val="28"/>
          <w:u w:val="single"/>
        </w:rPr>
        <w:t>Background Information: (literature review)</w:t>
      </w:r>
    </w:p>
    <w:p w14:paraId="4D16DBC0" w14:textId="77777777" w:rsidR="00903853" w:rsidRDefault="00000000">
      <w:pPr>
        <w:spacing w:after="240"/>
        <w:ind w:left="720"/>
        <w:jc w:val="both"/>
      </w:pPr>
      <w:r>
        <w:rPr>
          <w:rFonts w:ascii="Times New Roman" w:eastAsia="Times New Roman" w:hAnsi="Times New Roman" w:cs="Times New Roman"/>
          <w:b/>
          <w:bCs/>
        </w:rPr>
        <w:t>Geometric Identity and Shape-Based Retrieval:</w:t>
      </w:r>
    </w:p>
    <w:p w14:paraId="00F92753" w14:textId="77777777" w:rsidR="00903853" w:rsidRDefault="00000000">
      <w:pPr>
        <w:spacing w:after="240"/>
        <w:ind w:left="720"/>
        <w:jc w:val="both"/>
      </w:pPr>
      <w:r>
        <w:rPr>
          <w:rFonts w:ascii="Times New Roman" w:eastAsia="Times New Roman" w:hAnsi="Times New Roman" w:cs="Times New Roman"/>
        </w:rPr>
        <w:t xml:space="preserve">1. Osada, R., Funkhouser, T., Chazelle, B., and Dobkin, D. "Shape Distributions." </w:t>
      </w:r>
      <w:r>
        <w:rPr>
          <w:rFonts w:ascii="Times New Roman" w:eastAsia="Times New Roman" w:hAnsi="Times New Roman" w:cs="Times New Roman"/>
          <w:i/>
          <w:iCs/>
        </w:rPr>
        <w:t>ACM Transactions on Graphics</w:t>
      </w:r>
      <w:r>
        <w:rPr>
          <w:rFonts w:ascii="Times New Roman" w:eastAsia="Times New Roman" w:hAnsi="Times New Roman" w:cs="Times New Roman"/>
        </w:rPr>
        <w:t xml:space="preserve">, vol. 21, no. 4, pp. 807–832, October 2002. </w:t>
      </w:r>
      <w:r>
        <w:rPr>
          <w:rFonts w:ascii="Times New Roman" w:eastAsia="Times New Roman" w:hAnsi="Times New Roman" w:cs="Times New Roman"/>
          <w:color w:val="1155CC"/>
          <w:u w:val="single"/>
        </w:rPr>
        <w:t>https://doi.org/10.1145/571647.571648</w:t>
      </w:r>
      <w:r>
        <w:rPr>
          <w:rFonts w:ascii="Times New Roman" w:eastAsia="Times New Roman" w:hAnsi="Times New Roman" w:cs="Times New Roman"/>
        </w:rPr>
        <w:t xml:space="preserve"> Key points:</w:t>
      </w:r>
    </w:p>
    <w:p w14:paraId="71665512" w14:textId="77777777" w:rsidR="00903853" w:rsidRDefault="00000000" w:rsidP="00717815">
      <w:pPr>
        <w:numPr>
          <w:ilvl w:val="0"/>
          <w:numId w:val="10"/>
        </w:numPr>
        <w:spacing w:after="0"/>
        <w:jc w:val="both"/>
      </w:pPr>
      <w:r>
        <w:rPr>
          <w:rFonts w:ascii="Times New Roman" w:eastAsia="Times New Roman" w:hAnsi="Times New Roman" w:cs="Times New Roman"/>
        </w:rPr>
        <w:t>A solid can be reduced to a compact numerical signature that is invariant under translation and rotation, so shape comparison becomes a comparison of fixed-length descriptors rather than a registration or Boolean intersection problem.</w:t>
      </w:r>
    </w:p>
    <w:p w14:paraId="7DDA7D09" w14:textId="77777777" w:rsidR="00903853" w:rsidRDefault="00000000" w:rsidP="00717815">
      <w:pPr>
        <w:numPr>
          <w:ilvl w:val="0"/>
          <w:numId w:val="10"/>
        </w:numPr>
        <w:spacing w:after="240"/>
        <w:jc w:val="both"/>
      </w:pPr>
      <w:r>
        <w:rPr>
          <w:rFonts w:ascii="Times New Roman" w:eastAsia="Times New Roman" w:hAnsi="Times New Roman" w:cs="Times New Roman"/>
        </w:rPr>
        <w:t>Descriptor comparison remains stable across differences in tessellation and modelling history, which is the property that allows the same component exported by two different systems to be recognised as one part.</w:t>
      </w:r>
    </w:p>
    <w:p w14:paraId="41FBC46C" w14:textId="77777777" w:rsidR="00903853" w:rsidRDefault="00000000">
      <w:pPr>
        <w:spacing w:after="240"/>
        <w:ind w:left="720"/>
        <w:jc w:val="both"/>
      </w:pPr>
      <w:r>
        <w:rPr>
          <w:rFonts w:ascii="Times New Roman" w:eastAsia="Times New Roman" w:hAnsi="Times New Roman" w:cs="Times New Roman"/>
        </w:rPr>
        <w:lastRenderedPageBreak/>
        <w:t xml:space="preserve">2. </w:t>
      </w:r>
      <w:proofErr w:type="spellStart"/>
      <w:r>
        <w:rPr>
          <w:rFonts w:ascii="Times New Roman" w:eastAsia="Times New Roman" w:hAnsi="Times New Roman" w:cs="Times New Roman"/>
        </w:rPr>
        <w:t>Tangelder</w:t>
      </w:r>
      <w:proofErr w:type="spellEnd"/>
      <w:r>
        <w:rPr>
          <w:rFonts w:ascii="Times New Roman" w:eastAsia="Times New Roman" w:hAnsi="Times New Roman" w:cs="Times New Roman"/>
        </w:rPr>
        <w:t xml:space="preserve">, J. W. H., and Veltkamp, R. C. "A survey of </w:t>
      </w:r>
      <w:proofErr w:type="gramStart"/>
      <w:r>
        <w:rPr>
          <w:rFonts w:ascii="Times New Roman" w:eastAsia="Times New Roman" w:hAnsi="Times New Roman" w:cs="Times New Roman"/>
        </w:rPr>
        <w:t>content based</w:t>
      </w:r>
      <w:proofErr w:type="gramEnd"/>
      <w:r>
        <w:rPr>
          <w:rFonts w:ascii="Times New Roman" w:eastAsia="Times New Roman" w:hAnsi="Times New Roman" w:cs="Times New Roman"/>
        </w:rPr>
        <w:t xml:space="preserve"> 3D shape retrieval methods." </w:t>
      </w:r>
      <w:r>
        <w:rPr>
          <w:rFonts w:ascii="Times New Roman" w:eastAsia="Times New Roman" w:hAnsi="Times New Roman" w:cs="Times New Roman"/>
          <w:i/>
          <w:iCs/>
        </w:rPr>
        <w:t>Multimedia Tools and Applications</w:t>
      </w:r>
      <w:r>
        <w:rPr>
          <w:rFonts w:ascii="Times New Roman" w:eastAsia="Times New Roman" w:hAnsi="Times New Roman" w:cs="Times New Roman"/>
        </w:rPr>
        <w:t xml:space="preserve">, vol. 39, no. 3, pp. 441–471, September 2008. </w:t>
      </w:r>
      <w:r>
        <w:rPr>
          <w:rFonts w:ascii="Times New Roman" w:eastAsia="Times New Roman" w:hAnsi="Times New Roman" w:cs="Times New Roman"/>
          <w:color w:val="1155CC"/>
          <w:u w:val="single"/>
        </w:rPr>
        <w:t>https://doi.org/10.1007/s11042-007-0181-0</w:t>
      </w:r>
    </w:p>
    <w:p w14:paraId="72AB2A57" w14:textId="77777777" w:rsidR="00903853" w:rsidRDefault="00000000" w:rsidP="00717815">
      <w:pPr>
        <w:numPr>
          <w:ilvl w:val="0"/>
          <w:numId w:val="11"/>
        </w:numPr>
        <w:spacing w:after="0"/>
        <w:jc w:val="both"/>
      </w:pPr>
      <w:r>
        <w:rPr>
          <w:rFonts w:ascii="Times New Roman" w:eastAsia="Times New Roman" w:hAnsi="Times New Roman" w:cs="Times New Roman"/>
        </w:rPr>
        <w:t>Feature-based descriptors assembled from global geometric properties such as volume, surface area, moments of inertia and surface-type statistics are substantially cheaper to compute and to index than graph-based structural descriptors, while remaining sufficient for exact-match and near-match retrieval.</w:t>
      </w:r>
    </w:p>
    <w:p w14:paraId="2B8433E8" w14:textId="77777777" w:rsidR="00903853" w:rsidRDefault="00000000" w:rsidP="00717815">
      <w:pPr>
        <w:numPr>
          <w:ilvl w:val="0"/>
          <w:numId w:val="11"/>
        </w:numPr>
        <w:spacing w:after="240"/>
        <w:jc w:val="both"/>
      </w:pPr>
      <w:r>
        <w:rPr>
          <w:rFonts w:ascii="Times New Roman" w:eastAsia="Times New Roman" w:hAnsi="Times New Roman" w:cs="Times New Roman"/>
        </w:rPr>
        <w:t>Retrieval behaviour is governed by the discriminative power of the descriptor and by the quantisation applied before indexing, which establishes the rounding precision as a primary design parameter rather than an implementation detail.</w:t>
      </w:r>
    </w:p>
    <w:p w14:paraId="09C81F21" w14:textId="77777777" w:rsidR="00903853" w:rsidRDefault="00000000">
      <w:pPr>
        <w:spacing w:after="240"/>
        <w:ind w:left="720"/>
        <w:jc w:val="both"/>
      </w:pPr>
      <w:r>
        <w:rPr>
          <w:rFonts w:ascii="Times New Roman" w:eastAsia="Times New Roman" w:hAnsi="Times New Roman" w:cs="Times New Roman"/>
        </w:rPr>
        <w:t xml:space="preserve">3. Babic, B., Nesic, N., and Miljkovic, Z. "A review of automated feature recognition with rule-based pattern recognition." </w:t>
      </w:r>
      <w:r>
        <w:rPr>
          <w:rFonts w:ascii="Times New Roman" w:eastAsia="Times New Roman" w:hAnsi="Times New Roman" w:cs="Times New Roman"/>
          <w:i/>
          <w:iCs/>
        </w:rPr>
        <w:t>Computers in Industry</w:t>
      </w:r>
      <w:r>
        <w:rPr>
          <w:rFonts w:ascii="Times New Roman" w:eastAsia="Times New Roman" w:hAnsi="Times New Roman" w:cs="Times New Roman"/>
        </w:rPr>
        <w:t xml:space="preserve">, vol. 59, no. 4, pp. 321–337, April 2008. </w:t>
      </w:r>
      <w:r>
        <w:rPr>
          <w:rFonts w:ascii="Times New Roman" w:eastAsia="Times New Roman" w:hAnsi="Times New Roman" w:cs="Times New Roman"/>
          <w:color w:val="1155CC"/>
          <w:u w:val="single"/>
        </w:rPr>
        <w:t>https://doi.org/10.1016/j.compind.2007.09.001</w:t>
      </w:r>
    </w:p>
    <w:p w14:paraId="5D5EF247" w14:textId="77777777" w:rsidR="00903853" w:rsidRDefault="00000000" w:rsidP="00717815">
      <w:pPr>
        <w:numPr>
          <w:ilvl w:val="0"/>
          <w:numId w:val="12"/>
        </w:numPr>
        <w:spacing w:after="0"/>
        <w:jc w:val="both"/>
      </w:pPr>
      <w:r>
        <w:rPr>
          <w:rFonts w:ascii="Times New Roman" w:eastAsia="Times New Roman" w:hAnsi="Times New Roman" w:cs="Times New Roman"/>
        </w:rPr>
        <w:t>Cylindrical and planar faces recovered from a boundary representation carry the majority of the assembly and manufacturing intent of prismatic parts, which makes hole patterns and mounting planes the practical units of an interface description.</w:t>
      </w:r>
    </w:p>
    <w:p w14:paraId="1E817DF7" w14:textId="77777777" w:rsidR="00903853" w:rsidRDefault="00000000" w:rsidP="00717815">
      <w:pPr>
        <w:numPr>
          <w:ilvl w:val="0"/>
          <w:numId w:val="12"/>
        </w:numPr>
        <w:spacing w:after="240"/>
        <w:jc w:val="both"/>
      </w:pPr>
      <w:r>
        <w:rPr>
          <w:rFonts w:ascii="Times New Roman" w:eastAsia="Times New Roman" w:hAnsi="Times New Roman" w:cs="Times New Roman"/>
        </w:rPr>
        <w:t>Fully automatic recovery of design intent from raw geometry remains unreliable across representations and source systems, which supports an architecture in which interfaces are declared by the designer and then verified against extracted geometry rather than inferred from it.</w:t>
      </w:r>
    </w:p>
    <w:p w14:paraId="68CA1CFB" w14:textId="77777777" w:rsidR="00903853" w:rsidRDefault="00000000">
      <w:pPr>
        <w:spacing w:after="240"/>
        <w:ind w:left="720"/>
        <w:jc w:val="both"/>
      </w:pPr>
      <w:r>
        <w:rPr>
          <w:rFonts w:ascii="Times New Roman" w:eastAsia="Times New Roman" w:hAnsi="Times New Roman" w:cs="Times New Roman"/>
          <w:b/>
          <w:bCs/>
        </w:rPr>
        <w:t>Content-Addressed Versioning and Assembly Structure Exchange:</w:t>
      </w:r>
    </w:p>
    <w:p w14:paraId="2CC6C87D" w14:textId="77777777" w:rsidR="00903853" w:rsidRDefault="00000000">
      <w:pPr>
        <w:spacing w:after="240"/>
        <w:ind w:left="720"/>
        <w:jc w:val="both"/>
      </w:pPr>
      <w:r>
        <w:rPr>
          <w:rFonts w:ascii="Times New Roman" w:eastAsia="Times New Roman" w:hAnsi="Times New Roman" w:cs="Times New Roman"/>
        </w:rPr>
        <w:t xml:space="preserve">4. Merkle, R. C. "A Digital Signature Based on a Conventional Encryption Function." </w:t>
      </w:r>
      <w:r>
        <w:rPr>
          <w:rFonts w:ascii="Times New Roman" w:eastAsia="Times New Roman" w:hAnsi="Times New Roman" w:cs="Times New Roman"/>
          <w:i/>
          <w:iCs/>
        </w:rPr>
        <w:t>Advances in Cryptology — CRYPTO '87</w:t>
      </w:r>
      <w:r>
        <w:rPr>
          <w:rFonts w:ascii="Times New Roman" w:eastAsia="Times New Roman" w:hAnsi="Times New Roman" w:cs="Times New Roman"/>
        </w:rPr>
        <w:t xml:space="preserve">, Lecture Notes in Computer Science, vol. 293, pp. 369–378, Springer, 1988. </w:t>
      </w:r>
      <w:r>
        <w:rPr>
          <w:rFonts w:ascii="Times New Roman" w:eastAsia="Times New Roman" w:hAnsi="Times New Roman" w:cs="Times New Roman"/>
          <w:color w:val="1155CC"/>
          <w:u w:val="single"/>
        </w:rPr>
        <w:t>https://doi.org/10.1007/3-540-48184-2_32</w:t>
      </w:r>
    </w:p>
    <w:p w14:paraId="61062E30" w14:textId="77777777" w:rsidR="00903853" w:rsidRDefault="00000000" w:rsidP="00717815">
      <w:pPr>
        <w:numPr>
          <w:ilvl w:val="0"/>
          <w:numId w:val="13"/>
        </w:numPr>
        <w:spacing w:after="0"/>
        <w:jc w:val="both"/>
      </w:pPr>
      <w:r>
        <w:rPr>
          <w:rFonts w:ascii="Times New Roman" w:eastAsia="Times New Roman" w:hAnsi="Times New Roman" w:cs="Times New Roman"/>
        </w:rPr>
        <w:t>A hash tree summarises the state of a large structured object in a single root value, reducing the equality test between two large structures to the comparison of two fixed-length hashes.</w:t>
      </w:r>
    </w:p>
    <w:p w14:paraId="4526CBEB" w14:textId="77777777" w:rsidR="00903853" w:rsidRDefault="00000000" w:rsidP="00717815">
      <w:pPr>
        <w:numPr>
          <w:ilvl w:val="0"/>
          <w:numId w:val="13"/>
        </w:numPr>
        <w:spacing w:after="240"/>
        <w:jc w:val="both"/>
      </w:pPr>
      <w:r>
        <w:rPr>
          <w:rFonts w:ascii="Times New Roman" w:eastAsia="Times New Roman" w:hAnsi="Times New Roman" w:cs="Times New Roman"/>
        </w:rPr>
        <w:t>Because the hash of a node depends only on the hashes of its children, a localised modification alters only the hashes on the path from that node to the root, bounding change-detection work by tree depth rather than by the number of objects stored.</w:t>
      </w:r>
    </w:p>
    <w:p w14:paraId="7C69C019" w14:textId="77777777" w:rsidR="00903853" w:rsidRDefault="00000000">
      <w:pPr>
        <w:spacing w:after="240"/>
        <w:ind w:left="720"/>
        <w:jc w:val="both"/>
      </w:pPr>
      <w:r>
        <w:rPr>
          <w:rFonts w:ascii="Times New Roman" w:eastAsia="Times New Roman" w:hAnsi="Times New Roman" w:cs="Times New Roman"/>
        </w:rPr>
        <w:t xml:space="preserve">5. ISO 10303-242:2020, </w:t>
      </w:r>
      <w:r>
        <w:rPr>
          <w:rFonts w:ascii="Times New Roman" w:eastAsia="Times New Roman" w:hAnsi="Times New Roman" w:cs="Times New Roman"/>
          <w:i/>
          <w:iCs/>
        </w:rPr>
        <w:t>Industrial automation systems and integration — Product data representation and exchange — Part 242: Application protocol: Managed model-based 3D engineering</w:t>
      </w:r>
      <w:r>
        <w:rPr>
          <w:rFonts w:ascii="Times New Roman" w:eastAsia="Times New Roman" w:hAnsi="Times New Roman" w:cs="Times New Roman"/>
        </w:rPr>
        <w:t>, International Organization for Standardization, Geneva, 2020.</w:t>
      </w:r>
    </w:p>
    <w:p w14:paraId="7FFB7517" w14:textId="77777777" w:rsidR="00903853" w:rsidRDefault="00000000" w:rsidP="00717815">
      <w:pPr>
        <w:numPr>
          <w:ilvl w:val="0"/>
          <w:numId w:val="14"/>
        </w:numPr>
        <w:spacing w:after="0"/>
        <w:jc w:val="both"/>
      </w:pPr>
      <w:r>
        <w:rPr>
          <w:rFonts w:ascii="Times New Roman" w:eastAsia="Times New Roman" w:hAnsi="Times New Roman" w:cs="Times New Roman"/>
        </w:rPr>
        <w:t>The neutral exchange protocol carries product structure natively: the assembly hierarchy, component names and the placement transform of each child relative to its parent survive a round trip, so structure is available as input data and need not be reconstructed heuristically.</w:t>
      </w:r>
    </w:p>
    <w:p w14:paraId="6CC7F6DA" w14:textId="77777777" w:rsidR="00903853" w:rsidRPr="00717815" w:rsidRDefault="00000000" w:rsidP="00717815">
      <w:pPr>
        <w:numPr>
          <w:ilvl w:val="0"/>
          <w:numId w:val="14"/>
        </w:numPr>
        <w:spacing w:after="240"/>
        <w:jc w:val="both"/>
      </w:pPr>
      <w:r>
        <w:rPr>
          <w:rFonts w:ascii="Times New Roman" w:eastAsia="Times New Roman" w:hAnsi="Times New Roman" w:cs="Times New Roman"/>
        </w:rPr>
        <w:t>The same protocol records placement but not intent: that a fastener occupies a given position and orientation is stored, whereas the requirement that it remain aligned with a specific hole in a specific plate is not, which is why mating relationships must be authored explicitly rather than recovered.</w:t>
      </w:r>
    </w:p>
    <w:p w14:paraId="7A89EDA6" w14:textId="77777777" w:rsidR="00717815" w:rsidRDefault="00717815" w:rsidP="00717815">
      <w:pPr>
        <w:spacing w:after="240"/>
        <w:jc w:val="both"/>
      </w:pPr>
    </w:p>
    <w:p w14:paraId="4E560101" w14:textId="77777777" w:rsidR="00903853" w:rsidRDefault="00000000">
      <w:pPr>
        <w:spacing w:after="240"/>
        <w:ind w:left="720"/>
        <w:jc w:val="both"/>
      </w:pPr>
      <w:r>
        <w:rPr>
          <w:rFonts w:ascii="Times New Roman" w:eastAsia="Times New Roman" w:hAnsi="Times New Roman" w:cs="Times New Roman"/>
          <w:b/>
          <w:bCs/>
        </w:rPr>
        <w:lastRenderedPageBreak/>
        <w:t>Change Propagation and Tolerance Accumulation in Multi-Team Assemblies:</w:t>
      </w:r>
    </w:p>
    <w:p w14:paraId="54716E49" w14:textId="77777777" w:rsidR="00903853" w:rsidRDefault="00000000">
      <w:pPr>
        <w:spacing w:after="240"/>
        <w:ind w:left="720"/>
        <w:jc w:val="both"/>
      </w:pPr>
      <w:r>
        <w:rPr>
          <w:rFonts w:ascii="Times New Roman" w:eastAsia="Times New Roman" w:hAnsi="Times New Roman" w:cs="Times New Roman"/>
        </w:rPr>
        <w:t xml:space="preserve">6. Jarratt, T. A. W., Eckert, C. M., Caldwell, N. H. M., and Clarkson, P. J. "Engineering change: an overview and perspective on the literature." </w:t>
      </w:r>
      <w:r>
        <w:rPr>
          <w:rFonts w:ascii="Times New Roman" w:eastAsia="Times New Roman" w:hAnsi="Times New Roman" w:cs="Times New Roman"/>
          <w:i/>
          <w:iCs/>
        </w:rPr>
        <w:t>Research in Engineering Design</w:t>
      </w:r>
      <w:r>
        <w:rPr>
          <w:rFonts w:ascii="Times New Roman" w:eastAsia="Times New Roman" w:hAnsi="Times New Roman" w:cs="Times New Roman"/>
        </w:rPr>
        <w:t xml:space="preserve">, vol. 22, no. 2, pp. 103–124, April 2011. </w:t>
      </w:r>
      <w:r>
        <w:rPr>
          <w:rFonts w:ascii="Times New Roman" w:eastAsia="Times New Roman" w:hAnsi="Times New Roman" w:cs="Times New Roman"/>
          <w:color w:val="1155CC"/>
          <w:u w:val="single"/>
        </w:rPr>
        <w:t>https://doi.org/10.1007/s00163-010-0097-y</w:t>
      </w:r>
    </w:p>
    <w:p w14:paraId="1EA0C814" w14:textId="77777777" w:rsidR="00903853" w:rsidRDefault="00000000" w:rsidP="00717815">
      <w:pPr>
        <w:numPr>
          <w:ilvl w:val="0"/>
          <w:numId w:val="15"/>
        </w:numPr>
        <w:spacing w:after="0"/>
        <w:jc w:val="both"/>
      </w:pPr>
      <w:r>
        <w:rPr>
          <w:rFonts w:ascii="Times New Roman" w:eastAsia="Times New Roman" w:hAnsi="Times New Roman" w:cs="Times New Roman"/>
        </w:rPr>
        <w:t>Engineering changes propagate along the interfaces between components, and the cost of accommodating a change rises sharply with the design stage at which it is discovered, which places a high value on detecting propagation at the moment a change is proposed.</w:t>
      </w:r>
    </w:p>
    <w:p w14:paraId="19286DC7" w14:textId="77777777" w:rsidR="00903853" w:rsidRDefault="00000000" w:rsidP="00717815">
      <w:pPr>
        <w:numPr>
          <w:ilvl w:val="0"/>
          <w:numId w:val="15"/>
        </w:numPr>
        <w:spacing w:after="240"/>
        <w:jc w:val="both"/>
      </w:pPr>
      <w:r>
        <w:rPr>
          <w:rFonts w:ascii="Times New Roman" w:eastAsia="Times New Roman" w:hAnsi="Times New Roman" w:cs="Times New Roman"/>
        </w:rPr>
        <w:t>The impact of a change is routinely underestimated because no single participant holds the complete dependency graph, which motivates storing dependencies centrally and evaluating impact by automatic traversal rather than by consultation.</w:t>
      </w:r>
    </w:p>
    <w:p w14:paraId="3F081BD9" w14:textId="77777777" w:rsidR="00903853" w:rsidRDefault="00000000">
      <w:pPr>
        <w:spacing w:after="240"/>
        <w:ind w:left="720"/>
        <w:jc w:val="both"/>
      </w:pPr>
      <w:r>
        <w:rPr>
          <w:rFonts w:ascii="Times New Roman" w:eastAsia="Times New Roman" w:hAnsi="Times New Roman" w:cs="Times New Roman"/>
        </w:rPr>
        <w:t xml:space="preserve">7. Chase, K. W., and Parkinson, A. R. "A survey of research in the application of tolerance analysis to the design of mechanical assemblies." </w:t>
      </w:r>
      <w:r>
        <w:rPr>
          <w:rFonts w:ascii="Times New Roman" w:eastAsia="Times New Roman" w:hAnsi="Times New Roman" w:cs="Times New Roman"/>
          <w:i/>
          <w:iCs/>
        </w:rPr>
        <w:t>Research in Engineering Design</w:t>
      </w:r>
      <w:r>
        <w:rPr>
          <w:rFonts w:ascii="Times New Roman" w:eastAsia="Times New Roman" w:hAnsi="Times New Roman" w:cs="Times New Roman"/>
        </w:rPr>
        <w:t xml:space="preserve">, vol. 3, no. 1, pp. 23–37, March 1991. </w:t>
      </w:r>
      <w:r>
        <w:rPr>
          <w:rFonts w:ascii="Times New Roman" w:eastAsia="Times New Roman" w:hAnsi="Times New Roman" w:cs="Times New Roman"/>
          <w:color w:val="1155CC"/>
          <w:u w:val="single"/>
        </w:rPr>
        <w:t>https://doi.org/10.1007/BF01580066</w:t>
      </w:r>
    </w:p>
    <w:p w14:paraId="35212248" w14:textId="77777777" w:rsidR="00903853" w:rsidRDefault="00000000" w:rsidP="00717815">
      <w:pPr>
        <w:numPr>
          <w:ilvl w:val="0"/>
          <w:numId w:val="16"/>
        </w:numPr>
        <w:spacing w:after="0"/>
        <w:jc w:val="both"/>
      </w:pPr>
      <w:r>
        <w:rPr>
          <w:rFonts w:ascii="Times New Roman" w:eastAsia="Times New Roman" w:hAnsi="Times New Roman" w:cs="Times New Roman"/>
        </w:rPr>
        <w:t>Nominal dimensions add and subtract according to direction along an assembly path while tolerances accumulate monotonically, so a set of individually conforming parts can still produce a non-conforming assembly.</w:t>
      </w:r>
    </w:p>
    <w:p w14:paraId="532D04D0" w14:textId="77777777" w:rsidR="00903853" w:rsidRDefault="00000000" w:rsidP="00717815">
      <w:pPr>
        <w:numPr>
          <w:ilvl w:val="0"/>
          <w:numId w:val="16"/>
        </w:numPr>
        <w:spacing w:after="240"/>
        <w:jc w:val="both"/>
      </w:pPr>
      <w:r>
        <w:rPr>
          <w:rFonts w:ascii="Times New Roman" w:eastAsia="Times New Roman" w:hAnsi="Times New Roman" w:cs="Times New Roman"/>
        </w:rPr>
        <w:t>Worst-case stacking guarantees interchangeability at a higher manufacturing cost, whereas statistical root-sum-square stacking permits looser tolerances in exchange for a small predicted non-assembly fraction; both totals should be retained because the choice between them is an economic rather than a geometric decision.</w:t>
      </w:r>
    </w:p>
    <w:p w14:paraId="011E858B" w14:textId="77777777" w:rsidR="00903853" w:rsidRDefault="00000000">
      <w:pPr>
        <w:keepNext/>
        <w:keepLines/>
        <w:pageBreakBefore/>
        <w:numPr>
          <w:ilvl w:val="0"/>
          <w:numId w:val="6"/>
        </w:numPr>
        <w:spacing w:after="0"/>
        <w:ind w:left="426"/>
        <w:jc w:val="both"/>
      </w:pPr>
      <w:r>
        <w:rPr>
          <w:rFonts w:ascii="Times New Roman" w:eastAsia="Times New Roman" w:hAnsi="Times New Roman" w:cs="Times New Roman"/>
          <w:b/>
          <w:bCs/>
          <w:color w:val="000000"/>
          <w:sz w:val="32"/>
          <w:szCs w:val="32"/>
          <w:u w:val="single"/>
        </w:rPr>
        <w:lastRenderedPageBreak/>
        <w:t>Objectives</w:t>
      </w:r>
    </w:p>
    <w:p w14:paraId="0AF5E125" w14:textId="77777777" w:rsidR="00903853" w:rsidRDefault="00000000">
      <w:pPr>
        <w:spacing w:after="0"/>
        <w:ind w:firstLine="720"/>
        <w:jc w:val="both"/>
      </w:pPr>
      <w:r>
        <w:rPr>
          <w:rFonts w:ascii="Times New Roman" w:eastAsia="Times New Roman" w:hAnsi="Times New Roman" w:cs="Times New Roman"/>
          <w:b/>
          <w:bCs/>
          <w:sz w:val="28"/>
          <w:szCs w:val="28"/>
        </w:rPr>
        <w:t xml:space="preserve">3.1. </w:t>
      </w:r>
      <w:r>
        <w:rPr>
          <w:rFonts w:ascii="Times New Roman" w:eastAsia="Times New Roman" w:hAnsi="Times New Roman" w:cs="Times New Roman"/>
          <w:b/>
          <w:bCs/>
          <w:sz w:val="28"/>
          <w:szCs w:val="28"/>
          <w:u w:val="single"/>
        </w:rPr>
        <w:t>Primary Objectives</w:t>
      </w:r>
      <w:r>
        <w:rPr>
          <w:rFonts w:ascii="Times New Roman" w:eastAsia="Times New Roman" w:hAnsi="Times New Roman" w:cs="Times New Roman"/>
          <w:sz w:val="28"/>
          <w:szCs w:val="28"/>
        </w:rPr>
        <w:t xml:space="preserve">: </w:t>
      </w:r>
    </w:p>
    <w:p w14:paraId="15CAEC09" w14:textId="77777777" w:rsidR="00903853" w:rsidRDefault="00000000">
      <w:pPr>
        <w:keepNext/>
        <w:keepLines/>
        <w:spacing w:after="240"/>
        <w:ind w:left="720"/>
        <w:jc w:val="both"/>
      </w:pPr>
      <w:r>
        <w:rPr>
          <w:rFonts w:ascii="Times New Roman" w:eastAsia="Times New Roman" w:hAnsi="Times New Roman" w:cs="Times New Roman"/>
          <w:b/>
          <w:bCs/>
          <w:sz w:val="25"/>
          <w:szCs w:val="25"/>
        </w:rPr>
        <w:t>3.1.1 Geometric Identity and Deduplication</w:t>
      </w:r>
    </w:p>
    <w:p w14:paraId="24CDDEF7" w14:textId="77777777" w:rsidR="00903853" w:rsidRDefault="00000000" w:rsidP="00717815">
      <w:pPr>
        <w:numPr>
          <w:ilvl w:val="0"/>
          <w:numId w:val="17"/>
        </w:numPr>
        <w:spacing w:after="0"/>
        <w:jc w:val="both"/>
      </w:pPr>
      <w:r>
        <w:rPr>
          <w:rFonts w:ascii="Times New Roman" w:eastAsia="Times New Roman" w:hAnsi="Times New Roman" w:cs="Times New Roman"/>
          <w:sz w:val="25"/>
          <w:szCs w:val="25"/>
        </w:rPr>
        <w:t>To implement a pose-invariant geometric fingerprint over volume, surface area, sorted principal moments of inertia, surface-type histogram and topology counts, computed by a headless geometry kernel at ingestion, so that a solid re-exported under a different pose, name or modelling order resolves to one stored shape record.</w:t>
      </w:r>
    </w:p>
    <w:p w14:paraId="08EF62B8" w14:textId="77777777" w:rsidR="00903853" w:rsidRDefault="00000000" w:rsidP="00717815">
      <w:pPr>
        <w:numPr>
          <w:ilvl w:val="0"/>
          <w:numId w:val="17"/>
        </w:numPr>
        <w:spacing w:after="240"/>
        <w:jc w:val="both"/>
      </w:pPr>
      <w:r>
        <w:rPr>
          <w:rFonts w:ascii="Times New Roman" w:eastAsia="Times New Roman" w:hAnsi="Times New Roman" w:cs="Times New Roman"/>
          <w:sz w:val="25"/>
          <w:szCs w:val="25"/>
        </w:rPr>
        <w:t>To implement relative quantisation, in which every quantity in the invariant vector is scaled by a characteristic dimension of the part before rounding, so that matching tolerance scales with part size rather than being absolute.</w:t>
      </w:r>
    </w:p>
    <w:p w14:paraId="62AAD26B" w14:textId="77777777" w:rsidR="00903853" w:rsidRDefault="00000000">
      <w:pPr>
        <w:keepNext/>
        <w:keepLines/>
        <w:spacing w:after="240"/>
        <w:ind w:left="720"/>
        <w:jc w:val="both"/>
      </w:pPr>
      <w:r>
        <w:rPr>
          <w:rFonts w:ascii="Times New Roman" w:eastAsia="Times New Roman" w:hAnsi="Times New Roman" w:cs="Times New Roman"/>
          <w:b/>
          <w:bCs/>
          <w:sz w:val="25"/>
          <w:szCs w:val="25"/>
        </w:rPr>
        <w:t>3.1.2 Assembly Structure and Change Localisation</w:t>
      </w:r>
    </w:p>
    <w:p w14:paraId="4E574373" w14:textId="77777777" w:rsidR="00903853" w:rsidRDefault="00000000" w:rsidP="00717815">
      <w:pPr>
        <w:numPr>
          <w:ilvl w:val="0"/>
          <w:numId w:val="18"/>
        </w:numPr>
        <w:spacing w:after="0"/>
        <w:jc w:val="both"/>
      </w:pPr>
      <w:r>
        <w:rPr>
          <w:rFonts w:ascii="Times New Roman" w:eastAsia="Times New Roman" w:hAnsi="Times New Roman" w:cs="Times New Roman"/>
          <w:sz w:val="25"/>
          <w:szCs w:val="25"/>
        </w:rPr>
        <w:t xml:space="preserve">To model the assembly as a directed acyclic graph over the separated </w:t>
      </w:r>
      <w:proofErr w:type="gramStart"/>
      <w:r>
        <w:rPr>
          <w:rFonts w:ascii="Times New Roman" w:eastAsia="Times New Roman" w:hAnsi="Times New Roman" w:cs="Times New Roman"/>
          <w:sz w:val="25"/>
          <w:szCs w:val="25"/>
        </w:rPr>
        <w:t>entities</w:t>
      </w:r>
      <w:proofErr w:type="gramEnd"/>
      <w:r>
        <w:rPr>
          <w:rFonts w:ascii="Times New Roman" w:eastAsia="Times New Roman" w:hAnsi="Times New Roman" w:cs="Times New Roman"/>
          <w:sz w:val="25"/>
          <w:szCs w:val="25"/>
        </w:rPr>
        <w:t xml:space="preserve"> part, revision, shape and occurrence, and to compute a Merkle root hash over the occurrence hierarchy so that two configurations are compared in constant time and a difference is located by hash descent.</w:t>
      </w:r>
    </w:p>
    <w:p w14:paraId="04C37C94" w14:textId="77777777" w:rsidR="00903853" w:rsidRDefault="00000000" w:rsidP="00717815">
      <w:pPr>
        <w:numPr>
          <w:ilvl w:val="0"/>
          <w:numId w:val="18"/>
        </w:numPr>
        <w:spacing w:after="240"/>
        <w:jc w:val="both"/>
      </w:pPr>
      <w:r>
        <w:rPr>
          <w:rFonts w:ascii="Times New Roman" w:eastAsia="Times New Roman" w:hAnsi="Times New Roman" w:cs="Times New Roman"/>
          <w:sz w:val="25"/>
          <w:szCs w:val="25"/>
        </w:rPr>
        <w:t>To maintain an append-only commit log in which every commit records its author, parent root hash, resulting root hash and validation verdict, so that the product state at any past moment is recoverable without a temporal join.</w:t>
      </w:r>
    </w:p>
    <w:p w14:paraId="5A8EFF86" w14:textId="77777777" w:rsidR="00903853" w:rsidRDefault="00000000">
      <w:pPr>
        <w:keepNext/>
        <w:keepLines/>
        <w:spacing w:after="240"/>
        <w:ind w:left="720"/>
        <w:jc w:val="both"/>
      </w:pPr>
      <w:r>
        <w:rPr>
          <w:rFonts w:ascii="Times New Roman" w:eastAsia="Times New Roman" w:hAnsi="Times New Roman" w:cs="Times New Roman"/>
          <w:b/>
          <w:bCs/>
          <w:sz w:val="25"/>
          <w:szCs w:val="25"/>
        </w:rPr>
        <w:t>3.1.3 Interface Contracts and Commit Validation</w:t>
      </w:r>
    </w:p>
    <w:p w14:paraId="3AED95A4" w14:textId="77777777" w:rsidR="00903853" w:rsidRDefault="00000000" w:rsidP="00717815">
      <w:pPr>
        <w:numPr>
          <w:ilvl w:val="0"/>
          <w:numId w:val="20"/>
        </w:numPr>
        <w:spacing w:after="0"/>
        <w:jc w:val="both"/>
      </w:pPr>
      <w:r>
        <w:rPr>
          <w:rFonts w:ascii="Times New Roman" w:eastAsia="Times New Roman" w:hAnsi="Times New Roman" w:cs="Times New Roman"/>
          <w:sz w:val="25"/>
          <w:szCs w:val="25"/>
        </w:rPr>
        <w:t>To implement the interface and socket contract schema — envelope, mounting interfaces with hole patterns, mass limit, centre-of-gravity window, datums and attributes — with a matching procedure expressed as a range-predicate join over stored attributes rather than as a geometric computation.</w:t>
      </w:r>
    </w:p>
    <w:p w14:paraId="479285E0" w14:textId="77777777" w:rsidR="00903853" w:rsidRDefault="00000000" w:rsidP="00717815">
      <w:pPr>
        <w:numPr>
          <w:ilvl w:val="0"/>
          <w:numId w:val="20"/>
        </w:numPr>
        <w:spacing w:after="240"/>
        <w:jc w:val="both"/>
      </w:pPr>
      <w:r>
        <w:rPr>
          <w:rFonts w:ascii="Times New Roman" w:eastAsia="Times New Roman" w:hAnsi="Times New Roman" w:cs="Times New Roman"/>
          <w:sz w:val="25"/>
          <w:szCs w:val="25"/>
        </w:rPr>
        <w:t>To implement an all-or-nothing commit pipeline that classifies each proposed change as a no-op, an internal change or a breaking change by comparing the new contract with the previous one, and that rejects an invalid commit while naming the violated constraint and the affected counterparty.</w:t>
      </w:r>
    </w:p>
    <w:p w14:paraId="5B26BF49" w14:textId="77777777" w:rsidR="00903853" w:rsidRDefault="00000000">
      <w:pPr>
        <w:keepNext/>
        <w:keepLines/>
        <w:spacing w:after="240"/>
        <w:ind w:left="720"/>
        <w:jc w:val="both"/>
      </w:pPr>
      <w:r>
        <w:rPr>
          <w:rFonts w:ascii="Times New Roman" w:eastAsia="Times New Roman" w:hAnsi="Times New Roman" w:cs="Times New Roman"/>
          <w:b/>
          <w:bCs/>
          <w:sz w:val="25"/>
          <w:szCs w:val="25"/>
        </w:rPr>
        <w:t>3.1.4 Tolerance Evaluation and Query Layer</w:t>
      </w:r>
    </w:p>
    <w:p w14:paraId="78853659" w14:textId="77777777" w:rsidR="00903853" w:rsidRDefault="00000000" w:rsidP="00717815">
      <w:pPr>
        <w:numPr>
          <w:ilvl w:val="0"/>
          <w:numId w:val="21"/>
        </w:numPr>
        <w:spacing w:after="0"/>
        <w:jc w:val="both"/>
      </w:pPr>
      <w:r>
        <w:rPr>
          <w:rFonts w:ascii="Times New Roman" w:eastAsia="Times New Roman" w:hAnsi="Times New Roman" w:cs="Times New Roman"/>
          <w:sz w:val="25"/>
          <w:szCs w:val="25"/>
        </w:rPr>
        <w:t>To implement declared tolerance chains as ordered, signed lists of dimensions, evaluating both worst-case and root-sum-square accumulated bands against the stated limit, and to identify chains whose dimensions are owned by more than one team.</w:t>
      </w:r>
    </w:p>
    <w:p w14:paraId="2982E494" w14:textId="77777777" w:rsidR="00903853" w:rsidRDefault="00000000" w:rsidP="00717815">
      <w:pPr>
        <w:numPr>
          <w:ilvl w:val="0"/>
          <w:numId w:val="21"/>
        </w:numPr>
        <w:spacing w:after="240"/>
        <w:jc w:val="both"/>
      </w:pPr>
      <w:r>
        <w:rPr>
          <w:rFonts w:ascii="Times New Roman" w:eastAsia="Times New Roman" w:hAnsi="Times New Roman" w:cs="Times New Roman"/>
          <w:sz w:val="25"/>
          <w:szCs w:val="25"/>
        </w:rPr>
        <w:t>To implement recursive explosion, where-used, impact and substitution queries over the occurrence table with a depth guard and cycle prevention, answered entirely from stored numeric attributes without invoking the geometry kernel.</w:t>
      </w:r>
    </w:p>
    <w:p w14:paraId="1D87B924" w14:textId="77777777" w:rsidR="00903853" w:rsidRDefault="00000000">
      <w:pPr>
        <w:keepNext/>
        <w:keepLines/>
        <w:pageBreakBefore/>
        <w:spacing w:after="0"/>
        <w:jc w:val="both"/>
      </w:pPr>
      <w:r>
        <w:rPr>
          <w:rFonts w:ascii="Times New Roman" w:eastAsia="Times New Roman" w:hAnsi="Times New Roman" w:cs="Times New Roman"/>
          <w:b/>
          <w:bCs/>
          <w:sz w:val="32"/>
          <w:szCs w:val="32"/>
        </w:rPr>
        <w:lastRenderedPageBreak/>
        <w:t xml:space="preserve">4. </w:t>
      </w:r>
      <w:r>
        <w:rPr>
          <w:rFonts w:ascii="Times New Roman" w:eastAsia="Times New Roman" w:hAnsi="Times New Roman" w:cs="Times New Roman"/>
          <w:b/>
          <w:bCs/>
          <w:sz w:val="32"/>
          <w:szCs w:val="32"/>
          <w:u w:val="single"/>
        </w:rPr>
        <w:t>Methodology</w:t>
      </w:r>
    </w:p>
    <w:p w14:paraId="7AD65678" w14:textId="77777777" w:rsidR="00903853" w:rsidRDefault="00000000">
      <w:pPr>
        <w:spacing w:after="240"/>
        <w:jc w:val="both"/>
      </w:pPr>
      <w:r>
        <w:rPr>
          <w:rFonts w:ascii="Times New Roman" w:eastAsia="Times New Roman" w:hAnsi="Times New Roman" w:cs="Times New Roman"/>
        </w:rPr>
        <w:t>The system is organised as six processing stages over one store, with a single strict architectural boundary: the geometry kernel is invoked only during ingestion and never during a query. Every geometric fact required later is extracted once at write time and stored as ordinary indexed columns, so that a structural question spanning a thousand parts is answered by a recursive query over numbers rather than by opening a thousand solids.</w:t>
      </w:r>
    </w:p>
    <w:p w14:paraId="0BC022DF" w14:textId="77777777" w:rsidR="00903853" w:rsidRDefault="00000000">
      <w:pPr>
        <w:spacing w:after="240"/>
        <w:jc w:val="both"/>
      </w:pPr>
      <w:r>
        <w:rPr>
          <w:rFonts w:ascii="Times New Roman" w:eastAsia="Times New Roman" w:hAnsi="Times New Roman" w:cs="Times New Roman"/>
          <w:b/>
          <w:bCs/>
        </w:rPr>
        <w:t>Stage 1 — Ingestion and Feature Extraction:</w:t>
      </w:r>
      <w:r>
        <w:rPr>
          <w:rFonts w:ascii="Times New Roman" w:eastAsia="Times New Roman" w:hAnsi="Times New Roman" w:cs="Times New Roman"/>
        </w:rPr>
        <w:t xml:space="preserve"> Each source file is opened by an open-source geometry kernel running </w:t>
      </w:r>
      <w:proofErr w:type="spellStart"/>
      <w:r>
        <w:rPr>
          <w:rFonts w:ascii="Times New Roman" w:eastAsia="Times New Roman" w:hAnsi="Times New Roman" w:cs="Times New Roman"/>
        </w:rPr>
        <w:t>headlessly</w:t>
      </w:r>
      <w:proofErr w:type="spellEnd"/>
      <w:r>
        <w:rPr>
          <w:rFonts w:ascii="Times New Roman" w:eastAsia="Times New Roman" w:hAnsi="Times New Roman" w:cs="Times New Roman"/>
        </w:rPr>
        <w:t>, with no window and no graphics context. A neutral exchange file conforming to ISO 10303-242 yields a tree of occurrences, a set of distinct solids and the placement transform of each child relative to its parent. Every solid is then walked face by face. Cylindrical faces are recorded with axis direction, axis position, radius, depth and internal or external sense, because a through-hole is the dominant mechanical interface; a set of parallel internal cylinders of equal radius constitutes a hole pattern and therefore a candidate interface. Planar faces are recorded with their normals and areas, since a mounting interface is almost always a plane carrying a hole pattern. Remaining surface types are counted but not detailed.</w:t>
      </w:r>
    </w:p>
    <w:p w14:paraId="6506806E" w14:textId="77777777" w:rsidR="00903853" w:rsidRDefault="00000000">
      <w:pPr>
        <w:keepNext/>
        <w:keepLines/>
        <w:spacing w:after="120"/>
      </w:pPr>
      <w:r>
        <w:rPr>
          <w:rFonts w:ascii="Times New Roman" w:eastAsia="Times New Roman" w:hAnsi="Times New Roman" w:cs="Times New Roman"/>
          <w:b/>
          <w:bCs/>
        </w:rPr>
        <w:t>Table 4.1: Per-solid record produced at ingestion</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400"/>
        <w:gridCol w:w="3200"/>
        <w:gridCol w:w="3416"/>
      </w:tblGrid>
      <w:tr w:rsidR="00903853" w14:paraId="79D02502" w14:textId="77777777">
        <w:trPr>
          <w:cantSplit/>
          <w:tblHeader/>
          <w:jc w:val="center"/>
        </w:trPr>
        <w:tc>
          <w:tcPr>
            <w:tcW w:w="2400" w:type="dxa"/>
            <w:vAlign w:val="center"/>
          </w:tcPr>
          <w:p w14:paraId="4579D760" w14:textId="77777777" w:rsidR="00903853" w:rsidRDefault="00000000">
            <w:pPr>
              <w:spacing w:after="0" w:line="240" w:lineRule="auto"/>
              <w:jc w:val="center"/>
            </w:pPr>
            <w:r>
              <w:rPr>
                <w:rFonts w:ascii="Times New Roman" w:eastAsia="Times New Roman" w:hAnsi="Times New Roman" w:cs="Times New Roman"/>
                <w:b/>
                <w:bCs/>
                <w:sz w:val="20"/>
                <w:szCs w:val="20"/>
              </w:rPr>
              <w:t>Field</w:t>
            </w:r>
          </w:p>
        </w:tc>
        <w:tc>
          <w:tcPr>
            <w:tcW w:w="3200" w:type="dxa"/>
            <w:vAlign w:val="center"/>
          </w:tcPr>
          <w:p w14:paraId="6E48486D" w14:textId="77777777" w:rsidR="00903853" w:rsidRDefault="00000000">
            <w:pPr>
              <w:spacing w:after="0" w:line="240" w:lineRule="auto"/>
              <w:jc w:val="center"/>
            </w:pPr>
            <w:r>
              <w:rPr>
                <w:rFonts w:ascii="Times New Roman" w:eastAsia="Times New Roman" w:hAnsi="Times New Roman" w:cs="Times New Roman"/>
                <w:b/>
                <w:bCs/>
                <w:sz w:val="20"/>
                <w:szCs w:val="20"/>
              </w:rPr>
              <w:t>Source</w:t>
            </w:r>
          </w:p>
        </w:tc>
        <w:tc>
          <w:tcPr>
            <w:tcW w:w="3416" w:type="dxa"/>
            <w:vAlign w:val="center"/>
          </w:tcPr>
          <w:p w14:paraId="660F7388" w14:textId="77777777" w:rsidR="00903853" w:rsidRDefault="00000000">
            <w:pPr>
              <w:spacing w:after="0" w:line="240" w:lineRule="auto"/>
              <w:jc w:val="center"/>
            </w:pPr>
            <w:r>
              <w:rPr>
                <w:rFonts w:ascii="Times New Roman" w:eastAsia="Times New Roman" w:hAnsi="Times New Roman" w:cs="Times New Roman"/>
                <w:b/>
                <w:bCs/>
                <w:sz w:val="20"/>
                <w:szCs w:val="20"/>
              </w:rPr>
              <w:t>Consumed by</w:t>
            </w:r>
          </w:p>
        </w:tc>
      </w:tr>
      <w:tr w:rsidR="00903853" w14:paraId="7380AC20" w14:textId="77777777">
        <w:trPr>
          <w:cantSplit/>
          <w:jc w:val="center"/>
        </w:trPr>
        <w:tc>
          <w:tcPr>
            <w:tcW w:w="2400" w:type="dxa"/>
            <w:vAlign w:val="center"/>
          </w:tcPr>
          <w:p w14:paraId="4128C08D" w14:textId="77777777" w:rsidR="00903853" w:rsidRDefault="00000000">
            <w:pPr>
              <w:spacing w:after="0" w:line="240" w:lineRule="auto"/>
            </w:pPr>
            <w:r>
              <w:rPr>
                <w:rFonts w:ascii="Times New Roman" w:eastAsia="Times New Roman" w:hAnsi="Times New Roman" w:cs="Times New Roman"/>
                <w:sz w:val="20"/>
                <w:szCs w:val="20"/>
              </w:rPr>
              <w:t>volume, area</w:t>
            </w:r>
          </w:p>
        </w:tc>
        <w:tc>
          <w:tcPr>
            <w:tcW w:w="3200" w:type="dxa"/>
            <w:vAlign w:val="center"/>
          </w:tcPr>
          <w:p w14:paraId="536FC0C1" w14:textId="77777777" w:rsidR="00903853" w:rsidRDefault="00000000">
            <w:pPr>
              <w:spacing w:after="0" w:line="240" w:lineRule="auto"/>
            </w:pPr>
            <w:r>
              <w:rPr>
                <w:rFonts w:ascii="Times New Roman" w:eastAsia="Times New Roman" w:hAnsi="Times New Roman" w:cs="Times New Roman"/>
                <w:sz w:val="20"/>
                <w:szCs w:val="20"/>
              </w:rPr>
              <w:t>Kernel mass properties</w:t>
            </w:r>
          </w:p>
        </w:tc>
        <w:tc>
          <w:tcPr>
            <w:tcW w:w="3416" w:type="dxa"/>
            <w:vAlign w:val="center"/>
          </w:tcPr>
          <w:p w14:paraId="01429CA9" w14:textId="77777777" w:rsidR="00903853" w:rsidRDefault="00000000">
            <w:pPr>
              <w:spacing w:after="0" w:line="240" w:lineRule="auto"/>
            </w:pPr>
            <w:r>
              <w:rPr>
                <w:rFonts w:ascii="Times New Roman" w:eastAsia="Times New Roman" w:hAnsi="Times New Roman" w:cs="Times New Roman"/>
                <w:sz w:val="20"/>
                <w:szCs w:val="20"/>
              </w:rPr>
              <w:t>Fingerprint, mass rollup</w:t>
            </w:r>
          </w:p>
        </w:tc>
      </w:tr>
      <w:tr w:rsidR="00903853" w14:paraId="698E0BB5" w14:textId="77777777">
        <w:trPr>
          <w:cantSplit/>
          <w:jc w:val="center"/>
        </w:trPr>
        <w:tc>
          <w:tcPr>
            <w:tcW w:w="2400" w:type="dxa"/>
            <w:vAlign w:val="center"/>
          </w:tcPr>
          <w:p w14:paraId="2A583253" w14:textId="77777777" w:rsidR="00903853" w:rsidRDefault="00000000">
            <w:pPr>
              <w:spacing w:after="0" w:line="240" w:lineRule="auto"/>
            </w:pPr>
            <w:proofErr w:type="spellStart"/>
            <w:r>
              <w:rPr>
                <w:rFonts w:ascii="Times New Roman" w:eastAsia="Times New Roman" w:hAnsi="Times New Roman" w:cs="Times New Roman"/>
                <w:sz w:val="20"/>
                <w:szCs w:val="20"/>
              </w:rPr>
              <w:t>principal_moments</w:t>
            </w:r>
            <w:proofErr w:type="spellEnd"/>
          </w:p>
        </w:tc>
        <w:tc>
          <w:tcPr>
            <w:tcW w:w="3200" w:type="dxa"/>
            <w:vAlign w:val="center"/>
          </w:tcPr>
          <w:p w14:paraId="148F7259" w14:textId="77777777" w:rsidR="00903853" w:rsidRDefault="00000000">
            <w:pPr>
              <w:spacing w:after="0" w:line="240" w:lineRule="auto"/>
            </w:pPr>
            <w:r>
              <w:rPr>
                <w:rFonts w:ascii="Times New Roman" w:eastAsia="Times New Roman" w:hAnsi="Times New Roman" w:cs="Times New Roman"/>
                <w:sz w:val="20"/>
                <w:szCs w:val="20"/>
              </w:rPr>
              <w:t>Eigenvalues of the inertia tensor</w:t>
            </w:r>
          </w:p>
        </w:tc>
        <w:tc>
          <w:tcPr>
            <w:tcW w:w="3416" w:type="dxa"/>
            <w:vAlign w:val="center"/>
          </w:tcPr>
          <w:p w14:paraId="5E226BCA" w14:textId="77777777" w:rsidR="00903853" w:rsidRDefault="00000000">
            <w:pPr>
              <w:spacing w:after="0" w:line="240" w:lineRule="auto"/>
            </w:pPr>
            <w:r>
              <w:rPr>
                <w:rFonts w:ascii="Times New Roman" w:eastAsia="Times New Roman" w:hAnsi="Times New Roman" w:cs="Times New Roman"/>
                <w:sz w:val="20"/>
                <w:szCs w:val="20"/>
              </w:rPr>
              <w:t>Fingerprint</w:t>
            </w:r>
          </w:p>
        </w:tc>
      </w:tr>
      <w:tr w:rsidR="00903853" w14:paraId="534138A7" w14:textId="77777777">
        <w:trPr>
          <w:cantSplit/>
          <w:jc w:val="center"/>
        </w:trPr>
        <w:tc>
          <w:tcPr>
            <w:tcW w:w="2400" w:type="dxa"/>
            <w:vAlign w:val="center"/>
          </w:tcPr>
          <w:p w14:paraId="09640B1B" w14:textId="77777777" w:rsidR="00903853" w:rsidRDefault="00000000">
            <w:pPr>
              <w:spacing w:after="0" w:line="240" w:lineRule="auto"/>
            </w:pPr>
            <w:proofErr w:type="spellStart"/>
            <w:r>
              <w:rPr>
                <w:rFonts w:ascii="Times New Roman" w:eastAsia="Times New Roman" w:hAnsi="Times New Roman" w:cs="Times New Roman"/>
                <w:sz w:val="20"/>
                <w:szCs w:val="20"/>
              </w:rPr>
              <w:t>centre_of_mass</w:t>
            </w:r>
            <w:proofErr w:type="spellEnd"/>
          </w:p>
        </w:tc>
        <w:tc>
          <w:tcPr>
            <w:tcW w:w="3200" w:type="dxa"/>
            <w:vAlign w:val="center"/>
          </w:tcPr>
          <w:p w14:paraId="5E0AB0F2" w14:textId="77777777" w:rsidR="00903853" w:rsidRDefault="00000000">
            <w:pPr>
              <w:spacing w:after="0" w:line="240" w:lineRule="auto"/>
            </w:pPr>
            <w:r>
              <w:rPr>
                <w:rFonts w:ascii="Times New Roman" w:eastAsia="Times New Roman" w:hAnsi="Times New Roman" w:cs="Times New Roman"/>
                <w:sz w:val="20"/>
                <w:szCs w:val="20"/>
              </w:rPr>
              <w:t>Kernel mass properties</w:t>
            </w:r>
          </w:p>
        </w:tc>
        <w:tc>
          <w:tcPr>
            <w:tcW w:w="3416" w:type="dxa"/>
            <w:vAlign w:val="center"/>
          </w:tcPr>
          <w:p w14:paraId="5B331F36" w14:textId="77777777" w:rsidR="00903853" w:rsidRDefault="00000000">
            <w:pPr>
              <w:spacing w:after="0" w:line="240" w:lineRule="auto"/>
            </w:pPr>
            <w:r>
              <w:rPr>
                <w:rFonts w:ascii="Times New Roman" w:eastAsia="Times New Roman" w:hAnsi="Times New Roman" w:cs="Times New Roman"/>
                <w:sz w:val="20"/>
                <w:szCs w:val="20"/>
              </w:rPr>
              <w:t>Centre-of-gravity window checks</w:t>
            </w:r>
          </w:p>
        </w:tc>
      </w:tr>
      <w:tr w:rsidR="00903853" w14:paraId="08FA51E3" w14:textId="77777777">
        <w:trPr>
          <w:cantSplit/>
          <w:jc w:val="center"/>
        </w:trPr>
        <w:tc>
          <w:tcPr>
            <w:tcW w:w="2400" w:type="dxa"/>
            <w:vAlign w:val="center"/>
          </w:tcPr>
          <w:p w14:paraId="082736F0" w14:textId="77777777" w:rsidR="00903853" w:rsidRDefault="00000000">
            <w:pPr>
              <w:spacing w:after="0" w:line="240" w:lineRule="auto"/>
            </w:pPr>
            <w:proofErr w:type="spellStart"/>
            <w:r>
              <w:rPr>
                <w:rFonts w:ascii="Times New Roman" w:eastAsia="Times New Roman" w:hAnsi="Times New Roman" w:cs="Times New Roman"/>
                <w:sz w:val="20"/>
                <w:szCs w:val="20"/>
              </w:rPr>
              <w:t>bbox_principal</w:t>
            </w:r>
            <w:proofErr w:type="spellEnd"/>
          </w:p>
        </w:tc>
        <w:tc>
          <w:tcPr>
            <w:tcW w:w="3200" w:type="dxa"/>
            <w:vAlign w:val="center"/>
          </w:tcPr>
          <w:p w14:paraId="6373479D" w14:textId="77777777" w:rsidR="00903853" w:rsidRDefault="00000000">
            <w:pPr>
              <w:spacing w:after="0" w:line="240" w:lineRule="auto"/>
            </w:pPr>
            <w:r>
              <w:rPr>
                <w:rFonts w:ascii="Times New Roman" w:eastAsia="Times New Roman" w:hAnsi="Times New Roman" w:cs="Times New Roman"/>
                <w:sz w:val="20"/>
                <w:szCs w:val="20"/>
              </w:rPr>
              <w:t>Bounds expressed in the principal frame</w:t>
            </w:r>
          </w:p>
        </w:tc>
        <w:tc>
          <w:tcPr>
            <w:tcW w:w="3416" w:type="dxa"/>
            <w:vAlign w:val="center"/>
          </w:tcPr>
          <w:p w14:paraId="588F353D" w14:textId="77777777" w:rsidR="00903853" w:rsidRDefault="00000000">
            <w:pPr>
              <w:spacing w:after="0" w:line="240" w:lineRule="auto"/>
            </w:pPr>
            <w:r>
              <w:rPr>
                <w:rFonts w:ascii="Times New Roman" w:eastAsia="Times New Roman" w:hAnsi="Times New Roman" w:cs="Times New Roman"/>
                <w:sz w:val="20"/>
                <w:szCs w:val="20"/>
              </w:rPr>
              <w:t>Envelope checks</w:t>
            </w:r>
          </w:p>
        </w:tc>
      </w:tr>
      <w:tr w:rsidR="00903853" w14:paraId="0A4EBEB0" w14:textId="77777777">
        <w:trPr>
          <w:cantSplit/>
          <w:jc w:val="center"/>
        </w:trPr>
        <w:tc>
          <w:tcPr>
            <w:tcW w:w="2400" w:type="dxa"/>
            <w:vAlign w:val="center"/>
          </w:tcPr>
          <w:p w14:paraId="06241416" w14:textId="77777777" w:rsidR="00903853" w:rsidRDefault="00000000">
            <w:pPr>
              <w:spacing w:after="0" w:line="240" w:lineRule="auto"/>
            </w:pPr>
            <w:proofErr w:type="spellStart"/>
            <w:r>
              <w:rPr>
                <w:rFonts w:ascii="Times New Roman" w:eastAsia="Times New Roman" w:hAnsi="Times New Roman" w:cs="Times New Roman"/>
                <w:sz w:val="20"/>
                <w:szCs w:val="20"/>
              </w:rPr>
              <w:t>face_histogram</w:t>
            </w:r>
            <w:proofErr w:type="spellEnd"/>
          </w:p>
        </w:tc>
        <w:tc>
          <w:tcPr>
            <w:tcW w:w="3200" w:type="dxa"/>
            <w:vAlign w:val="center"/>
          </w:tcPr>
          <w:p w14:paraId="31234052" w14:textId="77777777" w:rsidR="00903853" w:rsidRDefault="00000000">
            <w:pPr>
              <w:spacing w:after="0" w:line="240" w:lineRule="auto"/>
            </w:pPr>
            <w:r>
              <w:rPr>
                <w:rFonts w:ascii="Times New Roman" w:eastAsia="Times New Roman" w:hAnsi="Times New Roman" w:cs="Times New Roman"/>
                <w:sz w:val="20"/>
                <w:szCs w:val="20"/>
              </w:rPr>
              <w:t>Surface type counts</w:t>
            </w:r>
          </w:p>
        </w:tc>
        <w:tc>
          <w:tcPr>
            <w:tcW w:w="3416" w:type="dxa"/>
            <w:vAlign w:val="center"/>
          </w:tcPr>
          <w:p w14:paraId="306769B3" w14:textId="77777777" w:rsidR="00903853" w:rsidRDefault="00000000">
            <w:pPr>
              <w:spacing w:after="0" w:line="240" w:lineRule="auto"/>
            </w:pPr>
            <w:r>
              <w:rPr>
                <w:rFonts w:ascii="Times New Roman" w:eastAsia="Times New Roman" w:hAnsi="Times New Roman" w:cs="Times New Roman"/>
                <w:sz w:val="20"/>
                <w:szCs w:val="20"/>
              </w:rPr>
              <w:t>Fingerprint</w:t>
            </w:r>
          </w:p>
        </w:tc>
      </w:tr>
      <w:tr w:rsidR="00903853" w14:paraId="1B06987B" w14:textId="77777777">
        <w:trPr>
          <w:cantSplit/>
          <w:jc w:val="center"/>
        </w:trPr>
        <w:tc>
          <w:tcPr>
            <w:tcW w:w="2400" w:type="dxa"/>
            <w:vAlign w:val="center"/>
          </w:tcPr>
          <w:p w14:paraId="09F6246E" w14:textId="77777777" w:rsidR="00903853" w:rsidRDefault="00000000">
            <w:pPr>
              <w:spacing w:after="0" w:line="240" w:lineRule="auto"/>
            </w:pPr>
            <w:proofErr w:type="spellStart"/>
            <w:r>
              <w:rPr>
                <w:rFonts w:ascii="Times New Roman" w:eastAsia="Times New Roman" w:hAnsi="Times New Roman" w:cs="Times New Roman"/>
                <w:sz w:val="20"/>
                <w:szCs w:val="20"/>
              </w:rPr>
              <w:t>topology_counts</w:t>
            </w:r>
            <w:proofErr w:type="spellEnd"/>
          </w:p>
        </w:tc>
        <w:tc>
          <w:tcPr>
            <w:tcW w:w="3200" w:type="dxa"/>
            <w:vAlign w:val="center"/>
          </w:tcPr>
          <w:p w14:paraId="42E0562B" w14:textId="77777777" w:rsidR="00903853" w:rsidRDefault="00000000">
            <w:pPr>
              <w:spacing w:after="0" w:line="240" w:lineRule="auto"/>
            </w:pPr>
            <w:r>
              <w:rPr>
                <w:rFonts w:ascii="Times New Roman" w:eastAsia="Times New Roman" w:hAnsi="Times New Roman" w:cs="Times New Roman"/>
                <w:sz w:val="20"/>
                <w:szCs w:val="20"/>
              </w:rPr>
              <w:t>Edge, vertex and shell counts</w:t>
            </w:r>
          </w:p>
        </w:tc>
        <w:tc>
          <w:tcPr>
            <w:tcW w:w="3416" w:type="dxa"/>
            <w:vAlign w:val="center"/>
          </w:tcPr>
          <w:p w14:paraId="33569107" w14:textId="77777777" w:rsidR="00903853" w:rsidRDefault="00000000">
            <w:pPr>
              <w:spacing w:after="0" w:line="240" w:lineRule="auto"/>
            </w:pPr>
            <w:r>
              <w:rPr>
                <w:rFonts w:ascii="Times New Roman" w:eastAsia="Times New Roman" w:hAnsi="Times New Roman" w:cs="Times New Roman"/>
                <w:sz w:val="20"/>
                <w:szCs w:val="20"/>
              </w:rPr>
              <w:t>Fingerprint</w:t>
            </w:r>
          </w:p>
        </w:tc>
      </w:tr>
      <w:tr w:rsidR="00903853" w14:paraId="65F844CC" w14:textId="77777777">
        <w:trPr>
          <w:cantSplit/>
          <w:jc w:val="center"/>
        </w:trPr>
        <w:tc>
          <w:tcPr>
            <w:tcW w:w="2400" w:type="dxa"/>
            <w:vAlign w:val="center"/>
          </w:tcPr>
          <w:p w14:paraId="67145F7A" w14:textId="77777777" w:rsidR="00903853" w:rsidRDefault="00000000">
            <w:pPr>
              <w:spacing w:after="0" w:line="240" w:lineRule="auto"/>
            </w:pPr>
            <w:proofErr w:type="gramStart"/>
            <w:r>
              <w:rPr>
                <w:rFonts w:ascii="Times New Roman" w:eastAsia="Times New Roman" w:hAnsi="Times New Roman" w:cs="Times New Roman"/>
                <w:sz w:val="20"/>
                <w:szCs w:val="20"/>
              </w:rPr>
              <w:t>cylinders[</w:t>
            </w:r>
            <w:proofErr w:type="gramEnd"/>
            <w:r>
              <w:rPr>
                <w:rFonts w:ascii="Times New Roman" w:eastAsia="Times New Roman" w:hAnsi="Times New Roman" w:cs="Times New Roman"/>
                <w:sz w:val="20"/>
                <w:szCs w:val="20"/>
              </w:rPr>
              <w:t>]</w:t>
            </w:r>
          </w:p>
        </w:tc>
        <w:tc>
          <w:tcPr>
            <w:tcW w:w="3200" w:type="dxa"/>
            <w:vAlign w:val="center"/>
          </w:tcPr>
          <w:p w14:paraId="139FBF63" w14:textId="77777777" w:rsidR="00903853" w:rsidRDefault="00000000">
            <w:pPr>
              <w:spacing w:after="0" w:line="240" w:lineRule="auto"/>
            </w:pPr>
            <w:r>
              <w:rPr>
                <w:rFonts w:ascii="Times New Roman" w:eastAsia="Times New Roman" w:hAnsi="Times New Roman" w:cs="Times New Roman"/>
                <w:sz w:val="20"/>
                <w:szCs w:val="20"/>
              </w:rPr>
              <w:t>Face walk</w:t>
            </w:r>
          </w:p>
        </w:tc>
        <w:tc>
          <w:tcPr>
            <w:tcW w:w="3416" w:type="dxa"/>
            <w:vAlign w:val="center"/>
          </w:tcPr>
          <w:p w14:paraId="727DFA4D" w14:textId="77777777" w:rsidR="00903853" w:rsidRDefault="00000000">
            <w:pPr>
              <w:spacing w:after="0" w:line="240" w:lineRule="auto"/>
            </w:pPr>
            <w:r>
              <w:rPr>
                <w:rFonts w:ascii="Times New Roman" w:eastAsia="Times New Roman" w:hAnsi="Times New Roman" w:cs="Times New Roman"/>
                <w:sz w:val="20"/>
                <w:szCs w:val="20"/>
              </w:rPr>
              <w:t>Interface extraction, fit class</w:t>
            </w:r>
          </w:p>
        </w:tc>
      </w:tr>
      <w:tr w:rsidR="00903853" w14:paraId="10938B04" w14:textId="77777777">
        <w:trPr>
          <w:cantSplit/>
          <w:jc w:val="center"/>
        </w:trPr>
        <w:tc>
          <w:tcPr>
            <w:tcW w:w="2400" w:type="dxa"/>
            <w:vAlign w:val="center"/>
          </w:tcPr>
          <w:p w14:paraId="00742473" w14:textId="77777777" w:rsidR="00903853" w:rsidRDefault="00000000">
            <w:pPr>
              <w:spacing w:after="0" w:line="240" w:lineRule="auto"/>
            </w:pPr>
            <w:proofErr w:type="gramStart"/>
            <w:r>
              <w:rPr>
                <w:rFonts w:ascii="Times New Roman" w:eastAsia="Times New Roman" w:hAnsi="Times New Roman" w:cs="Times New Roman"/>
                <w:sz w:val="20"/>
                <w:szCs w:val="20"/>
              </w:rPr>
              <w:t>planes[</w:t>
            </w:r>
            <w:proofErr w:type="gramEnd"/>
            <w:r>
              <w:rPr>
                <w:rFonts w:ascii="Times New Roman" w:eastAsia="Times New Roman" w:hAnsi="Times New Roman" w:cs="Times New Roman"/>
                <w:sz w:val="20"/>
                <w:szCs w:val="20"/>
              </w:rPr>
              <w:t>]</w:t>
            </w:r>
          </w:p>
        </w:tc>
        <w:tc>
          <w:tcPr>
            <w:tcW w:w="3200" w:type="dxa"/>
            <w:vAlign w:val="center"/>
          </w:tcPr>
          <w:p w14:paraId="02A6F732" w14:textId="77777777" w:rsidR="00903853" w:rsidRDefault="00000000">
            <w:pPr>
              <w:spacing w:after="0" w:line="240" w:lineRule="auto"/>
            </w:pPr>
            <w:r>
              <w:rPr>
                <w:rFonts w:ascii="Times New Roman" w:eastAsia="Times New Roman" w:hAnsi="Times New Roman" w:cs="Times New Roman"/>
                <w:sz w:val="20"/>
                <w:szCs w:val="20"/>
              </w:rPr>
              <w:t>Face walk</w:t>
            </w:r>
          </w:p>
        </w:tc>
        <w:tc>
          <w:tcPr>
            <w:tcW w:w="3416" w:type="dxa"/>
            <w:vAlign w:val="center"/>
          </w:tcPr>
          <w:p w14:paraId="5A65DB1B" w14:textId="77777777" w:rsidR="00903853" w:rsidRDefault="00000000">
            <w:pPr>
              <w:spacing w:after="0" w:line="240" w:lineRule="auto"/>
            </w:pPr>
            <w:r>
              <w:rPr>
                <w:rFonts w:ascii="Times New Roman" w:eastAsia="Times New Roman" w:hAnsi="Times New Roman" w:cs="Times New Roman"/>
                <w:sz w:val="20"/>
                <w:szCs w:val="20"/>
              </w:rPr>
              <w:t>Interface extraction, datum definition</w:t>
            </w:r>
          </w:p>
        </w:tc>
      </w:tr>
    </w:tbl>
    <w:p w14:paraId="0748C869" w14:textId="77777777" w:rsidR="00903853" w:rsidRDefault="00903853">
      <w:pPr>
        <w:spacing w:after="0" w:line="240" w:lineRule="auto"/>
      </w:pPr>
    </w:p>
    <w:p w14:paraId="0E3D2137" w14:textId="77777777" w:rsidR="00903853" w:rsidRDefault="00000000">
      <w:pPr>
        <w:spacing w:after="240"/>
        <w:jc w:val="both"/>
      </w:pPr>
      <w:r>
        <w:rPr>
          <w:rFonts w:ascii="Times New Roman" w:eastAsia="Times New Roman" w:hAnsi="Times New Roman" w:cs="Times New Roman"/>
          <w:b/>
          <w:bCs/>
        </w:rPr>
        <w:t>Stage 2 — Geometric Identity:</w:t>
      </w:r>
      <w:r>
        <w:rPr>
          <w:rFonts w:ascii="Times New Roman" w:eastAsia="Times New Roman" w:hAnsi="Times New Roman" w:cs="Times New Roman"/>
        </w:rPr>
        <w:t xml:space="preserve"> The extracted quantities are assembled into an invariant vector, every component of which is unchanged under rigid-body motion. The vector is scaled by a characteristic dimension of the part, rounded to a fixed decimal precision and hashed; the resulting digest is the fingerprint and serves as the primary key of the shape table. The rounding precision is the tolerance knob of the whole system. Rounding too coarsely causes genuinely different parts to collide, which is a correctness failure; rounding too finely causes the same part exported by two different systems to fail to match, because exchange formats reconstruct surfaces with small numerical differences. One limitation follows directly from the construction: every quantity in the vector is mirror-symmetric, so a left-hand and a right-hand version of the same bracket produce identical fingerprints unless chirality is broken by one signed quantity, such as the sign of a triple product over a canonically ordered triple of extracted features.</w:t>
      </w:r>
    </w:p>
    <w:p w14:paraId="5A2FEFE1" w14:textId="77777777" w:rsidR="00903853" w:rsidRDefault="00000000">
      <w:pPr>
        <w:keepNext/>
        <w:keepLines/>
        <w:spacing w:after="120"/>
      </w:pPr>
      <w:r>
        <w:rPr>
          <w:rFonts w:ascii="Times New Roman" w:eastAsia="Times New Roman" w:hAnsi="Times New Roman" w:cs="Times New Roman"/>
          <w:b/>
          <w:bCs/>
        </w:rPr>
        <w:t>Table 4.2: Components of the invariant vector</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300"/>
        <w:gridCol w:w="3700"/>
        <w:gridCol w:w="3016"/>
      </w:tblGrid>
      <w:tr w:rsidR="00903853" w14:paraId="09770B3B" w14:textId="77777777">
        <w:trPr>
          <w:cantSplit/>
          <w:tblHeader/>
          <w:jc w:val="center"/>
        </w:trPr>
        <w:tc>
          <w:tcPr>
            <w:tcW w:w="2300" w:type="dxa"/>
            <w:vAlign w:val="center"/>
          </w:tcPr>
          <w:p w14:paraId="7C126DB7" w14:textId="77777777" w:rsidR="00903853" w:rsidRDefault="00000000">
            <w:pPr>
              <w:spacing w:after="0" w:line="240" w:lineRule="auto"/>
              <w:jc w:val="center"/>
            </w:pPr>
            <w:r>
              <w:rPr>
                <w:rFonts w:ascii="Times New Roman" w:eastAsia="Times New Roman" w:hAnsi="Times New Roman" w:cs="Times New Roman"/>
                <w:b/>
                <w:bCs/>
                <w:sz w:val="20"/>
                <w:szCs w:val="20"/>
              </w:rPr>
              <w:t>Quantity</w:t>
            </w:r>
          </w:p>
        </w:tc>
        <w:tc>
          <w:tcPr>
            <w:tcW w:w="3700" w:type="dxa"/>
            <w:vAlign w:val="center"/>
          </w:tcPr>
          <w:p w14:paraId="6A0803A8" w14:textId="77777777" w:rsidR="00903853" w:rsidRDefault="00000000">
            <w:pPr>
              <w:spacing w:after="0" w:line="240" w:lineRule="auto"/>
              <w:jc w:val="center"/>
            </w:pPr>
            <w:r>
              <w:rPr>
                <w:rFonts w:ascii="Times New Roman" w:eastAsia="Times New Roman" w:hAnsi="Times New Roman" w:cs="Times New Roman"/>
                <w:b/>
                <w:bCs/>
                <w:sz w:val="20"/>
                <w:szCs w:val="20"/>
              </w:rPr>
              <w:t>Invariance property</w:t>
            </w:r>
          </w:p>
        </w:tc>
        <w:tc>
          <w:tcPr>
            <w:tcW w:w="3016" w:type="dxa"/>
            <w:vAlign w:val="center"/>
          </w:tcPr>
          <w:p w14:paraId="50813FBD" w14:textId="77777777" w:rsidR="00903853" w:rsidRDefault="00000000">
            <w:pPr>
              <w:spacing w:after="0" w:line="240" w:lineRule="auto"/>
              <w:jc w:val="center"/>
            </w:pPr>
            <w:r>
              <w:rPr>
                <w:rFonts w:ascii="Times New Roman" w:eastAsia="Times New Roman" w:hAnsi="Times New Roman" w:cs="Times New Roman"/>
                <w:b/>
                <w:bCs/>
                <w:sz w:val="20"/>
                <w:szCs w:val="20"/>
              </w:rPr>
              <w:t>Discriminating role</w:t>
            </w:r>
          </w:p>
        </w:tc>
      </w:tr>
      <w:tr w:rsidR="00903853" w14:paraId="77F48229" w14:textId="77777777">
        <w:trPr>
          <w:cantSplit/>
          <w:jc w:val="center"/>
        </w:trPr>
        <w:tc>
          <w:tcPr>
            <w:tcW w:w="2300" w:type="dxa"/>
            <w:vAlign w:val="center"/>
          </w:tcPr>
          <w:p w14:paraId="36F69A8B" w14:textId="77777777" w:rsidR="00903853" w:rsidRDefault="00000000">
            <w:pPr>
              <w:spacing w:after="0" w:line="240" w:lineRule="auto"/>
            </w:pPr>
            <w:r>
              <w:rPr>
                <w:rFonts w:ascii="Times New Roman" w:eastAsia="Times New Roman" w:hAnsi="Times New Roman" w:cs="Times New Roman"/>
                <w:sz w:val="20"/>
                <w:szCs w:val="20"/>
              </w:rPr>
              <w:t>Volume and surface area</w:t>
            </w:r>
          </w:p>
        </w:tc>
        <w:tc>
          <w:tcPr>
            <w:tcW w:w="3700" w:type="dxa"/>
            <w:vAlign w:val="center"/>
          </w:tcPr>
          <w:p w14:paraId="2D93A49C" w14:textId="77777777" w:rsidR="00903853" w:rsidRDefault="00000000">
            <w:pPr>
              <w:spacing w:after="0" w:line="240" w:lineRule="auto"/>
            </w:pPr>
            <w:r>
              <w:rPr>
                <w:rFonts w:ascii="Times New Roman" w:eastAsia="Times New Roman" w:hAnsi="Times New Roman" w:cs="Times New Roman"/>
                <w:sz w:val="20"/>
                <w:szCs w:val="20"/>
              </w:rPr>
              <w:t>Scalars, unaffected by translation or rotation</w:t>
            </w:r>
          </w:p>
        </w:tc>
        <w:tc>
          <w:tcPr>
            <w:tcW w:w="3016" w:type="dxa"/>
            <w:vAlign w:val="center"/>
          </w:tcPr>
          <w:p w14:paraId="141EAD8C" w14:textId="77777777" w:rsidR="00903853" w:rsidRDefault="00000000">
            <w:pPr>
              <w:spacing w:after="0" w:line="240" w:lineRule="auto"/>
            </w:pPr>
            <w:r>
              <w:rPr>
                <w:rFonts w:ascii="Times New Roman" w:eastAsia="Times New Roman" w:hAnsi="Times New Roman" w:cs="Times New Roman"/>
                <w:sz w:val="20"/>
                <w:szCs w:val="20"/>
              </w:rPr>
              <w:t>Primary gross-shape separation</w:t>
            </w:r>
          </w:p>
        </w:tc>
      </w:tr>
      <w:tr w:rsidR="00903853" w14:paraId="3C19A349" w14:textId="77777777">
        <w:trPr>
          <w:cantSplit/>
          <w:jc w:val="center"/>
        </w:trPr>
        <w:tc>
          <w:tcPr>
            <w:tcW w:w="2300" w:type="dxa"/>
            <w:vAlign w:val="center"/>
          </w:tcPr>
          <w:p w14:paraId="7A3268D6" w14:textId="77777777" w:rsidR="00903853" w:rsidRDefault="00000000">
            <w:pPr>
              <w:spacing w:after="0" w:line="240" w:lineRule="auto"/>
            </w:pPr>
            <w:r>
              <w:rPr>
                <w:rFonts w:ascii="Times New Roman" w:eastAsia="Times New Roman" w:hAnsi="Times New Roman" w:cs="Times New Roman"/>
                <w:sz w:val="20"/>
                <w:szCs w:val="20"/>
              </w:rPr>
              <w:t>Sorted principal moments of inertia</w:t>
            </w:r>
          </w:p>
        </w:tc>
        <w:tc>
          <w:tcPr>
            <w:tcW w:w="3700" w:type="dxa"/>
            <w:vAlign w:val="center"/>
          </w:tcPr>
          <w:p w14:paraId="7AECC303" w14:textId="77777777" w:rsidR="00903853" w:rsidRDefault="00000000">
            <w:pPr>
              <w:spacing w:after="0" w:line="240" w:lineRule="auto"/>
            </w:pPr>
            <w:r>
              <w:rPr>
                <w:rFonts w:ascii="Times New Roman" w:eastAsia="Times New Roman" w:hAnsi="Times New Roman" w:cs="Times New Roman"/>
                <w:sz w:val="20"/>
                <w:szCs w:val="20"/>
              </w:rPr>
              <w:t>Rotation alters the inertia tensor but not its eigenvalues; sorting removes axis-order dependence</w:t>
            </w:r>
          </w:p>
        </w:tc>
        <w:tc>
          <w:tcPr>
            <w:tcW w:w="3016" w:type="dxa"/>
            <w:vAlign w:val="center"/>
          </w:tcPr>
          <w:p w14:paraId="6802523C" w14:textId="77777777" w:rsidR="00903853" w:rsidRDefault="00000000">
            <w:pPr>
              <w:spacing w:after="0" w:line="240" w:lineRule="auto"/>
            </w:pPr>
            <w:r>
              <w:rPr>
                <w:rFonts w:ascii="Times New Roman" w:eastAsia="Times New Roman" w:hAnsi="Times New Roman" w:cs="Times New Roman"/>
                <w:sz w:val="20"/>
                <w:szCs w:val="20"/>
              </w:rPr>
              <w:t>Mass distribution, separates shapes of equal volume</w:t>
            </w:r>
          </w:p>
        </w:tc>
      </w:tr>
      <w:tr w:rsidR="00903853" w14:paraId="60FC5BE3" w14:textId="77777777">
        <w:trPr>
          <w:cantSplit/>
          <w:jc w:val="center"/>
        </w:trPr>
        <w:tc>
          <w:tcPr>
            <w:tcW w:w="2300" w:type="dxa"/>
            <w:vAlign w:val="center"/>
          </w:tcPr>
          <w:p w14:paraId="3E99F90B" w14:textId="77777777" w:rsidR="00903853" w:rsidRDefault="00000000">
            <w:pPr>
              <w:spacing w:after="0" w:line="240" w:lineRule="auto"/>
            </w:pPr>
            <w:r>
              <w:rPr>
                <w:rFonts w:ascii="Times New Roman" w:eastAsia="Times New Roman" w:hAnsi="Times New Roman" w:cs="Times New Roman"/>
                <w:sz w:val="20"/>
                <w:szCs w:val="20"/>
              </w:rPr>
              <w:t>Surface type histogram</w:t>
            </w:r>
          </w:p>
        </w:tc>
        <w:tc>
          <w:tcPr>
            <w:tcW w:w="3700" w:type="dxa"/>
            <w:vAlign w:val="center"/>
          </w:tcPr>
          <w:p w14:paraId="33F3E673" w14:textId="77777777" w:rsidR="00903853" w:rsidRDefault="00000000">
            <w:pPr>
              <w:spacing w:after="0" w:line="240" w:lineRule="auto"/>
            </w:pPr>
            <w:r>
              <w:rPr>
                <w:rFonts w:ascii="Times New Roman" w:eastAsia="Times New Roman" w:hAnsi="Times New Roman" w:cs="Times New Roman"/>
                <w:sz w:val="20"/>
                <w:szCs w:val="20"/>
              </w:rPr>
              <w:t>Counts of planes, cylinders, cones, spheres, tori and free-form patches are pose-independent</w:t>
            </w:r>
          </w:p>
        </w:tc>
        <w:tc>
          <w:tcPr>
            <w:tcW w:w="3016" w:type="dxa"/>
            <w:vAlign w:val="center"/>
          </w:tcPr>
          <w:p w14:paraId="2EDCA03F" w14:textId="77777777" w:rsidR="00903853" w:rsidRDefault="00000000">
            <w:pPr>
              <w:spacing w:after="0" w:line="240" w:lineRule="auto"/>
            </w:pPr>
            <w:r>
              <w:rPr>
                <w:rFonts w:ascii="Times New Roman" w:eastAsia="Times New Roman" w:hAnsi="Times New Roman" w:cs="Times New Roman"/>
                <w:sz w:val="20"/>
                <w:szCs w:val="20"/>
              </w:rPr>
              <w:t>Separates shapes of similar mass properties</w:t>
            </w:r>
          </w:p>
        </w:tc>
      </w:tr>
      <w:tr w:rsidR="00903853" w14:paraId="6131B37D" w14:textId="77777777">
        <w:trPr>
          <w:cantSplit/>
          <w:jc w:val="center"/>
        </w:trPr>
        <w:tc>
          <w:tcPr>
            <w:tcW w:w="2300" w:type="dxa"/>
            <w:vAlign w:val="center"/>
          </w:tcPr>
          <w:p w14:paraId="4C5E0CD9" w14:textId="77777777" w:rsidR="00903853" w:rsidRDefault="00000000">
            <w:pPr>
              <w:spacing w:after="0" w:line="240" w:lineRule="auto"/>
            </w:pPr>
            <w:r>
              <w:rPr>
                <w:rFonts w:ascii="Times New Roman" w:eastAsia="Times New Roman" w:hAnsi="Times New Roman" w:cs="Times New Roman"/>
                <w:sz w:val="20"/>
                <w:szCs w:val="20"/>
              </w:rPr>
              <w:lastRenderedPageBreak/>
              <w:t>Topology counts</w:t>
            </w:r>
          </w:p>
        </w:tc>
        <w:tc>
          <w:tcPr>
            <w:tcW w:w="3700" w:type="dxa"/>
            <w:vAlign w:val="center"/>
          </w:tcPr>
          <w:p w14:paraId="4F1FC490" w14:textId="77777777" w:rsidR="00903853" w:rsidRDefault="00000000">
            <w:pPr>
              <w:spacing w:after="0" w:line="240" w:lineRule="auto"/>
            </w:pPr>
            <w:r>
              <w:rPr>
                <w:rFonts w:ascii="Times New Roman" w:eastAsia="Times New Roman" w:hAnsi="Times New Roman" w:cs="Times New Roman"/>
                <w:sz w:val="20"/>
                <w:szCs w:val="20"/>
              </w:rPr>
              <w:t>Edge, vertex and shell counts are combinatorial, not metric</w:t>
            </w:r>
          </w:p>
        </w:tc>
        <w:tc>
          <w:tcPr>
            <w:tcW w:w="3016" w:type="dxa"/>
            <w:vAlign w:val="center"/>
          </w:tcPr>
          <w:p w14:paraId="10C49917" w14:textId="77777777" w:rsidR="00903853" w:rsidRDefault="00000000">
            <w:pPr>
              <w:spacing w:after="0" w:line="240" w:lineRule="auto"/>
            </w:pPr>
            <w:r>
              <w:rPr>
                <w:rFonts w:ascii="Times New Roman" w:eastAsia="Times New Roman" w:hAnsi="Times New Roman" w:cs="Times New Roman"/>
                <w:sz w:val="20"/>
                <w:szCs w:val="20"/>
              </w:rPr>
              <w:t>Separates shapes that coincide in all metric quantities</w:t>
            </w:r>
          </w:p>
        </w:tc>
      </w:tr>
    </w:tbl>
    <w:p w14:paraId="4ABF9BB9" w14:textId="77777777" w:rsidR="00903853" w:rsidRDefault="00903853">
      <w:pPr>
        <w:spacing w:after="0" w:line="240" w:lineRule="auto"/>
      </w:pPr>
    </w:p>
    <w:p w14:paraId="33C5F5D4" w14:textId="77777777" w:rsidR="00903853" w:rsidRDefault="00000000">
      <w:pPr>
        <w:spacing w:after="240"/>
        <w:jc w:val="both"/>
      </w:pPr>
      <w:r>
        <w:rPr>
          <w:rFonts w:ascii="Times New Roman" w:eastAsia="Times New Roman" w:hAnsi="Times New Roman" w:cs="Times New Roman"/>
          <w:b/>
          <w:bCs/>
        </w:rPr>
        <w:t>Stage 3 — Assembly Hashing and Data Model:</w:t>
      </w:r>
      <w:r>
        <w:rPr>
          <w:rFonts w:ascii="Times New Roman" w:eastAsia="Times New Roman" w:hAnsi="Times New Roman" w:cs="Times New Roman"/>
        </w:rPr>
        <w:t xml:space="preserve"> Identity is extended from the part to the product by hashing the occurrence tree. A leaf hashes its geometric fingerprint; an interior node hashes the sorted list of its children's hashes paired with their placement transforms. Sorting the children before hashing makes each node order-independent, so re-exporting an assembly whose components emerge in a different sequence does not alter the hash. The relational schema separates four concepts that are commonly conflated: a part is a durable identity that persists across design changes; a revision is one frozen state of that part; a shape is a distinct piece of geometry that may be shared by many revisions; and an occurrence is one appearance of a revision inside a parent revision, carrying a transform and a quantity. A single bolt part with forty appearances is one part row, one shape row and forty occurrence rows. Revisions are never updated in place: a change creates a new revision and a new commit, which is what keeps the commit log meaningful and the hashes stable.</w:t>
      </w:r>
    </w:p>
    <w:p w14:paraId="4C7495E4" w14:textId="77777777" w:rsidR="00903853" w:rsidRDefault="00000000">
      <w:pPr>
        <w:keepNext/>
        <w:keepLines/>
        <w:spacing w:after="120"/>
      </w:pPr>
      <w:r>
        <w:rPr>
          <w:rFonts w:ascii="Times New Roman" w:eastAsia="Times New Roman" w:hAnsi="Times New Roman" w:cs="Times New Roman"/>
          <w:b/>
          <w:bCs/>
        </w:rPr>
        <w:t>Table 4.3: Core relational entities</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5100"/>
        <w:gridCol w:w="2216"/>
      </w:tblGrid>
      <w:tr w:rsidR="00903853" w14:paraId="772C0969" w14:textId="77777777">
        <w:trPr>
          <w:cantSplit/>
          <w:tblHeader/>
          <w:jc w:val="center"/>
        </w:trPr>
        <w:tc>
          <w:tcPr>
            <w:tcW w:w="1700" w:type="dxa"/>
            <w:vAlign w:val="center"/>
          </w:tcPr>
          <w:p w14:paraId="2FA7176F" w14:textId="77777777" w:rsidR="00903853" w:rsidRDefault="00000000">
            <w:pPr>
              <w:spacing w:after="0" w:line="240" w:lineRule="auto"/>
              <w:jc w:val="center"/>
            </w:pPr>
            <w:r>
              <w:rPr>
                <w:rFonts w:ascii="Times New Roman" w:eastAsia="Times New Roman" w:hAnsi="Times New Roman" w:cs="Times New Roman"/>
                <w:b/>
                <w:bCs/>
                <w:sz w:val="20"/>
                <w:szCs w:val="20"/>
              </w:rPr>
              <w:t>Entity</w:t>
            </w:r>
          </w:p>
        </w:tc>
        <w:tc>
          <w:tcPr>
            <w:tcW w:w="5100" w:type="dxa"/>
            <w:vAlign w:val="center"/>
          </w:tcPr>
          <w:p w14:paraId="383ABB5E" w14:textId="77777777" w:rsidR="00903853" w:rsidRDefault="00000000">
            <w:pPr>
              <w:spacing w:after="0" w:line="240" w:lineRule="auto"/>
              <w:jc w:val="center"/>
            </w:pPr>
            <w:r>
              <w:rPr>
                <w:rFonts w:ascii="Times New Roman" w:eastAsia="Times New Roman" w:hAnsi="Times New Roman" w:cs="Times New Roman"/>
                <w:b/>
                <w:bCs/>
                <w:sz w:val="20"/>
                <w:szCs w:val="20"/>
              </w:rPr>
              <w:t>Definition</w:t>
            </w:r>
          </w:p>
        </w:tc>
        <w:tc>
          <w:tcPr>
            <w:tcW w:w="2216" w:type="dxa"/>
            <w:vAlign w:val="center"/>
          </w:tcPr>
          <w:p w14:paraId="4032C7E9" w14:textId="77777777" w:rsidR="00903853" w:rsidRDefault="00000000">
            <w:pPr>
              <w:spacing w:after="0" w:line="240" w:lineRule="auto"/>
              <w:jc w:val="center"/>
            </w:pPr>
            <w:r>
              <w:rPr>
                <w:rFonts w:ascii="Times New Roman" w:eastAsia="Times New Roman" w:hAnsi="Times New Roman" w:cs="Times New Roman"/>
                <w:b/>
                <w:bCs/>
                <w:sz w:val="20"/>
                <w:szCs w:val="20"/>
              </w:rPr>
              <w:t>Keys</w:t>
            </w:r>
          </w:p>
        </w:tc>
      </w:tr>
      <w:tr w:rsidR="00903853" w14:paraId="486CFBCE" w14:textId="77777777">
        <w:trPr>
          <w:cantSplit/>
          <w:jc w:val="center"/>
        </w:trPr>
        <w:tc>
          <w:tcPr>
            <w:tcW w:w="1700" w:type="dxa"/>
            <w:vAlign w:val="center"/>
          </w:tcPr>
          <w:p w14:paraId="6F720431" w14:textId="77777777" w:rsidR="00903853" w:rsidRDefault="00000000">
            <w:pPr>
              <w:spacing w:after="0" w:line="240" w:lineRule="auto"/>
            </w:pPr>
            <w:r>
              <w:rPr>
                <w:rFonts w:ascii="Times New Roman" w:eastAsia="Times New Roman" w:hAnsi="Times New Roman" w:cs="Times New Roman"/>
                <w:sz w:val="20"/>
                <w:szCs w:val="20"/>
              </w:rPr>
              <w:t>part</w:t>
            </w:r>
          </w:p>
        </w:tc>
        <w:tc>
          <w:tcPr>
            <w:tcW w:w="5100" w:type="dxa"/>
            <w:vAlign w:val="center"/>
          </w:tcPr>
          <w:p w14:paraId="0417C02B" w14:textId="77777777" w:rsidR="00903853" w:rsidRDefault="00000000">
            <w:pPr>
              <w:spacing w:after="0" w:line="240" w:lineRule="auto"/>
            </w:pPr>
            <w:r>
              <w:rPr>
                <w:rFonts w:ascii="Times New Roman" w:eastAsia="Times New Roman" w:hAnsi="Times New Roman" w:cs="Times New Roman"/>
                <w:sz w:val="20"/>
                <w:szCs w:val="20"/>
              </w:rPr>
              <w:t>Durable identity carrying the part number and the owning team</w:t>
            </w:r>
          </w:p>
        </w:tc>
        <w:tc>
          <w:tcPr>
            <w:tcW w:w="2216" w:type="dxa"/>
            <w:vAlign w:val="center"/>
          </w:tcPr>
          <w:p w14:paraId="1E33E88C" w14:textId="77777777" w:rsidR="00903853" w:rsidRDefault="00000000">
            <w:pPr>
              <w:spacing w:after="0" w:line="240" w:lineRule="auto"/>
            </w:pPr>
            <w:r>
              <w:rPr>
                <w:rFonts w:ascii="Times New Roman" w:eastAsia="Times New Roman" w:hAnsi="Times New Roman" w:cs="Times New Roman"/>
                <w:sz w:val="20"/>
                <w:szCs w:val="20"/>
              </w:rPr>
              <w:t xml:space="preserve">pk </w:t>
            </w:r>
            <w:proofErr w:type="spellStart"/>
            <w:r>
              <w:rPr>
                <w:rFonts w:ascii="Times New Roman" w:eastAsia="Times New Roman" w:hAnsi="Times New Roman" w:cs="Times New Roman"/>
                <w:sz w:val="20"/>
                <w:szCs w:val="20"/>
              </w:rPr>
              <w:t>part_id</w:t>
            </w:r>
            <w:proofErr w:type="spellEnd"/>
          </w:p>
        </w:tc>
      </w:tr>
      <w:tr w:rsidR="00903853" w14:paraId="02036ED9" w14:textId="77777777">
        <w:trPr>
          <w:cantSplit/>
          <w:jc w:val="center"/>
        </w:trPr>
        <w:tc>
          <w:tcPr>
            <w:tcW w:w="1700" w:type="dxa"/>
            <w:vAlign w:val="center"/>
          </w:tcPr>
          <w:p w14:paraId="1804E97A" w14:textId="77777777" w:rsidR="00903853" w:rsidRDefault="00000000">
            <w:pPr>
              <w:spacing w:after="0" w:line="240" w:lineRule="auto"/>
            </w:pPr>
            <w:r>
              <w:rPr>
                <w:rFonts w:ascii="Times New Roman" w:eastAsia="Times New Roman" w:hAnsi="Times New Roman" w:cs="Times New Roman"/>
                <w:sz w:val="20"/>
                <w:szCs w:val="20"/>
              </w:rPr>
              <w:t>revision</w:t>
            </w:r>
          </w:p>
        </w:tc>
        <w:tc>
          <w:tcPr>
            <w:tcW w:w="5100" w:type="dxa"/>
            <w:vAlign w:val="center"/>
          </w:tcPr>
          <w:p w14:paraId="0F7DA66B" w14:textId="77777777" w:rsidR="00903853" w:rsidRDefault="00000000">
            <w:pPr>
              <w:spacing w:after="0" w:line="240" w:lineRule="auto"/>
            </w:pPr>
            <w:r>
              <w:rPr>
                <w:rFonts w:ascii="Times New Roman" w:eastAsia="Times New Roman" w:hAnsi="Times New Roman" w:cs="Times New Roman"/>
                <w:sz w:val="20"/>
                <w:szCs w:val="20"/>
              </w:rPr>
              <w:t>One frozen state of a part, with its shape, status and creating commit</w:t>
            </w:r>
          </w:p>
        </w:tc>
        <w:tc>
          <w:tcPr>
            <w:tcW w:w="2216" w:type="dxa"/>
            <w:vAlign w:val="center"/>
          </w:tcPr>
          <w:p w14:paraId="62661A14"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part_id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shape_id</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commit_id</w:t>
            </w:r>
            <w:proofErr w:type="spellEnd"/>
          </w:p>
        </w:tc>
      </w:tr>
      <w:tr w:rsidR="00903853" w14:paraId="6E40400C" w14:textId="77777777">
        <w:trPr>
          <w:cantSplit/>
          <w:jc w:val="center"/>
        </w:trPr>
        <w:tc>
          <w:tcPr>
            <w:tcW w:w="1700" w:type="dxa"/>
            <w:vAlign w:val="center"/>
          </w:tcPr>
          <w:p w14:paraId="58C03ECA" w14:textId="77777777" w:rsidR="00903853" w:rsidRDefault="00000000">
            <w:pPr>
              <w:spacing w:after="0" w:line="240" w:lineRule="auto"/>
            </w:pPr>
            <w:r>
              <w:rPr>
                <w:rFonts w:ascii="Times New Roman" w:eastAsia="Times New Roman" w:hAnsi="Times New Roman" w:cs="Times New Roman"/>
                <w:sz w:val="20"/>
                <w:szCs w:val="20"/>
              </w:rPr>
              <w:t>shape</w:t>
            </w:r>
          </w:p>
        </w:tc>
        <w:tc>
          <w:tcPr>
            <w:tcW w:w="5100" w:type="dxa"/>
            <w:vAlign w:val="center"/>
          </w:tcPr>
          <w:p w14:paraId="6235C1EC" w14:textId="77777777" w:rsidR="00903853" w:rsidRDefault="00000000">
            <w:pPr>
              <w:spacing w:after="0" w:line="240" w:lineRule="auto"/>
            </w:pPr>
            <w:r>
              <w:rPr>
                <w:rFonts w:ascii="Times New Roman" w:eastAsia="Times New Roman" w:hAnsi="Times New Roman" w:cs="Times New Roman"/>
                <w:sz w:val="20"/>
                <w:szCs w:val="20"/>
              </w:rPr>
              <w:t>Distinct geometry, deduplicated across the entire database</w:t>
            </w:r>
          </w:p>
        </w:tc>
        <w:tc>
          <w:tcPr>
            <w:tcW w:w="2216" w:type="dxa"/>
            <w:vAlign w:val="center"/>
          </w:tcPr>
          <w:p w14:paraId="435D52DA" w14:textId="77777777" w:rsidR="00903853" w:rsidRDefault="00000000">
            <w:pPr>
              <w:spacing w:after="0" w:line="240" w:lineRule="auto"/>
            </w:pPr>
            <w:r>
              <w:rPr>
                <w:rFonts w:ascii="Times New Roman" w:eastAsia="Times New Roman" w:hAnsi="Times New Roman" w:cs="Times New Roman"/>
                <w:sz w:val="20"/>
                <w:szCs w:val="20"/>
              </w:rPr>
              <w:t>pk fingerprint</w:t>
            </w:r>
          </w:p>
        </w:tc>
      </w:tr>
      <w:tr w:rsidR="00903853" w14:paraId="6F260606" w14:textId="77777777">
        <w:trPr>
          <w:cantSplit/>
          <w:jc w:val="center"/>
        </w:trPr>
        <w:tc>
          <w:tcPr>
            <w:tcW w:w="1700" w:type="dxa"/>
            <w:vAlign w:val="center"/>
          </w:tcPr>
          <w:p w14:paraId="31E5F7CF" w14:textId="77777777" w:rsidR="00903853" w:rsidRDefault="00000000">
            <w:pPr>
              <w:spacing w:after="0" w:line="240" w:lineRule="auto"/>
            </w:pPr>
            <w:r>
              <w:rPr>
                <w:rFonts w:ascii="Times New Roman" w:eastAsia="Times New Roman" w:hAnsi="Times New Roman" w:cs="Times New Roman"/>
                <w:sz w:val="20"/>
                <w:szCs w:val="20"/>
              </w:rPr>
              <w:t>occurrence</w:t>
            </w:r>
          </w:p>
        </w:tc>
        <w:tc>
          <w:tcPr>
            <w:tcW w:w="5100" w:type="dxa"/>
            <w:vAlign w:val="center"/>
          </w:tcPr>
          <w:p w14:paraId="5E6085F5" w14:textId="77777777" w:rsidR="00903853" w:rsidRDefault="00000000">
            <w:pPr>
              <w:spacing w:after="0" w:line="240" w:lineRule="auto"/>
            </w:pPr>
            <w:r>
              <w:rPr>
                <w:rFonts w:ascii="Times New Roman" w:eastAsia="Times New Roman" w:hAnsi="Times New Roman" w:cs="Times New Roman"/>
                <w:sz w:val="20"/>
                <w:szCs w:val="20"/>
              </w:rPr>
              <w:t>One appearance of a child revision inside a parent revision, with transform and quantity</w:t>
            </w:r>
          </w:p>
        </w:tc>
        <w:tc>
          <w:tcPr>
            <w:tcW w:w="2216" w:type="dxa"/>
            <w:vAlign w:val="center"/>
          </w:tcPr>
          <w:p w14:paraId="37FFE5F7"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parent_rev</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child_rev</w:t>
            </w:r>
            <w:proofErr w:type="spellEnd"/>
          </w:p>
        </w:tc>
      </w:tr>
      <w:tr w:rsidR="00903853" w14:paraId="05E309D5" w14:textId="77777777">
        <w:trPr>
          <w:cantSplit/>
          <w:jc w:val="center"/>
        </w:trPr>
        <w:tc>
          <w:tcPr>
            <w:tcW w:w="1700" w:type="dxa"/>
            <w:vAlign w:val="center"/>
          </w:tcPr>
          <w:p w14:paraId="20C21775" w14:textId="77777777" w:rsidR="00903853" w:rsidRDefault="00000000">
            <w:pPr>
              <w:spacing w:after="0" w:line="240" w:lineRule="auto"/>
            </w:pPr>
            <w:r>
              <w:rPr>
                <w:rFonts w:ascii="Times New Roman" w:eastAsia="Times New Roman" w:hAnsi="Times New Roman" w:cs="Times New Roman"/>
                <w:sz w:val="20"/>
                <w:szCs w:val="20"/>
              </w:rPr>
              <w:t>feature</w:t>
            </w:r>
          </w:p>
        </w:tc>
        <w:tc>
          <w:tcPr>
            <w:tcW w:w="5100" w:type="dxa"/>
            <w:vAlign w:val="center"/>
          </w:tcPr>
          <w:p w14:paraId="510A9FF8" w14:textId="77777777" w:rsidR="00903853" w:rsidRDefault="00000000">
            <w:pPr>
              <w:spacing w:after="0" w:line="240" w:lineRule="auto"/>
            </w:pPr>
            <w:r>
              <w:rPr>
                <w:rFonts w:ascii="Times New Roman" w:eastAsia="Times New Roman" w:hAnsi="Times New Roman" w:cs="Times New Roman"/>
                <w:sz w:val="20"/>
                <w:szCs w:val="20"/>
              </w:rPr>
              <w:t>An extracted cylinder or plane belonging to a shape</w:t>
            </w:r>
          </w:p>
        </w:tc>
        <w:tc>
          <w:tcPr>
            <w:tcW w:w="2216" w:type="dxa"/>
            <w:vAlign w:val="center"/>
          </w:tcPr>
          <w:p w14:paraId="1FA7DD57"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fingerprint</w:t>
            </w:r>
          </w:p>
        </w:tc>
      </w:tr>
      <w:tr w:rsidR="00903853" w14:paraId="56ABA929" w14:textId="77777777">
        <w:trPr>
          <w:cantSplit/>
          <w:jc w:val="center"/>
        </w:trPr>
        <w:tc>
          <w:tcPr>
            <w:tcW w:w="1700" w:type="dxa"/>
            <w:vAlign w:val="center"/>
          </w:tcPr>
          <w:p w14:paraId="71FCDED5" w14:textId="77777777" w:rsidR="00903853" w:rsidRDefault="00000000">
            <w:pPr>
              <w:spacing w:after="0" w:line="240" w:lineRule="auto"/>
            </w:pPr>
            <w:r>
              <w:rPr>
                <w:rFonts w:ascii="Times New Roman" w:eastAsia="Times New Roman" w:hAnsi="Times New Roman" w:cs="Times New Roman"/>
                <w:sz w:val="20"/>
                <w:szCs w:val="20"/>
              </w:rPr>
              <w:t>interface</w:t>
            </w:r>
          </w:p>
        </w:tc>
        <w:tc>
          <w:tcPr>
            <w:tcW w:w="5100" w:type="dxa"/>
            <w:vAlign w:val="center"/>
          </w:tcPr>
          <w:p w14:paraId="0CFD82E6" w14:textId="77777777" w:rsidR="00903853" w:rsidRDefault="00000000">
            <w:pPr>
              <w:spacing w:after="0" w:line="240" w:lineRule="auto"/>
            </w:pPr>
            <w:r>
              <w:rPr>
                <w:rFonts w:ascii="Times New Roman" w:eastAsia="Times New Roman" w:hAnsi="Times New Roman" w:cs="Times New Roman"/>
                <w:sz w:val="20"/>
                <w:szCs w:val="20"/>
              </w:rPr>
              <w:t>A named, published connection point on a revision, built from one or more features</w:t>
            </w:r>
          </w:p>
        </w:tc>
        <w:tc>
          <w:tcPr>
            <w:tcW w:w="2216" w:type="dxa"/>
            <w:vAlign w:val="center"/>
          </w:tcPr>
          <w:p w14:paraId="74936C38"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revision_id</w:t>
            </w:r>
            <w:proofErr w:type="spellEnd"/>
          </w:p>
        </w:tc>
      </w:tr>
      <w:tr w:rsidR="00903853" w14:paraId="686414D5" w14:textId="77777777">
        <w:trPr>
          <w:cantSplit/>
          <w:jc w:val="center"/>
        </w:trPr>
        <w:tc>
          <w:tcPr>
            <w:tcW w:w="1700" w:type="dxa"/>
            <w:vAlign w:val="center"/>
          </w:tcPr>
          <w:p w14:paraId="12857DD0" w14:textId="77777777" w:rsidR="00903853" w:rsidRDefault="00000000">
            <w:pPr>
              <w:spacing w:after="0" w:line="240" w:lineRule="auto"/>
            </w:pPr>
            <w:r>
              <w:rPr>
                <w:rFonts w:ascii="Times New Roman" w:eastAsia="Times New Roman" w:hAnsi="Times New Roman" w:cs="Times New Roman"/>
                <w:sz w:val="20"/>
                <w:szCs w:val="20"/>
              </w:rPr>
              <w:t>socket</w:t>
            </w:r>
          </w:p>
        </w:tc>
        <w:tc>
          <w:tcPr>
            <w:tcW w:w="5100" w:type="dxa"/>
            <w:vAlign w:val="center"/>
          </w:tcPr>
          <w:p w14:paraId="263847F7" w14:textId="77777777" w:rsidR="00903853" w:rsidRDefault="00000000">
            <w:pPr>
              <w:spacing w:after="0" w:line="240" w:lineRule="auto"/>
            </w:pPr>
            <w:r>
              <w:rPr>
                <w:rFonts w:ascii="Times New Roman" w:eastAsia="Times New Roman" w:hAnsi="Times New Roman" w:cs="Times New Roman"/>
                <w:sz w:val="20"/>
                <w:szCs w:val="20"/>
              </w:rPr>
              <w:t>A declared requirement on a parent assembly that some part must satisfy</w:t>
            </w:r>
          </w:p>
        </w:tc>
        <w:tc>
          <w:tcPr>
            <w:tcW w:w="2216" w:type="dxa"/>
            <w:vAlign w:val="center"/>
          </w:tcPr>
          <w:p w14:paraId="582D996F"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revision_id</w:t>
            </w:r>
            <w:proofErr w:type="spellEnd"/>
          </w:p>
        </w:tc>
      </w:tr>
      <w:tr w:rsidR="00903853" w14:paraId="0BF77112" w14:textId="77777777">
        <w:trPr>
          <w:cantSplit/>
          <w:jc w:val="center"/>
        </w:trPr>
        <w:tc>
          <w:tcPr>
            <w:tcW w:w="1700" w:type="dxa"/>
            <w:vAlign w:val="center"/>
          </w:tcPr>
          <w:p w14:paraId="62802397" w14:textId="77777777" w:rsidR="00903853" w:rsidRDefault="00000000">
            <w:pPr>
              <w:spacing w:after="0" w:line="240" w:lineRule="auto"/>
            </w:pPr>
            <w:r>
              <w:rPr>
                <w:rFonts w:ascii="Times New Roman" w:eastAsia="Times New Roman" w:hAnsi="Times New Roman" w:cs="Times New Roman"/>
                <w:sz w:val="20"/>
                <w:szCs w:val="20"/>
              </w:rPr>
              <w:t>contract</w:t>
            </w:r>
          </w:p>
        </w:tc>
        <w:tc>
          <w:tcPr>
            <w:tcW w:w="5100" w:type="dxa"/>
            <w:vAlign w:val="center"/>
          </w:tcPr>
          <w:p w14:paraId="68E24D7E" w14:textId="77777777" w:rsidR="00903853" w:rsidRDefault="00000000">
            <w:pPr>
              <w:spacing w:after="0" w:line="240" w:lineRule="auto"/>
            </w:pPr>
            <w:r>
              <w:rPr>
                <w:rFonts w:ascii="Times New Roman" w:eastAsia="Times New Roman" w:hAnsi="Times New Roman" w:cs="Times New Roman"/>
                <w:sz w:val="20"/>
                <w:szCs w:val="20"/>
              </w:rPr>
              <w:t>The public face of a revision: envelope, mass limit, interfaces, attributes</w:t>
            </w:r>
          </w:p>
        </w:tc>
        <w:tc>
          <w:tcPr>
            <w:tcW w:w="2216" w:type="dxa"/>
            <w:vAlign w:val="center"/>
          </w:tcPr>
          <w:p w14:paraId="4CC3BB5B"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revision_id</w:t>
            </w:r>
            <w:proofErr w:type="spellEnd"/>
          </w:p>
        </w:tc>
      </w:tr>
      <w:tr w:rsidR="00903853" w14:paraId="3AD6FBEF" w14:textId="77777777">
        <w:trPr>
          <w:cantSplit/>
          <w:jc w:val="center"/>
        </w:trPr>
        <w:tc>
          <w:tcPr>
            <w:tcW w:w="1700" w:type="dxa"/>
            <w:vAlign w:val="center"/>
          </w:tcPr>
          <w:p w14:paraId="2EB97F4E" w14:textId="77777777" w:rsidR="00903853" w:rsidRDefault="00000000">
            <w:pPr>
              <w:spacing w:after="0" w:line="240" w:lineRule="auto"/>
            </w:pPr>
            <w:r>
              <w:rPr>
                <w:rFonts w:ascii="Times New Roman" w:eastAsia="Times New Roman" w:hAnsi="Times New Roman" w:cs="Times New Roman"/>
                <w:sz w:val="20"/>
                <w:szCs w:val="20"/>
              </w:rPr>
              <w:t>dimension</w:t>
            </w:r>
          </w:p>
        </w:tc>
        <w:tc>
          <w:tcPr>
            <w:tcW w:w="5100" w:type="dxa"/>
            <w:vAlign w:val="center"/>
          </w:tcPr>
          <w:p w14:paraId="1D559CEB" w14:textId="77777777" w:rsidR="00903853" w:rsidRDefault="00000000">
            <w:pPr>
              <w:spacing w:after="0" w:line="240" w:lineRule="auto"/>
            </w:pPr>
            <w:r>
              <w:rPr>
                <w:rFonts w:ascii="Times New Roman" w:eastAsia="Times New Roman" w:hAnsi="Times New Roman" w:cs="Times New Roman"/>
                <w:sz w:val="20"/>
                <w:szCs w:val="20"/>
              </w:rPr>
              <w:t>A named value with units and a tolerance band, attached to a revision</w:t>
            </w:r>
          </w:p>
        </w:tc>
        <w:tc>
          <w:tcPr>
            <w:tcW w:w="2216" w:type="dxa"/>
            <w:vAlign w:val="center"/>
          </w:tcPr>
          <w:p w14:paraId="7871A515" w14:textId="77777777" w:rsidR="00903853" w:rsidRDefault="00000000">
            <w:pPr>
              <w:spacing w:after="0" w:line="240" w:lineRule="auto"/>
            </w:pP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revision_id</w:t>
            </w:r>
            <w:proofErr w:type="spellEnd"/>
          </w:p>
        </w:tc>
      </w:tr>
      <w:tr w:rsidR="00903853" w14:paraId="25AFA020" w14:textId="77777777">
        <w:trPr>
          <w:cantSplit/>
          <w:jc w:val="center"/>
        </w:trPr>
        <w:tc>
          <w:tcPr>
            <w:tcW w:w="1700" w:type="dxa"/>
            <w:vAlign w:val="center"/>
          </w:tcPr>
          <w:p w14:paraId="648BC97A" w14:textId="77777777" w:rsidR="00903853" w:rsidRDefault="00000000">
            <w:pPr>
              <w:spacing w:after="0" w:line="240" w:lineRule="auto"/>
            </w:pPr>
            <w:r>
              <w:rPr>
                <w:rFonts w:ascii="Times New Roman" w:eastAsia="Times New Roman" w:hAnsi="Times New Roman" w:cs="Times New Roman"/>
                <w:sz w:val="20"/>
                <w:szCs w:val="20"/>
              </w:rPr>
              <w:t>chain</w:t>
            </w:r>
          </w:p>
        </w:tc>
        <w:tc>
          <w:tcPr>
            <w:tcW w:w="5100" w:type="dxa"/>
            <w:vAlign w:val="center"/>
          </w:tcPr>
          <w:p w14:paraId="61BD3C5D" w14:textId="77777777" w:rsidR="00903853" w:rsidRDefault="00000000">
            <w:pPr>
              <w:spacing w:after="0" w:line="240" w:lineRule="auto"/>
            </w:pPr>
            <w:r>
              <w:rPr>
                <w:rFonts w:ascii="Times New Roman" w:eastAsia="Times New Roman" w:hAnsi="Times New Roman" w:cs="Times New Roman"/>
                <w:sz w:val="20"/>
                <w:szCs w:val="20"/>
              </w:rPr>
              <w:t>An ordered, signed list of dimensions whose accumulated tolerance must satisfy a limit</w:t>
            </w:r>
          </w:p>
        </w:tc>
        <w:tc>
          <w:tcPr>
            <w:tcW w:w="2216" w:type="dxa"/>
            <w:vAlign w:val="center"/>
          </w:tcPr>
          <w:p w14:paraId="33C19CF8" w14:textId="77777777" w:rsidR="00903853" w:rsidRDefault="00000000">
            <w:pPr>
              <w:spacing w:after="0" w:line="240" w:lineRule="auto"/>
            </w:pPr>
            <w:r>
              <w:rPr>
                <w:rFonts w:ascii="Times New Roman" w:eastAsia="Times New Roman" w:hAnsi="Times New Roman" w:cs="Times New Roman"/>
                <w:sz w:val="20"/>
                <w:szCs w:val="20"/>
              </w:rPr>
              <w:t xml:space="preserve">ordered, </w:t>
            </w:r>
            <w:proofErr w:type="spellStart"/>
            <w:r>
              <w:rPr>
                <w:rFonts w:ascii="Times New Roman" w:eastAsia="Times New Roman" w:hAnsi="Times New Roman" w:cs="Times New Roman"/>
                <w:sz w:val="20"/>
                <w:szCs w:val="20"/>
              </w:rPr>
              <w:t>fk</w:t>
            </w:r>
            <w:proofErr w:type="spellEnd"/>
            <w:r>
              <w:rPr>
                <w:rFonts w:ascii="Times New Roman" w:eastAsia="Times New Roman" w:hAnsi="Times New Roman" w:cs="Times New Roman"/>
                <w:sz w:val="20"/>
                <w:szCs w:val="20"/>
              </w:rPr>
              <w:t xml:space="preserve"> </w:t>
            </w:r>
            <w:proofErr w:type="spellStart"/>
            <w:r>
              <w:rPr>
                <w:rFonts w:ascii="Times New Roman" w:eastAsia="Times New Roman" w:hAnsi="Times New Roman" w:cs="Times New Roman"/>
                <w:sz w:val="20"/>
                <w:szCs w:val="20"/>
              </w:rPr>
              <w:t>dimension_id</w:t>
            </w:r>
            <w:proofErr w:type="spellEnd"/>
          </w:p>
        </w:tc>
      </w:tr>
      <w:tr w:rsidR="00903853" w14:paraId="7B5A96F5" w14:textId="77777777">
        <w:trPr>
          <w:cantSplit/>
          <w:jc w:val="center"/>
        </w:trPr>
        <w:tc>
          <w:tcPr>
            <w:tcW w:w="1700" w:type="dxa"/>
            <w:vAlign w:val="center"/>
          </w:tcPr>
          <w:p w14:paraId="5D9EB0C8" w14:textId="77777777" w:rsidR="00903853" w:rsidRDefault="00000000">
            <w:pPr>
              <w:spacing w:after="0" w:line="240" w:lineRule="auto"/>
            </w:pPr>
            <w:r>
              <w:rPr>
                <w:rFonts w:ascii="Times New Roman" w:eastAsia="Times New Roman" w:hAnsi="Times New Roman" w:cs="Times New Roman"/>
                <w:sz w:val="20"/>
                <w:szCs w:val="20"/>
              </w:rPr>
              <w:t>team</w:t>
            </w:r>
          </w:p>
        </w:tc>
        <w:tc>
          <w:tcPr>
            <w:tcW w:w="5100" w:type="dxa"/>
            <w:vAlign w:val="center"/>
          </w:tcPr>
          <w:p w14:paraId="2BF0DB99" w14:textId="77777777" w:rsidR="00903853" w:rsidRDefault="00000000">
            <w:pPr>
              <w:spacing w:after="0" w:line="240" w:lineRule="auto"/>
            </w:pPr>
            <w:r>
              <w:rPr>
                <w:rFonts w:ascii="Times New Roman" w:eastAsia="Times New Roman" w:hAnsi="Times New Roman" w:cs="Times New Roman"/>
                <w:sz w:val="20"/>
                <w:szCs w:val="20"/>
              </w:rPr>
              <w:t>An ownership boundary that owns parts, publishes contracts and subscribes to others</w:t>
            </w:r>
          </w:p>
        </w:tc>
        <w:tc>
          <w:tcPr>
            <w:tcW w:w="2216" w:type="dxa"/>
            <w:vAlign w:val="center"/>
          </w:tcPr>
          <w:p w14:paraId="5225487C" w14:textId="77777777" w:rsidR="00903853" w:rsidRDefault="00000000">
            <w:pPr>
              <w:spacing w:after="0" w:line="240" w:lineRule="auto"/>
            </w:pPr>
            <w:r>
              <w:rPr>
                <w:rFonts w:ascii="Times New Roman" w:eastAsia="Times New Roman" w:hAnsi="Times New Roman" w:cs="Times New Roman"/>
                <w:sz w:val="20"/>
                <w:szCs w:val="20"/>
              </w:rPr>
              <w:t xml:space="preserve">pk </w:t>
            </w:r>
            <w:proofErr w:type="spellStart"/>
            <w:r>
              <w:rPr>
                <w:rFonts w:ascii="Times New Roman" w:eastAsia="Times New Roman" w:hAnsi="Times New Roman" w:cs="Times New Roman"/>
                <w:sz w:val="20"/>
                <w:szCs w:val="20"/>
              </w:rPr>
              <w:t>team_id</w:t>
            </w:r>
            <w:proofErr w:type="spellEnd"/>
          </w:p>
        </w:tc>
      </w:tr>
      <w:tr w:rsidR="00903853" w14:paraId="52C61449" w14:textId="77777777">
        <w:trPr>
          <w:cantSplit/>
          <w:jc w:val="center"/>
        </w:trPr>
        <w:tc>
          <w:tcPr>
            <w:tcW w:w="1700" w:type="dxa"/>
            <w:vAlign w:val="center"/>
          </w:tcPr>
          <w:p w14:paraId="5D5E3402" w14:textId="77777777" w:rsidR="00903853" w:rsidRDefault="00000000">
            <w:pPr>
              <w:spacing w:after="0" w:line="240" w:lineRule="auto"/>
            </w:pPr>
            <w:r>
              <w:rPr>
                <w:rFonts w:ascii="Times New Roman" w:eastAsia="Times New Roman" w:hAnsi="Times New Roman" w:cs="Times New Roman"/>
                <w:sz w:val="20"/>
                <w:szCs w:val="20"/>
              </w:rPr>
              <w:t>commit</w:t>
            </w:r>
          </w:p>
        </w:tc>
        <w:tc>
          <w:tcPr>
            <w:tcW w:w="5100" w:type="dxa"/>
            <w:vAlign w:val="center"/>
          </w:tcPr>
          <w:p w14:paraId="01FE0613" w14:textId="77777777" w:rsidR="00903853" w:rsidRDefault="00000000">
            <w:pPr>
              <w:spacing w:after="0" w:line="240" w:lineRule="auto"/>
            </w:pPr>
            <w:r>
              <w:rPr>
                <w:rFonts w:ascii="Times New Roman" w:eastAsia="Times New Roman" w:hAnsi="Times New Roman" w:cs="Times New Roman"/>
                <w:sz w:val="20"/>
                <w:szCs w:val="20"/>
              </w:rPr>
              <w:t>Append-only record of author, parent root hash, new root hash and verdict</w:t>
            </w:r>
          </w:p>
        </w:tc>
        <w:tc>
          <w:tcPr>
            <w:tcW w:w="2216" w:type="dxa"/>
            <w:vAlign w:val="center"/>
          </w:tcPr>
          <w:p w14:paraId="093BB61C" w14:textId="77777777" w:rsidR="00903853" w:rsidRDefault="00000000">
            <w:pPr>
              <w:spacing w:after="0" w:line="240" w:lineRule="auto"/>
            </w:pPr>
            <w:r>
              <w:rPr>
                <w:rFonts w:ascii="Times New Roman" w:eastAsia="Times New Roman" w:hAnsi="Times New Roman" w:cs="Times New Roman"/>
                <w:sz w:val="20"/>
                <w:szCs w:val="20"/>
              </w:rPr>
              <w:t xml:space="preserve">pk </w:t>
            </w:r>
            <w:proofErr w:type="spellStart"/>
            <w:r>
              <w:rPr>
                <w:rFonts w:ascii="Times New Roman" w:eastAsia="Times New Roman" w:hAnsi="Times New Roman" w:cs="Times New Roman"/>
                <w:sz w:val="20"/>
                <w:szCs w:val="20"/>
              </w:rPr>
              <w:t>commit_id</w:t>
            </w:r>
            <w:proofErr w:type="spellEnd"/>
          </w:p>
        </w:tc>
      </w:tr>
    </w:tbl>
    <w:p w14:paraId="14050343" w14:textId="77777777" w:rsidR="00903853" w:rsidRDefault="00903853">
      <w:pPr>
        <w:spacing w:after="0" w:line="240" w:lineRule="auto"/>
      </w:pPr>
    </w:p>
    <w:p w14:paraId="1F5AE839" w14:textId="77777777" w:rsidR="00903853" w:rsidRDefault="00000000">
      <w:pPr>
        <w:spacing w:after="240"/>
        <w:jc w:val="both"/>
      </w:pPr>
      <w:r>
        <w:rPr>
          <w:rFonts w:ascii="Times New Roman" w:eastAsia="Times New Roman" w:hAnsi="Times New Roman" w:cs="Times New Roman"/>
          <w:b/>
          <w:bCs/>
        </w:rPr>
        <w:t>Stage 4 — Interface Contracts and Matching:</w:t>
      </w:r>
      <w:r>
        <w:rPr>
          <w:rFonts w:ascii="Times New Roman" w:eastAsia="Times New Roman" w:hAnsi="Times New Roman" w:cs="Times New Roman"/>
        </w:rPr>
        <w:t xml:space="preserve"> A part is given a public face and a private body, and other teams may depend only on the public face. The public face is the small set of facts another team is entitled to rely upon; the private body is everything internal, which the owning team may change at will. A socket declares what a parent assembly needs and an interface declares what a candidate part offers, so matching is a join with range predicates and is entirely non-geometric, because the geometry was already reduced to numbers at ingestion. Matching proceeds in four checks — pattern compatibility, in which hole counts agree and each pairwise spacing agrees within the looser of the two tolerances; fit class, in which the offered hole diameters accept the specified fastener with the required clearance; envelope, in which the candidate's bounds fit inside the socket's allowance expressed in the socket's own frame; and budgets, in which admitting the candidate keeps the parent within its mass, power and thermal allocations. Only when all four succeed is the placement transform computed, as the single matrix composition that carries the interface frame onto the socket frame.</w:t>
      </w:r>
    </w:p>
    <w:p w14:paraId="7D8BA619" w14:textId="77777777" w:rsidR="00903853" w:rsidRDefault="00000000">
      <w:pPr>
        <w:keepNext/>
        <w:keepLines/>
        <w:spacing w:after="120"/>
      </w:pPr>
      <w:r>
        <w:rPr>
          <w:rFonts w:ascii="Times New Roman" w:eastAsia="Times New Roman" w:hAnsi="Times New Roman" w:cs="Times New Roman"/>
          <w:b/>
          <w:bCs/>
        </w:rPr>
        <w:lastRenderedPageBreak/>
        <w:t>Table 4.4: Contents of a published contract</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900"/>
        <w:gridCol w:w="4000"/>
        <w:gridCol w:w="3116"/>
      </w:tblGrid>
      <w:tr w:rsidR="00903853" w14:paraId="0F430736" w14:textId="77777777">
        <w:trPr>
          <w:cantSplit/>
          <w:tblHeader/>
          <w:jc w:val="center"/>
        </w:trPr>
        <w:tc>
          <w:tcPr>
            <w:tcW w:w="1900" w:type="dxa"/>
            <w:vAlign w:val="center"/>
          </w:tcPr>
          <w:p w14:paraId="717013A7" w14:textId="77777777" w:rsidR="00903853" w:rsidRDefault="00000000">
            <w:pPr>
              <w:spacing w:after="0" w:line="240" w:lineRule="auto"/>
              <w:jc w:val="center"/>
            </w:pPr>
            <w:r>
              <w:rPr>
                <w:rFonts w:ascii="Times New Roman" w:eastAsia="Times New Roman" w:hAnsi="Times New Roman" w:cs="Times New Roman"/>
                <w:b/>
                <w:bCs/>
                <w:sz w:val="20"/>
                <w:szCs w:val="20"/>
              </w:rPr>
              <w:t>Field</w:t>
            </w:r>
          </w:p>
        </w:tc>
        <w:tc>
          <w:tcPr>
            <w:tcW w:w="4000" w:type="dxa"/>
            <w:vAlign w:val="center"/>
          </w:tcPr>
          <w:p w14:paraId="73AED032" w14:textId="77777777" w:rsidR="00903853" w:rsidRDefault="00000000">
            <w:pPr>
              <w:spacing w:after="0" w:line="240" w:lineRule="auto"/>
              <w:jc w:val="center"/>
            </w:pPr>
            <w:r>
              <w:rPr>
                <w:rFonts w:ascii="Times New Roman" w:eastAsia="Times New Roman" w:hAnsi="Times New Roman" w:cs="Times New Roman"/>
                <w:b/>
                <w:bCs/>
                <w:sz w:val="20"/>
                <w:szCs w:val="20"/>
              </w:rPr>
              <w:t>Meaning</w:t>
            </w:r>
          </w:p>
        </w:tc>
        <w:tc>
          <w:tcPr>
            <w:tcW w:w="3116" w:type="dxa"/>
            <w:vAlign w:val="center"/>
          </w:tcPr>
          <w:p w14:paraId="147608F9" w14:textId="77777777" w:rsidR="00903853" w:rsidRDefault="00000000">
            <w:pPr>
              <w:spacing w:after="0" w:line="240" w:lineRule="auto"/>
              <w:jc w:val="center"/>
            </w:pPr>
            <w:r>
              <w:rPr>
                <w:rFonts w:ascii="Times New Roman" w:eastAsia="Times New Roman" w:hAnsi="Times New Roman" w:cs="Times New Roman"/>
                <w:b/>
                <w:bCs/>
                <w:sz w:val="20"/>
                <w:szCs w:val="20"/>
              </w:rPr>
              <w:t>Checked against</w:t>
            </w:r>
          </w:p>
        </w:tc>
      </w:tr>
      <w:tr w:rsidR="00903853" w14:paraId="4CF65022" w14:textId="77777777">
        <w:trPr>
          <w:cantSplit/>
          <w:jc w:val="center"/>
        </w:trPr>
        <w:tc>
          <w:tcPr>
            <w:tcW w:w="1900" w:type="dxa"/>
            <w:vAlign w:val="center"/>
          </w:tcPr>
          <w:p w14:paraId="1978526D" w14:textId="77777777" w:rsidR="00903853" w:rsidRDefault="00000000">
            <w:pPr>
              <w:spacing w:after="0" w:line="240" w:lineRule="auto"/>
            </w:pPr>
            <w:r>
              <w:rPr>
                <w:rFonts w:ascii="Times New Roman" w:eastAsia="Times New Roman" w:hAnsi="Times New Roman" w:cs="Times New Roman"/>
                <w:sz w:val="20"/>
                <w:szCs w:val="20"/>
              </w:rPr>
              <w:t>envelope</w:t>
            </w:r>
          </w:p>
        </w:tc>
        <w:tc>
          <w:tcPr>
            <w:tcW w:w="4000" w:type="dxa"/>
            <w:vAlign w:val="center"/>
          </w:tcPr>
          <w:p w14:paraId="37FECEBA" w14:textId="77777777" w:rsidR="00903853" w:rsidRDefault="00000000">
            <w:pPr>
              <w:spacing w:after="0" w:line="240" w:lineRule="auto"/>
            </w:pPr>
            <w:r>
              <w:rPr>
                <w:rFonts w:ascii="Times New Roman" w:eastAsia="Times New Roman" w:hAnsi="Times New Roman" w:cs="Times New Roman"/>
                <w:sz w:val="20"/>
                <w:szCs w:val="20"/>
              </w:rPr>
              <w:t>Oriented bounding box the part may not exceed</w:t>
            </w:r>
          </w:p>
        </w:tc>
        <w:tc>
          <w:tcPr>
            <w:tcW w:w="3116" w:type="dxa"/>
            <w:vAlign w:val="center"/>
          </w:tcPr>
          <w:p w14:paraId="454D9913" w14:textId="77777777" w:rsidR="00903853" w:rsidRDefault="00000000">
            <w:pPr>
              <w:spacing w:after="0" w:line="240" w:lineRule="auto"/>
            </w:pPr>
            <w:r>
              <w:rPr>
                <w:rFonts w:ascii="Times New Roman" w:eastAsia="Times New Roman" w:hAnsi="Times New Roman" w:cs="Times New Roman"/>
                <w:sz w:val="20"/>
                <w:szCs w:val="20"/>
              </w:rPr>
              <w:t>Actual bounds recomputed at commit</w:t>
            </w:r>
          </w:p>
        </w:tc>
      </w:tr>
      <w:tr w:rsidR="00903853" w14:paraId="19608C25" w14:textId="77777777">
        <w:trPr>
          <w:cantSplit/>
          <w:jc w:val="center"/>
        </w:trPr>
        <w:tc>
          <w:tcPr>
            <w:tcW w:w="1900" w:type="dxa"/>
            <w:vAlign w:val="center"/>
          </w:tcPr>
          <w:p w14:paraId="206D0737" w14:textId="77777777" w:rsidR="00903853" w:rsidRDefault="00000000">
            <w:pPr>
              <w:spacing w:after="0" w:line="240" w:lineRule="auto"/>
            </w:pPr>
            <w:r>
              <w:rPr>
                <w:rFonts w:ascii="Times New Roman" w:eastAsia="Times New Roman" w:hAnsi="Times New Roman" w:cs="Times New Roman"/>
                <w:sz w:val="20"/>
                <w:szCs w:val="20"/>
              </w:rPr>
              <w:t>interfaces</w:t>
            </w:r>
          </w:p>
        </w:tc>
        <w:tc>
          <w:tcPr>
            <w:tcW w:w="4000" w:type="dxa"/>
            <w:vAlign w:val="center"/>
          </w:tcPr>
          <w:p w14:paraId="11BA7AD0" w14:textId="77777777" w:rsidR="00903853" w:rsidRDefault="00000000">
            <w:pPr>
              <w:spacing w:after="0" w:line="240" w:lineRule="auto"/>
            </w:pPr>
            <w:r>
              <w:rPr>
                <w:rFonts w:ascii="Times New Roman" w:eastAsia="Times New Roman" w:hAnsi="Times New Roman" w:cs="Times New Roman"/>
                <w:sz w:val="20"/>
                <w:szCs w:val="20"/>
              </w:rPr>
              <w:t>Named mounting frames with their hole patterns</w:t>
            </w:r>
          </w:p>
        </w:tc>
        <w:tc>
          <w:tcPr>
            <w:tcW w:w="3116" w:type="dxa"/>
            <w:vAlign w:val="center"/>
          </w:tcPr>
          <w:p w14:paraId="3A062906" w14:textId="77777777" w:rsidR="00903853" w:rsidRDefault="00000000">
            <w:pPr>
              <w:spacing w:after="0" w:line="240" w:lineRule="auto"/>
            </w:pPr>
            <w:r>
              <w:rPr>
                <w:rFonts w:ascii="Times New Roman" w:eastAsia="Times New Roman" w:hAnsi="Times New Roman" w:cs="Times New Roman"/>
                <w:sz w:val="20"/>
                <w:szCs w:val="20"/>
              </w:rPr>
              <w:t>Matching socket on the parent</w:t>
            </w:r>
          </w:p>
        </w:tc>
      </w:tr>
      <w:tr w:rsidR="00903853" w14:paraId="3D28BC46" w14:textId="77777777">
        <w:trPr>
          <w:cantSplit/>
          <w:jc w:val="center"/>
        </w:trPr>
        <w:tc>
          <w:tcPr>
            <w:tcW w:w="1900" w:type="dxa"/>
            <w:vAlign w:val="center"/>
          </w:tcPr>
          <w:p w14:paraId="27ED2D6D" w14:textId="77777777" w:rsidR="00903853" w:rsidRDefault="00000000">
            <w:pPr>
              <w:spacing w:after="0" w:line="240" w:lineRule="auto"/>
            </w:pPr>
            <w:proofErr w:type="spellStart"/>
            <w:r>
              <w:rPr>
                <w:rFonts w:ascii="Times New Roman" w:eastAsia="Times New Roman" w:hAnsi="Times New Roman" w:cs="Times New Roman"/>
                <w:sz w:val="20"/>
                <w:szCs w:val="20"/>
              </w:rPr>
              <w:t>mass_max</w:t>
            </w:r>
            <w:proofErr w:type="spellEnd"/>
          </w:p>
        </w:tc>
        <w:tc>
          <w:tcPr>
            <w:tcW w:w="4000" w:type="dxa"/>
            <w:vAlign w:val="center"/>
          </w:tcPr>
          <w:p w14:paraId="50F47B19" w14:textId="77777777" w:rsidR="00903853" w:rsidRDefault="00000000">
            <w:pPr>
              <w:spacing w:after="0" w:line="240" w:lineRule="auto"/>
            </w:pPr>
            <w:r>
              <w:rPr>
                <w:rFonts w:ascii="Times New Roman" w:eastAsia="Times New Roman" w:hAnsi="Times New Roman" w:cs="Times New Roman"/>
                <w:sz w:val="20"/>
                <w:szCs w:val="20"/>
              </w:rPr>
              <w:t>Upper mass limit allocated by the parent assembly</w:t>
            </w:r>
          </w:p>
        </w:tc>
        <w:tc>
          <w:tcPr>
            <w:tcW w:w="3116" w:type="dxa"/>
            <w:vAlign w:val="center"/>
          </w:tcPr>
          <w:p w14:paraId="4E235961" w14:textId="77777777" w:rsidR="00903853" w:rsidRDefault="00000000">
            <w:pPr>
              <w:spacing w:after="0" w:line="240" w:lineRule="auto"/>
            </w:pPr>
            <w:r>
              <w:rPr>
                <w:rFonts w:ascii="Times New Roman" w:eastAsia="Times New Roman" w:hAnsi="Times New Roman" w:cs="Times New Roman"/>
                <w:sz w:val="20"/>
                <w:szCs w:val="20"/>
              </w:rPr>
              <w:t>Density multiplied by volume rollup</w:t>
            </w:r>
          </w:p>
        </w:tc>
      </w:tr>
      <w:tr w:rsidR="00903853" w14:paraId="5051BFB0" w14:textId="77777777">
        <w:trPr>
          <w:cantSplit/>
          <w:jc w:val="center"/>
        </w:trPr>
        <w:tc>
          <w:tcPr>
            <w:tcW w:w="1900" w:type="dxa"/>
            <w:vAlign w:val="center"/>
          </w:tcPr>
          <w:p w14:paraId="5ECBA1B2" w14:textId="77777777" w:rsidR="00903853" w:rsidRDefault="00000000">
            <w:pPr>
              <w:spacing w:after="0" w:line="240" w:lineRule="auto"/>
            </w:pPr>
            <w:proofErr w:type="spellStart"/>
            <w:r>
              <w:rPr>
                <w:rFonts w:ascii="Times New Roman" w:eastAsia="Times New Roman" w:hAnsi="Times New Roman" w:cs="Times New Roman"/>
                <w:sz w:val="20"/>
                <w:szCs w:val="20"/>
              </w:rPr>
              <w:t>cg_window</w:t>
            </w:r>
            <w:proofErr w:type="spellEnd"/>
          </w:p>
        </w:tc>
        <w:tc>
          <w:tcPr>
            <w:tcW w:w="4000" w:type="dxa"/>
            <w:vAlign w:val="center"/>
          </w:tcPr>
          <w:p w14:paraId="45070274" w14:textId="77777777" w:rsidR="00903853" w:rsidRDefault="00000000">
            <w:pPr>
              <w:spacing w:after="0" w:line="240" w:lineRule="auto"/>
            </w:pPr>
            <w:r>
              <w:rPr>
                <w:rFonts w:ascii="Times New Roman" w:eastAsia="Times New Roman" w:hAnsi="Times New Roman" w:cs="Times New Roman"/>
                <w:sz w:val="20"/>
                <w:szCs w:val="20"/>
              </w:rPr>
              <w:t>Permitted centre-of-gravity region</w:t>
            </w:r>
          </w:p>
        </w:tc>
        <w:tc>
          <w:tcPr>
            <w:tcW w:w="3116" w:type="dxa"/>
            <w:vAlign w:val="center"/>
          </w:tcPr>
          <w:p w14:paraId="38F5FF59" w14:textId="77777777" w:rsidR="00903853" w:rsidRDefault="00000000">
            <w:pPr>
              <w:spacing w:after="0" w:line="240" w:lineRule="auto"/>
            </w:pPr>
            <w:r>
              <w:rPr>
                <w:rFonts w:ascii="Times New Roman" w:eastAsia="Times New Roman" w:hAnsi="Times New Roman" w:cs="Times New Roman"/>
                <w:sz w:val="20"/>
                <w:szCs w:val="20"/>
              </w:rPr>
              <w:t>Mass properties rollup over occurrences</w:t>
            </w:r>
          </w:p>
        </w:tc>
      </w:tr>
      <w:tr w:rsidR="00903853" w14:paraId="7F408D8C" w14:textId="77777777">
        <w:trPr>
          <w:cantSplit/>
          <w:jc w:val="center"/>
        </w:trPr>
        <w:tc>
          <w:tcPr>
            <w:tcW w:w="1900" w:type="dxa"/>
            <w:vAlign w:val="center"/>
          </w:tcPr>
          <w:p w14:paraId="6B33B247" w14:textId="77777777" w:rsidR="00903853" w:rsidRDefault="00000000">
            <w:pPr>
              <w:spacing w:after="0" w:line="240" w:lineRule="auto"/>
            </w:pPr>
            <w:r>
              <w:rPr>
                <w:rFonts w:ascii="Times New Roman" w:eastAsia="Times New Roman" w:hAnsi="Times New Roman" w:cs="Times New Roman"/>
                <w:sz w:val="20"/>
                <w:szCs w:val="20"/>
              </w:rPr>
              <w:t>datums</w:t>
            </w:r>
          </w:p>
        </w:tc>
        <w:tc>
          <w:tcPr>
            <w:tcW w:w="4000" w:type="dxa"/>
            <w:vAlign w:val="center"/>
          </w:tcPr>
          <w:p w14:paraId="394B4AD9" w14:textId="77777777" w:rsidR="00903853" w:rsidRDefault="00000000">
            <w:pPr>
              <w:spacing w:after="0" w:line="240" w:lineRule="auto"/>
            </w:pPr>
            <w:r>
              <w:rPr>
                <w:rFonts w:ascii="Times New Roman" w:eastAsia="Times New Roman" w:hAnsi="Times New Roman" w:cs="Times New Roman"/>
                <w:sz w:val="20"/>
                <w:szCs w:val="20"/>
              </w:rPr>
              <w:t>Reference frames from which tolerance chains are measured</w:t>
            </w:r>
          </w:p>
        </w:tc>
        <w:tc>
          <w:tcPr>
            <w:tcW w:w="3116" w:type="dxa"/>
            <w:vAlign w:val="center"/>
          </w:tcPr>
          <w:p w14:paraId="188346D1" w14:textId="77777777" w:rsidR="00903853" w:rsidRDefault="00000000">
            <w:pPr>
              <w:spacing w:after="0" w:line="240" w:lineRule="auto"/>
            </w:pPr>
            <w:r>
              <w:rPr>
                <w:rFonts w:ascii="Times New Roman" w:eastAsia="Times New Roman" w:hAnsi="Times New Roman" w:cs="Times New Roman"/>
                <w:sz w:val="20"/>
                <w:szCs w:val="20"/>
              </w:rPr>
              <w:t>Chain evaluation</w:t>
            </w:r>
          </w:p>
        </w:tc>
      </w:tr>
      <w:tr w:rsidR="00903853" w14:paraId="324CFC75" w14:textId="77777777">
        <w:trPr>
          <w:cantSplit/>
          <w:jc w:val="center"/>
        </w:trPr>
        <w:tc>
          <w:tcPr>
            <w:tcW w:w="1900" w:type="dxa"/>
            <w:vAlign w:val="center"/>
          </w:tcPr>
          <w:p w14:paraId="6A833AF4" w14:textId="77777777" w:rsidR="00903853" w:rsidRDefault="00000000">
            <w:pPr>
              <w:spacing w:after="0" w:line="240" w:lineRule="auto"/>
            </w:pPr>
            <w:r>
              <w:rPr>
                <w:rFonts w:ascii="Times New Roman" w:eastAsia="Times New Roman" w:hAnsi="Times New Roman" w:cs="Times New Roman"/>
                <w:sz w:val="20"/>
                <w:szCs w:val="20"/>
              </w:rPr>
              <w:t>attributes</w:t>
            </w:r>
          </w:p>
        </w:tc>
        <w:tc>
          <w:tcPr>
            <w:tcW w:w="4000" w:type="dxa"/>
            <w:vAlign w:val="center"/>
          </w:tcPr>
          <w:p w14:paraId="47798FA9" w14:textId="77777777" w:rsidR="00903853" w:rsidRDefault="00000000">
            <w:pPr>
              <w:spacing w:after="0" w:line="240" w:lineRule="auto"/>
            </w:pPr>
            <w:r>
              <w:rPr>
                <w:rFonts w:ascii="Times New Roman" w:eastAsia="Times New Roman" w:hAnsi="Times New Roman" w:cs="Times New Roman"/>
                <w:sz w:val="20"/>
                <w:szCs w:val="20"/>
              </w:rPr>
              <w:t>Power draw, thermal load, material and finish</w:t>
            </w:r>
          </w:p>
        </w:tc>
        <w:tc>
          <w:tcPr>
            <w:tcW w:w="3116" w:type="dxa"/>
            <w:vAlign w:val="center"/>
          </w:tcPr>
          <w:p w14:paraId="1D892B40" w14:textId="77777777" w:rsidR="00903853" w:rsidRDefault="00000000">
            <w:pPr>
              <w:spacing w:after="0" w:line="240" w:lineRule="auto"/>
            </w:pPr>
            <w:r>
              <w:rPr>
                <w:rFonts w:ascii="Times New Roman" w:eastAsia="Times New Roman" w:hAnsi="Times New Roman" w:cs="Times New Roman"/>
                <w:sz w:val="20"/>
                <w:szCs w:val="20"/>
              </w:rPr>
              <w:t>Parent budget sums</w:t>
            </w:r>
          </w:p>
        </w:tc>
      </w:tr>
    </w:tbl>
    <w:p w14:paraId="4E7DF5E9" w14:textId="77777777" w:rsidR="00903853" w:rsidRDefault="00903853">
      <w:pPr>
        <w:spacing w:after="0" w:line="240" w:lineRule="auto"/>
      </w:pPr>
    </w:p>
    <w:p w14:paraId="514FCA94" w14:textId="77777777" w:rsidR="00903853" w:rsidRDefault="00000000">
      <w:pPr>
        <w:spacing w:after="240"/>
        <w:jc w:val="both"/>
      </w:pPr>
      <w:r>
        <w:rPr>
          <w:rFonts w:ascii="Times New Roman" w:eastAsia="Times New Roman" w:hAnsi="Times New Roman" w:cs="Times New Roman"/>
          <w:b/>
          <w:bCs/>
        </w:rPr>
        <w:t>Stage 5 — Commit Validation and Concurrency Control:</w:t>
      </w:r>
      <w:r>
        <w:rPr>
          <w:rFonts w:ascii="Times New Roman" w:eastAsia="Times New Roman" w:hAnsi="Times New Roman" w:cs="Times New Roman"/>
        </w:rPr>
        <w:t xml:space="preserve"> A commit is a proposed change to one or more revisions. It is validated as a unit and either lands whole or is rejected whole, because a partially applied change can leave the assembly graph in a state no physical machine could occupy. Validation is ordered cheapest first: declaration checks are row lookups, constraint checks are joins, and the compare-and-swap on the root hash touches only a single value. Before any other check the pipeline compares the new contract with the previous one, and this single comparison determines how disruptive the commit is. Concurrency is resolved without locking. Every commit </w:t>
      </w:r>
      <w:proofErr w:type="gramStart"/>
      <w:r>
        <w:rPr>
          <w:rFonts w:ascii="Times New Roman" w:eastAsia="Times New Roman" w:hAnsi="Times New Roman" w:cs="Times New Roman"/>
        </w:rPr>
        <w:t>names</w:t>
      </w:r>
      <w:proofErr w:type="gramEnd"/>
      <w:r>
        <w:rPr>
          <w:rFonts w:ascii="Times New Roman" w:eastAsia="Times New Roman" w:hAnsi="Times New Roman" w:cs="Times New Roman"/>
        </w:rPr>
        <w:t xml:space="preserve"> the root hash it was based upon; if the current root still matches, the commit lands. If the root has moved, the system walks the tree comparing hashes, collects the set of parts that actually changed, and intersects that set with the parts this commit depends on. An empty intersection means the two changes are independent and both land; a non-empty intersection is a real conflict, and the response names the specific part and the specific team.</w:t>
      </w:r>
    </w:p>
    <w:p w14:paraId="7D1B6EEC" w14:textId="77777777" w:rsidR="00903853" w:rsidRDefault="00000000">
      <w:pPr>
        <w:keepNext/>
        <w:keepLines/>
        <w:spacing w:after="120"/>
      </w:pPr>
      <w:r>
        <w:rPr>
          <w:rFonts w:ascii="Times New Roman" w:eastAsia="Times New Roman" w:hAnsi="Times New Roman" w:cs="Times New Roman"/>
          <w:b/>
          <w:bCs/>
        </w:rPr>
        <w:t>Table 4.5: Classification of a proposed commit</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00"/>
        <w:gridCol w:w="1700"/>
        <w:gridCol w:w="1900"/>
        <w:gridCol w:w="3716"/>
      </w:tblGrid>
      <w:tr w:rsidR="00903853" w14:paraId="0B4D6C24" w14:textId="77777777">
        <w:trPr>
          <w:cantSplit/>
          <w:tblHeader/>
          <w:jc w:val="center"/>
        </w:trPr>
        <w:tc>
          <w:tcPr>
            <w:tcW w:w="1700" w:type="dxa"/>
            <w:vAlign w:val="center"/>
          </w:tcPr>
          <w:p w14:paraId="207B47CD" w14:textId="77777777" w:rsidR="00903853" w:rsidRDefault="00000000">
            <w:pPr>
              <w:spacing w:after="0" w:line="240" w:lineRule="auto"/>
              <w:jc w:val="center"/>
            </w:pPr>
            <w:r>
              <w:rPr>
                <w:rFonts w:ascii="Times New Roman" w:eastAsia="Times New Roman" w:hAnsi="Times New Roman" w:cs="Times New Roman"/>
                <w:b/>
                <w:bCs/>
                <w:sz w:val="20"/>
                <w:szCs w:val="20"/>
              </w:rPr>
              <w:t>Contract</w:t>
            </w:r>
          </w:p>
        </w:tc>
        <w:tc>
          <w:tcPr>
            <w:tcW w:w="1700" w:type="dxa"/>
            <w:vAlign w:val="center"/>
          </w:tcPr>
          <w:p w14:paraId="347E44E3" w14:textId="77777777" w:rsidR="00903853" w:rsidRDefault="00000000">
            <w:pPr>
              <w:spacing w:after="0" w:line="240" w:lineRule="auto"/>
              <w:jc w:val="center"/>
            </w:pPr>
            <w:r>
              <w:rPr>
                <w:rFonts w:ascii="Times New Roman" w:eastAsia="Times New Roman" w:hAnsi="Times New Roman" w:cs="Times New Roman"/>
                <w:b/>
                <w:bCs/>
                <w:sz w:val="20"/>
                <w:szCs w:val="20"/>
              </w:rPr>
              <w:t>Private body</w:t>
            </w:r>
          </w:p>
        </w:tc>
        <w:tc>
          <w:tcPr>
            <w:tcW w:w="1900" w:type="dxa"/>
            <w:vAlign w:val="center"/>
          </w:tcPr>
          <w:p w14:paraId="6B2581E4" w14:textId="77777777" w:rsidR="00903853" w:rsidRDefault="00000000">
            <w:pPr>
              <w:spacing w:after="0" w:line="240" w:lineRule="auto"/>
              <w:jc w:val="center"/>
            </w:pPr>
            <w:r>
              <w:rPr>
                <w:rFonts w:ascii="Times New Roman" w:eastAsia="Times New Roman" w:hAnsi="Times New Roman" w:cs="Times New Roman"/>
                <w:b/>
                <w:bCs/>
                <w:sz w:val="20"/>
                <w:szCs w:val="20"/>
              </w:rPr>
              <w:t>Classification</w:t>
            </w:r>
          </w:p>
        </w:tc>
        <w:tc>
          <w:tcPr>
            <w:tcW w:w="3716" w:type="dxa"/>
            <w:vAlign w:val="center"/>
          </w:tcPr>
          <w:p w14:paraId="18F50855" w14:textId="77777777" w:rsidR="00903853" w:rsidRDefault="00000000">
            <w:pPr>
              <w:spacing w:after="0" w:line="240" w:lineRule="auto"/>
              <w:jc w:val="center"/>
            </w:pPr>
            <w:r>
              <w:rPr>
                <w:rFonts w:ascii="Times New Roman" w:eastAsia="Times New Roman" w:hAnsi="Times New Roman" w:cs="Times New Roman"/>
                <w:b/>
                <w:bCs/>
                <w:sz w:val="20"/>
                <w:szCs w:val="20"/>
              </w:rPr>
              <w:t>Effect</w:t>
            </w:r>
          </w:p>
        </w:tc>
      </w:tr>
      <w:tr w:rsidR="00903853" w14:paraId="732894A0" w14:textId="77777777">
        <w:trPr>
          <w:cantSplit/>
          <w:jc w:val="center"/>
        </w:trPr>
        <w:tc>
          <w:tcPr>
            <w:tcW w:w="1700" w:type="dxa"/>
            <w:vAlign w:val="center"/>
          </w:tcPr>
          <w:p w14:paraId="343A4A97" w14:textId="77777777" w:rsidR="00903853" w:rsidRDefault="00000000">
            <w:pPr>
              <w:spacing w:after="0" w:line="240" w:lineRule="auto"/>
            </w:pPr>
            <w:r>
              <w:rPr>
                <w:rFonts w:ascii="Times New Roman" w:eastAsia="Times New Roman" w:hAnsi="Times New Roman" w:cs="Times New Roman"/>
                <w:sz w:val="20"/>
                <w:szCs w:val="20"/>
              </w:rPr>
              <w:t>Unchanged</w:t>
            </w:r>
          </w:p>
        </w:tc>
        <w:tc>
          <w:tcPr>
            <w:tcW w:w="1700" w:type="dxa"/>
            <w:vAlign w:val="center"/>
          </w:tcPr>
          <w:p w14:paraId="3B4C4E75" w14:textId="77777777" w:rsidR="00903853" w:rsidRDefault="00000000">
            <w:pPr>
              <w:spacing w:after="0" w:line="240" w:lineRule="auto"/>
            </w:pPr>
            <w:r>
              <w:rPr>
                <w:rFonts w:ascii="Times New Roman" w:eastAsia="Times New Roman" w:hAnsi="Times New Roman" w:cs="Times New Roman"/>
                <w:sz w:val="20"/>
                <w:szCs w:val="20"/>
              </w:rPr>
              <w:t>Unchanged</w:t>
            </w:r>
          </w:p>
        </w:tc>
        <w:tc>
          <w:tcPr>
            <w:tcW w:w="1900" w:type="dxa"/>
            <w:vAlign w:val="center"/>
          </w:tcPr>
          <w:p w14:paraId="796AC2E8" w14:textId="77777777" w:rsidR="00903853" w:rsidRDefault="00000000">
            <w:pPr>
              <w:spacing w:after="0" w:line="240" w:lineRule="auto"/>
            </w:pPr>
            <w:r>
              <w:rPr>
                <w:rFonts w:ascii="Times New Roman" w:eastAsia="Times New Roman" w:hAnsi="Times New Roman" w:cs="Times New Roman"/>
                <w:sz w:val="20"/>
                <w:szCs w:val="20"/>
              </w:rPr>
              <w:t>No-op</w:t>
            </w:r>
          </w:p>
        </w:tc>
        <w:tc>
          <w:tcPr>
            <w:tcW w:w="3716" w:type="dxa"/>
            <w:vAlign w:val="center"/>
          </w:tcPr>
          <w:p w14:paraId="0FC42769" w14:textId="77777777" w:rsidR="00903853" w:rsidRDefault="00000000">
            <w:pPr>
              <w:spacing w:after="0" w:line="240" w:lineRule="auto"/>
            </w:pPr>
            <w:r>
              <w:rPr>
                <w:rFonts w:ascii="Times New Roman" w:eastAsia="Times New Roman" w:hAnsi="Times New Roman" w:cs="Times New Roman"/>
                <w:sz w:val="20"/>
                <w:szCs w:val="20"/>
              </w:rPr>
              <w:t>A re-save. Nothing is recorded.</w:t>
            </w:r>
          </w:p>
        </w:tc>
      </w:tr>
      <w:tr w:rsidR="00903853" w14:paraId="177BFFFD" w14:textId="77777777">
        <w:trPr>
          <w:cantSplit/>
          <w:jc w:val="center"/>
        </w:trPr>
        <w:tc>
          <w:tcPr>
            <w:tcW w:w="1700" w:type="dxa"/>
            <w:vAlign w:val="center"/>
          </w:tcPr>
          <w:p w14:paraId="76DAA1C7" w14:textId="77777777" w:rsidR="00903853" w:rsidRDefault="00000000">
            <w:pPr>
              <w:spacing w:after="0" w:line="240" w:lineRule="auto"/>
            </w:pPr>
            <w:r>
              <w:rPr>
                <w:rFonts w:ascii="Times New Roman" w:eastAsia="Times New Roman" w:hAnsi="Times New Roman" w:cs="Times New Roman"/>
                <w:sz w:val="20"/>
                <w:szCs w:val="20"/>
              </w:rPr>
              <w:t>Unchanged</w:t>
            </w:r>
          </w:p>
        </w:tc>
        <w:tc>
          <w:tcPr>
            <w:tcW w:w="1700" w:type="dxa"/>
            <w:vAlign w:val="center"/>
          </w:tcPr>
          <w:p w14:paraId="3C7D3F9C" w14:textId="77777777" w:rsidR="00903853" w:rsidRDefault="00000000">
            <w:pPr>
              <w:spacing w:after="0" w:line="240" w:lineRule="auto"/>
            </w:pPr>
            <w:r>
              <w:rPr>
                <w:rFonts w:ascii="Times New Roman" w:eastAsia="Times New Roman" w:hAnsi="Times New Roman" w:cs="Times New Roman"/>
                <w:sz w:val="20"/>
                <w:szCs w:val="20"/>
              </w:rPr>
              <w:t>Changed</w:t>
            </w:r>
          </w:p>
        </w:tc>
        <w:tc>
          <w:tcPr>
            <w:tcW w:w="1900" w:type="dxa"/>
            <w:vAlign w:val="center"/>
          </w:tcPr>
          <w:p w14:paraId="2BFE284D" w14:textId="77777777" w:rsidR="00903853" w:rsidRDefault="00000000">
            <w:pPr>
              <w:spacing w:after="0" w:line="240" w:lineRule="auto"/>
            </w:pPr>
            <w:r>
              <w:rPr>
                <w:rFonts w:ascii="Times New Roman" w:eastAsia="Times New Roman" w:hAnsi="Times New Roman" w:cs="Times New Roman"/>
                <w:sz w:val="20"/>
                <w:szCs w:val="20"/>
              </w:rPr>
              <w:t>Internal</w:t>
            </w:r>
          </w:p>
        </w:tc>
        <w:tc>
          <w:tcPr>
            <w:tcW w:w="3716" w:type="dxa"/>
            <w:vAlign w:val="center"/>
          </w:tcPr>
          <w:p w14:paraId="505CE9A3" w14:textId="77777777" w:rsidR="00903853" w:rsidRDefault="00000000">
            <w:pPr>
              <w:spacing w:after="0" w:line="240" w:lineRule="auto"/>
            </w:pPr>
            <w:r>
              <w:rPr>
                <w:rFonts w:ascii="Times New Roman" w:eastAsia="Times New Roman" w:hAnsi="Times New Roman" w:cs="Times New Roman"/>
                <w:sz w:val="20"/>
                <w:szCs w:val="20"/>
              </w:rPr>
              <w:t>Lands silently. No dependent team is notified.</w:t>
            </w:r>
          </w:p>
        </w:tc>
      </w:tr>
      <w:tr w:rsidR="00903853" w14:paraId="56354B14" w14:textId="77777777">
        <w:trPr>
          <w:cantSplit/>
          <w:jc w:val="center"/>
        </w:trPr>
        <w:tc>
          <w:tcPr>
            <w:tcW w:w="1700" w:type="dxa"/>
            <w:vAlign w:val="center"/>
          </w:tcPr>
          <w:p w14:paraId="0B18445C" w14:textId="77777777" w:rsidR="00903853" w:rsidRDefault="00000000">
            <w:pPr>
              <w:spacing w:after="0" w:line="240" w:lineRule="auto"/>
            </w:pPr>
            <w:r>
              <w:rPr>
                <w:rFonts w:ascii="Times New Roman" w:eastAsia="Times New Roman" w:hAnsi="Times New Roman" w:cs="Times New Roman"/>
                <w:sz w:val="20"/>
                <w:szCs w:val="20"/>
              </w:rPr>
              <w:t>Changed</w:t>
            </w:r>
          </w:p>
        </w:tc>
        <w:tc>
          <w:tcPr>
            <w:tcW w:w="1700" w:type="dxa"/>
            <w:vAlign w:val="center"/>
          </w:tcPr>
          <w:p w14:paraId="3D0340C8" w14:textId="77777777" w:rsidR="00903853" w:rsidRDefault="00000000">
            <w:pPr>
              <w:spacing w:after="0" w:line="240" w:lineRule="auto"/>
            </w:pPr>
            <w:r>
              <w:rPr>
                <w:rFonts w:ascii="Times New Roman" w:eastAsia="Times New Roman" w:hAnsi="Times New Roman" w:cs="Times New Roman"/>
                <w:sz w:val="20"/>
                <w:szCs w:val="20"/>
              </w:rPr>
              <w:t>Either</w:t>
            </w:r>
          </w:p>
        </w:tc>
        <w:tc>
          <w:tcPr>
            <w:tcW w:w="1900" w:type="dxa"/>
            <w:vAlign w:val="center"/>
          </w:tcPr>
          <w:p w14:paraId="40D91DCF" w14:textId="77777777" w:rsidR="00903853" w:rsidRDefault="00000000">
            <w:pPr>
              <w:spacing w:after="0" w:line="240" w:lineRule="auto"/>
            </w:pPr>
            <w:r>
              <w:rPr>
                <w:rFonts w:ascii="Times New Roman" w:eastAsia="Times New Roman" w:hAnsi="Times New Roman" w:cs="Times New Roman"/>
                <w:sz w:val="20"/>
                <w:szCs w:val="20"/>
              </w:rPr>
              <w:t>Breaking</w:t>
            </w:r>
          </w:p>
        </w:tc>
        <w:tc>
          <w:tcPr>
            <w:tcW w:w="3716" w:type="dxa"/>
            <w:vAlign w:val="center"/>
          </w:tcPr>
          <w:p w14:paraId="64597047" w14:textId="77777777" w:rsidR="00903853" w:rsidRDefault="00000000">
            <w:pPr>
              <w:spacing w:after="0" w:line="240" w:lineRule="auto"/>
            </w:pPr>
            <w:r>
              <w:rPr>
                <w:rFonts w:ascii="Times New Roman" w:eastAsia="Times New Roman" w:hAnsi="Times New Roman" w:cs="Times New Roman"/>
                <w:sz w:val="20"/>
                <w:szCs w:val="20"/>
              </w:rPr>
              <w:t>Dependents are identified and named; acknowledgement is required.</w:t>
            </w:r>
          </w:p>
        </w:tc>
      </w:tr>
    </w:tbl>
    <w:p w14:paraId="558E1EB3" w14:textId="77777777" w:rsidR="00903853" w:rsidRDefault="00903853">
      <w:pPr>
        <w:spacing w:after="0" w:line="240" w:lineRule="auto"/>
      </w:pPr>
    </w:p>
    <w:p w14:paraId="483C8A19" w14:textId="77777777" w:rsidR="00903853" w:rsidRDefault="00000000">
      <w:pPr>
        <w:keepNext/>
        <w:keepLines/>
        <w:spacing w:after="120"/>
      </w:pPr>
      <w:r>
        <w:rPr>
          <w:rFonts w:ascii="Times New Roman" w:eastAsia="Times New Roman" w:hAnsi="Times New Roman" w:cs="Times New Roman"/>
          <w:b/>
          <w:bCs/>
        </w:rPr>
        <w:t>Table 4.6: Concurrency situations and their resolution</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900"/>
        <w:gridCol w:w="3100"/>
        <w:gridCol w:w="3016"/>
      </w:tblGrid>
      <w:tr w:rsidR="00903853" w14:paraId="0C1D19C5" w14:textId="77777777">
        <w:trPr>
          <w:cantSplit/>
          <w:tblHeader/>
          <w:jc w:val="center"/>
        </w:trPr>
        <w:tc>
          <w:tcPr>
            <w:tcW w:w="2900" w:type="dxa"/>
            <w:vAlign w:val="center"/>
          </w:tcPr>
          <w:p w14:paraId="558ACF73" w14:textId="77777777" w:rsidR="00903853" w:rsidRDefault="00000000">
            <w:pPr>
              <w:spacing w:after="0" w:line="240" w:lineRule="auto"/>
              <w:jc w:val="center"/>
            </w:pPr>
            <w:r>
              <w:rPr>
                <w:rFonts w:ascii="Times New Roman" w:eastAsia="Times New Roman" w:hAnsi="Times New Roman" w:cs="Times New Roman"/>
                <w:b/>
                <w:bCs/>
                <w:sz w:val="20"/>
                <w:szCs w:val="20"/>
              </w:rPr>
              <w:t>Situation</w:t>
            </w:r>
          </w:p>
        </w:tc>
        <w:tc>
          <w:tcPr>
            <w:tcW w:w="3100" w:type="dxa"/>
            <w:vAlign w:val="center"/>
          </w:tcPr>
          <w:p w14:paraId="49455DF8" w14:textId="77777777" w:rsidR="00903853" w:rsidRDefault="00000000">
            <w:pPr>
              <w:spacing w:after="0" w:line="240" w:lineRule="auto"/>
              <w:jc w:val="center"/>
            </w:pPr>
            <w:r>
              <w:rPr>
                <w:rFonts w:ascii="Times New Roman" w:eastAsia="Times New Roman" w:hAnsi="Times New Roman" w:cs="Times New Roman"/>
                <w:b/>
                <w:bCs/>
                <w:sz w:val="20"/>
                <w:szCs w:val="20"/>
              </w:rPr>
              <w:t>Detected by</w:t>
            </w:r>
          </w:p>
        </w:tc>
        <w:tc>
          <w:tcPr>
            <w:tcW w:w="3016" w:type="dxa"/>
            <w:vAlign w:val="center"/>
          </w:tcPr>
          <w:p w14:paraId="0532E237" w14:textId="77777777" w:rsidR="00903853" w:rsidRDefault="00000000">
            <w:pPr>
              <w:spacing w:after="0" w:line="240" w:lineRule="auto"/>
              <w:jc w:val="center"/>
            </w:pPr>
            <w:r>
              <w:rPr>
                <w:rFonts w:ascii="Times New Roman" w:eastAsia="Times New Roman" w:hAnsi="Times New Roman" w:cs="Times New Roman"/>
                <w:b/>
                <w:bCs/>
                <w:sz w:val="20"/>
                <w:szCs w:val="20"/>
              </w:rPr>
              <w:t>Resolution</w:t>
            </w:r>
          </w:p>
        </w:tc>
      </w:tr>
      <w:tr w:rsidR="00903853" w14:paraId="46C76BB2" w14:textId="77777777">
        <w:trPr>
          <w:cantSplit/>
          <w:jc w:val="center"/>
        </w:trPr>
        <w:tc>
          <w:tcPr>
            <w:tcW w:w="2900" w:type="dxa"/>
            <w:vAlign w:val="center"/>
          </w:tcPr>
          <w:p w14:paraId="53726079" w14:textId="77777777" w:rsidR="00903853" w:rsidRDefault="00000000">
            <w:pPr>
              <w:spacing w:after="0" w:line="240" w:lineRule="auto"/>
            </w:pPr>
            <w:r>
              <w:rPr>
                <w:rFonts w:ascii="Times New Roman" w:eastAsia="Times New Roman" w:hAnsi="Times New Roman" w:cs="Times New Roman"/>
                <w:sz w:val="20"/>
                <w:szCs w:val="20"/>
              </w:rPr>
              <w:t>Root hash unchanged since the commit was based</w:t>
            </w:r>
          </w:p>
        </w:tc>
        <w:tc>
          <w:tcPr>
            <w:tcW w:w="3100" w:type="dxa"/>
            <w:vAlign w:val="center"/>
          </w:tcPr>
          <w:p w14:paraId="65EBEDDA" w14:textId="77777777" w:rsidR="00903853" w:rsidRDefault="00000000">
            <w:pPr>
              <w:spacing w:after="0" w:line="240" w:lineRule="auto"/>
            </w:pPr>
            <w:r>
              <w:rPr>
                <w:rFonts w:ascii="Times New Roman" w:eastAsia="Times New Roman" w:hAnsi="Times New Roman" w:cs="Times New Roman"/>
                <w:sz w:val="20"/>
                <w:szCs w:val="20"/>
              </w:rPr>
              <w:t>Hash equality</w:t>
            </w:r>
          </w:p>
        </w:tc>
        <w:tc>
          <w:tcPr>
            <w:tcW w:w="3016" w:type="dxa"/>
            <w:vAlign w:val="center"/>
          </w:tcPr>
          <w:p w14:paraId="2710B39E" w14:textId="77777777" w:rsidR="00903853" w:rsidRDefault="00000000">
            <w:pPr>
              <w:spacing w:after="0" w:line="240" w:lineRule="auto"/>
            </w:pPr>
            <w:r>
              <w:rPr>
                <w:rFonts w:ascii="Times New Roman" w:eastAsia="Times New Roman" w:hAnsi="Times New Roman" w:cs="Times New Roman"/>
                <w:sz w:val="20"/>
                <w:szCs w:val="20"/>
              </w:rPr>
              <w:t>Land immediately</w:t>
            </w:r>
          </w:p>
        </w:tc>
      </w:tr>
      <w:tr w:rsidR="00903853" w14:paraId="61F62477" w14:textId="77777777">
        <w:trPr>
          <w:cantSplit/>
          <w:jc w:val="center"/>
        </w:trPr>
        <w:tc>
          <w:tcPr>
            <w:tcW w:w="2900" w:type="dxa"/>
            <w:vAlign w:val="center"/>
          </w:tcPr>
          <w:p w14:paraId="6B7B6773" w14:textId="77777777" w:rsidR="00903853" w:rsidRDefault="00000000">
            <w:pPr>
              <w:spacing w:after="0" w:line="240" w:lineRule="auto"/>
            </w:pPr>
            <w:r>
              <w:rPr>
                <w:rFonts w:ascii="Times New Roman" w:eastAsia="Times New Roman" w:hAnsi="Times New Roman" w:cs="Times New Roman"/>
                <w:sz w:val="20"/>
                <w:szCs w:val="20"/>
              </w:rPr>
              <w:t>Root moved, but the changed subtrees are disjoint</w:t>
            </w:r>
          </w:p>
        </w:tc>
        <w:tc>
          <w:tcPr>
            <w:tcW w:w="3100" w:type="dxa"/>
            <w:vAlign w:val="center"/>
          </w:tcPr>
          <w:p w14:paraId="783C942B" w14:textId="77777777" w:rsidR="00903853" w:rsidRDefault="00000000">
            <w:pPr>
              <w:spacing w:after="0" w:line="240" w:lineRule="auto"/>
            </w:pPr>
            <w:r>
              <w:rPr>
                <w:rFonts w:ascii="Times New Roman" w:eastAsia="Times New Roman" w:hAnsi="Times New Roman" w:cs="Times New Roman"/>
                <w:sz w:val="20"/>
                <w:szCs w:val="20"/>
              </w:rPr>
              <w:t>Empty path intersection</w:t>
            </w:r>
          </w:p>
        </w:tc>
        <w:tc>
          <w:tcPr>
            <w:tcW w:w="3016" w:type="dxa"/>
            <w:vAlign w:val="center"/>
          </w:tcPr>
          <w:p w14:paraId="470D3D51" w14:textId="77777777" w:rsidR="00903853" w:rsidRDefault="00000000">
            <w:pPr>
              <w:spacing w:after="0" w:line="240" w:lineRule="auto"/>
            </w:pPr>
            <w:r>
              <w:rPr>
                <w:rFonts w:ascii="Times New Roman" w:eastAsia="Times New Roman" w:hAnsi="Times New Roman" w:cs="Times New Roman"/>
                <w:sz w:val="20"/>
                <w:szCs w:val="20"/>
              </w:rPr>
              <w:t>Land the commit and rebase the hash</w:t>
            </w:r>
          </w:p>
        </w:tc>
      </w:tr>
      <w:tr w:rsidR="00903853" w14:paraId="4F1AB75B" w14:textId="77777777">
        <w:trPr>
          <w:cantSplit/>
          <w:jc w:val="center"/>
        </w:trPr>
        <w:tc>
          <w:tcPr>
            <w:tcW w:w="2900" w:type="dxa"/>
            <w:vAlign w:val="center"/>
          </w:tcPr>
          <w:p w14:paraId="3AE1D37B" w14:textId="77777777" w:rsidR="00903853" w:rsidRDefault="00000000">
            <w:pPr>
              <w:spacing w:after="0" w:line="240" w:lineRule="auto"/>
            </w:pPr>
            <w:r>
              <w:rPr>
                <w:rFonts w:ascii="Times New Roman" w:eastAsia="Times New Roman" w:hAnsi="Times New Roman" w:cs="Times New Roman"/>
                <w:sz w:val="20"/>
                <w:szCs w:val="20"/>
              </w:rPr>
              <w:t>Both commits edited the same part</w:t>
            </w:r>
          </w:p>
        </w:tc>
        <w:tc>
          <w:tcPr>
            <w:tcW w:w="3100" w:type="dxa"/>
            <w:vAlign w:val="center"/>
          </w:tcPr>
          <w:p w14:paraId="047ADEE4" w14:textId="77777777" w:rsidR="00903853" w:rsidRDefault="00000000">
            <w:pPr>
              <w:spacing w:after="0" w:line="240" w:lineRule="auto"/>
            </w:pPr>
            <w:r>
              <w:rPr>
                <w:rFonts w:ascii="Times New Roman" w:eastAsia="Times New Roman" w:hAnsi="Times New Roman" w:cs="Times New Roman"/>
                <w:sz w:val="20"/>
                <w:szCs w:val="20"/>
              </w:rPr>
              <w:t>A shared leaf appears in both changed paths</w:t>
            </w:r>
          </w:p>
        </w:tc>
        <w:tc>
          <w:tcPr>
            <w:tcW w:w="3016" w:type="dxa"/>
            <w:vAlign w:val="center"/>
          </w:tcPr>
          <w:p w14:paraId="78C5960F" w14:textId="77777777" w:rsidR="00903853" w:rsidRDefault="00000000">
            <w:pPr>
              <w:spacing w:after="0" w:line="240" w:lineRule="auto"/>
            </w:pPr>
            <w:r>
              <w:rPr>
                <w:rFonts w:ascii="Times New Roman" w:eastAsia="Times New Roman" w:hAnsi="Times New Roman" w:cs="Times New Roman"/>
                <w:sz w:val="20"/>
                <w:szCs w:val="20"/>
              </w:rPr>
              <w:t>Reject, naming both authors</w:t>
            </w:r>
          </w:p>
        </w:tc>
      </w:tr>
      <w:tr w:rsidR="00903853" w14:paraId="7E5CFA3E" w14:textId="77777777">
        <w:trPr>
          <w:cantSplit/>
          <w:jc w:val="center"/>
        </w:trPr>
        <w:tc>
          <w:tcPr>
            <w:tcW w:w="2900" w:type="dxa"/>
            <w:vAlign w:val="center"/>
          </w:tcPr>
          <w:p w14:paraId="4EF90C47" w14:textId="77777777" w:rsidR="00903853" w:rsidRDefault="00000000">
            <w:pPr>
              <w:spacing w:after="0" w:line="240" w:lineRule="auto"/>
            </w:pPr>
            <w:r>
              <w:rPr>
                <w:rFonts w:ascii="Times New Roman" w:eastAsia="Times New Roman" w:hAnsi="Times New Roman" w:cs="Times New Roman"/>
                <w:sz w:val="20"/>
                <w:szCs w:val="20"/>
              </w:rPr>
              <w:t>Another team changed a depended-upon contract</w:t>
            </w:r>
          </w:p>
        </w:tc>
        <w:tc>
          <w:tcPr>
            <w:tcW w:w="3100" w:type="dxa"/>
            <w:vAlign w:val="center"/>
          </w:tcPr>
          <w:p w14:paraId="4358E10D" w14:textId="77777777" w:rsidR="00903853" w:rsidRDefault="00000000">
            <w:pPr>
              <w:spacing w:after="0" w:line="240" w:lineRule="auto"/>
            </w:pPr>
            <w:r>
              <w:rPr>
                <w:rFonts w:ascii="Times New Roman" w:eastAsia="Times New Roman" w:hAnsi="Times New Roman" w:cs="Times New Roman"/>
                <w:sz w:val="20"/>
                <w:szCs w:val="20"/>
              </w:rPr>
              <w:t>Contract difference on a subscribed interface</w:t>
            </w:r>
          </w:p>
        </w:tc>
        <w:tc>
          <w:tcPr>
            <w:tcW w:w="3016" w:type="dxa"/>
            <w:vAlign w:val="center"/>
          </w:tcPr>
          <w:p w14:paraId="43BE80B8" w14:textId="77777777" w:rsidR="00903853" w:rsidRDefault="00000000">
            <w:pPr>
              <w:spacing w:after="0" w:line="240" w:lineRule="auto"/>
            </w:pPr>
            <w:r>
              <w:rPr>
                <w:rFonts w:ascii="Times New Roman" w:eastAsia="Times New Roman" w:hAnsi="Times New Roman" w:cs="Times New Roman"/>
                <w:sz w:val="20"/>
                <w:szCs w:val="20"/>
              </w:rPr>
              <w:t>Reject, requiring revalidation</w:t>
            </w:r>
          </w:p>
        </w:tc>
      </w:tr>
      <w:tr w:rsidR="00903853" w14:paraId="20CAA240" w14:textId="77777777">
        <w:trPr>
          <w:cantSplit/>
          <w:jc w:val="center"/>
        </w:trPr>
        <w:tc>
          <w:tcPr>
            <w:tcW w:w="2900" w:type="dxa"/>
            <w:vAlign w:val="center"/>
          </w:tcPr>
          <w:p w14:paraId="4FF90FD6" w14:textId="77777777" w:rsidR="00903853" w:rsidRDefault="00000000">
            <w:pPr>
              <w:spacing w:after="0" w:line="240" w:lineRule="auto"/>
            </w:pPr>
            <w:r>
              <w:rPr>
                <w:rFonts w:ascii="Times New Roman" w:eastAsia="Times New Roman" w:hAnsi="Times New Roman" w:cs="Times New Roman"/>
                <w:sz w:val="20"/>
                <w:szCs w:val="20"/>
              </w:rPr>
              <w:t>Both commits individually valid but jointly break a chain</w:t>
            </w:r>
          </w:p>
        </w:tc>
        <w:tc>
          <w:tcPr>
            <w:tcW w:w="3100" w:type="dxa"/>
            <w:vAlign w:val="center"/>
          </w:tcPr>
          <w:p w14:paraId="20E17390" w14:textId="77777777" w:rsidR="00903853" w:rsidRDefault="00000000">
            <w:pPr>
              <w:spacing w:after="0" w:line="240" w:lineRule="auto"/>
            </w:pPr>
            <w:r>
              <w:rPr>
                <w:rFonts w:ascii="Times New Roman" w:eastAsia="Times New Roman" w:hAnsi="Times New Roman" w:cs="Times New Roman"/>
                <w:sz w:val="20"/>
                <w:szCs w:val="20"/>
              </w:rPr>
              <w:t>Chain re-evaluation after the merge</w:t>
            </w:r>
          </w:p>
        </w:tc>
        <w:tc>
          <w:tcPr>
            <w:tcW w:w="3016" w:type="dxa"/>
            <w:vAlign w:val="center"/>
          </w:tcPr>
          <w:p w14:paraId="041B2798" w14:textId="77777777" w:rsidR="00903853" w:rsidRDefault="00000000">
            <w:pPr>
              <w:spacing w:after="0" w:line="240" w:lineRule="auto"/>
            </w:pPr>
            <w:r>
              <w:rPr>
                <w:rFonts w:ascii="Times New Roman" w:eastAsia="Times New Roman" w:hAnsi="Times New Roman" w:cs="Times New Roman"/>
                <w:sz w:val="20"/>
                <w:szCs w:val="20"/>
              </w:rPr>
              <w:t>Reject the second, naming the chain</w:t>
            </w:r>
          </w:p>
        </w:tc>
      </w:tr>
    </w:tbl>
    <w:p w14:paraId="18BF354A" w14:textId="77777777" w:rsidR="00903853" w:rsidRDefault="00903853">
      <w:pPr>
        <w:spacing w:after="0" w:line="240" w:lineRule="auto"/>
      </w:pPr>
    </w:p>
    <w:p w14:paraId="7A6C08A8" w14:textId="77777777" w:rsidR="00903853" w:rsidRDefault="00000000">
      <w:pPr>
        <w:spacing w:after="240"/>
        <w:jc w:val="both"/>
      </w:pPr>
      <w:r>
        <w:rPr>
          <w:rFonts w:ascii="Times New Roman" w:eastAsia="Times New Roman" w:hAnsi="Times New Roman" w:cs="Times New Roman"/>
          <w:b/>
          <w:bCs/>
        </w:rPr>
        <w:t>Stage 6 — Tolerance Evaluation, Query Layer and Validation:</w:t>
      </w:r>
      <w:r>
        <w:rPr>
          <w:rFonts w:ascii="Times New Roman" w:eastAsia="Times New Roman" w:hAnsi="Times New Roman" w:cs="Times New Roman"/>
        </w:rPr>
        <w:t xml:space="preserve"> A tolerance chain is the ordered path of dimensions traversed to get from one feature to another, crossing as many parts as it needs to. The nominal values add and subtract according to direction while the tolerances only ever add, and that asymmetry is the whole subject. Chains are authored against declared datums rather than discovered from raw geometry, because automatic extraction requires datum and reference structure that exchange </w:t>
      </w:r>
      <w:r>
        <w:rPr>
          <w:rFonts w:ascii="Times New Roman" w:eastAsia="Times New Roman" w:hAnsi="Times New Roman" w:cs="Times New Roman"/>
        </w:rPr>
        <w:lastRenderedPageBreak/>
        <w:t>formats do not carry reliably. Each chain is evaluated in both ways: worst-case stacking sums the tolerances arithmetically and guarantees that every assembly fits, while statistical stacking takes the square root of the sum of squares, permits looser parts and accepts that a small fraction of assemblies will not go together. Chains whose dimensions span more than one owning team are flagged and ranked highest, because a chain contained within one team is usually checked by its owner while a chain crossing a boundary is frequently checked by nobody.</w:t>
      </w:r>
    </w:p>
    <w:p w14:paraId="1D951EC0" w14:textId="77777777" w:rsidR="00903853" w:rsidRDefault="00000000">
      <w:pPr>
        <w:keepNext/>
        <w:keepLines/>
        <w:spacing w:after="120"/>
      </w:pPr>
      <w:r>
        <w:rPr>
          <w:rFonts w:ascii="Times New Roman" w:eastAsia="Times New Roman" w:hAnsi="Times New Roman" w:cs="Times New Roman"/>
          <w:b/>
          <w:bCs/>
        </w:rPr>
        <w:t>Table 4.7: Worked example — grip length of a 32.20 ± 0.10 mm bolt over three stacked parts</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00"/>
        <w:gridCol w:w="1600"/>
        <w:gridCol w:w="1600"/>
        <w:gridCol w:w="1300"/>
        <w:gridCol w:w="2416"/>
      </w:tblGrid>
      <w:tr w:rsidR="00903853" w14:paraId="2F7F5504" w14:textId="77777777">
        <w:trPr>
          <w:cantSplit/>
          <w:tblHeader/>
          <w:jc w:val="center"/>
        </w:trPr>
        <w:tc>
          <w:tcPr>
            <w:tcW w:w="2100" w:type="dxa"/>
            <w:vAlign w:val="center"/>
          </w:tcPr>
          <w:p w14:paraId="7CC98031" w14:textId="77777777" w:rsidR="00903853" w:rsidRDefault="00000000">
            <w:pPr>
              <w:spacing w:after="0" w:line="240" w:lineRule="auto"/>
              <w:jc w:val="center"/>
            </w:pPr>
            <w:r>
              <w:rPr>
                <w:rFonts w:ascii="Times New Roman" w:eastAsia="Times New Roman" w:hAnsi="Times New Roman" w:cs="Times New Roman"/>
                <w:b/>
                <w:bCs/>
                <w:sz w:val="19"/>
                <w:szCs w:val="19"/>
              </w:rPr>
              <w:t>Element</w:t>
            </w:r>
          </w:p>
        </w:tc>
        <w:tc>
          <w:tcPr>
            <w:tcW w:w="1600" w:type="dxa"/>
            <w:vAlign w:val="center"/>
          </w:tcPr>
          <w:p w14:paraId="5947CCD6" w14:textId="77777777" w:rsidR="00903853" w:rsidRDefault="00000000">
            <w:pPr>
              <w:spacing w:after="0" w:line="240" w:lineRule="auto"/>
              <w:jc w:val="center"/>
            </w:pPr>
            <w:r>
              <w:rPr>
                <w:rFonts w:ascii="Times New Roman" w:eastAsia="Times New Roman" w:hAnsi="Times New Roman" w:cs="Times New Roman"/>
                <w:b/>
                <w:bCs/>
                <w:sz w:val="19"/>
                <w:szCs w:val="19"/>
              </w:rPr>
              <w:t>Nominal (mm)</w:t>
            </w:r>
          </w:p>
        </w:tc>
        <w:tc>
          <w:tcPr>
            <w:tcW w:w="1600" w:type="dxa"/>
            <w:vAlign w:val="center"/>
          </w:tcPr>
          <w:p w14:paraId="328A2375" w14:textId="77777777" w:rsidR="00903853" w:rsidRDefault="00000000">
            <w:pPr>
              <w:spacing w:after="0" w:line="240" w:lineRule="auto"/>
              <w:jc w:val="center"/>
            </w:pPr>
            <w:r>
              <w:rPr>
                <w:rFonts w:ascii="Times New Roman" w:eastAsia="Times New Roman" w:hAnsi="Times New Roman" w:cs="Times New Roman"/>
                <w:b/>
                <w:bCs/>
                <w:sz w:val="19"/>
                <w:szCs w:val="19"/>
              </w:rPr>
              <w:t>Tolerance (mm)</w:t>
            </w:r>
          </w:p>
        </w:tc>
        <w:tc>
          <w:tcPr>
            <w:tcW w:w="1300" w:type="dxa"/>
            <w:vAlign w:val="center"/>
          </w:tcPr>
          <w:p w14:paraId="787F00B0" w14:textId="77777777" w:rsidR="00903853" w:rsidRDefault="00000000">
            <w:pPr>
              <w:spacing w:after="0" w:line="240" w:lineRule="auto"/>
              <w:jc w:val="center"/>
            </w:pPr>
            <w:r>
              <w:rPr>
                <w:rFonts w:ascii="Times New Roman" w:eastAsia="Times New Roman" w:hAnsi="Times New Roman" w:cs="Times New Roman"/>
                <w:b/>
                <w:bCs/>
                <w:sz w:val="19"/>
                <w:szCs w:val="19"/>
              </w:rPr>
              <w:t>Direction</w:t>
            </w:r>
          </w:p>
        </w:tc>
        <w:tc>
          <w:tcPr>
            <w:tcW w:w="2416" w:type="dxa"/>
            <w:vAlign w:val="center"/>
          </w:tcPr>
          <w:p w14:paraId="3B4A6130" w14:textId="77777777" w:rsidR="00903853" w:rsidRDefault="00000000">
            <w:pPr>
              <w:spacing w:after="0" w:line="240" w:lineRule="auto"/>
              <w:jc w:val="center"/>
            </w:pPr>
            <w:r>
              <w:rPr>
                <w:rFonts w:ascii="Times New Roman" w:eastAsia="Times New Roman" w:hAnsi="Times New Roman" w:cs="Times New Roman"/>
                <w:b/>
                <w:bCs/>
                <w:sz w:val="19"/>
                <w:szCs w:val="19"/>
              </w:rPr>
              <w:t>Variance contribution (mm²)</w:t>
            </w:r>
          </w:p>
        </w:tc>
      </w:tr>
      <w:tr w:rsidR="00903853" w14:paraId="16A56171" w14:textId="77777777">
        <w:trPr>
          <w:cantSplit/>
          <w:jc w:val="center"/>
        </w:trPr>
        <w:tc>
          <w:tcPr>
            <w:tcW w:w="2100" w:type="dxa"/>
            <w:vAlign w:val="center"/>
          </w:tcPr>
          <w:p w14:paraId="42ED477B" w14:textId="77777777" w:rsidR="00903853" w:rsidRDefault="00000000">
            <w:pPr>
              <w:spacing w:after="0" w:line="240" w:lineRule="auto"/>
            </w:pPr>
            <w:r>
              <w:rPr>
                <w:rFonts w:ascii="Times New Roman" w:eastAsia="Times New Roman" w:hAnsi="Times New Roman" w:cs="Times New Roman"/>
                <w:sz w:val="19"/>
                <w:szCs w:val="19"/>
              </w:rPr>
              <w:t>Bolt grip</w:t>
            </w:r>
          </w:p>
        </w:tc>
        <w:tc>
          <w:tcPr>
            <w:tcW w:w="1600" w:type="dxa"/>
            <w:vAlign w:val="center"/>
          </w:tcPr>
          <w:p w14:paraId="23DC0909" w14:textId="77777777" w:rsidR="00903853" w:rsidRDefault="00000000">
            <w:pPr>
              <w:spacing w:after="0" w:line="240" w:lineRule="auto"/>
            </w:pPr>
            <w:r>
              <w:rPr>
                <w:rFonts w:ascii="Times New Roman" w:eastAsia="Times New Roman" w:hAnsi="Times New Roman" w:cs="Times New Roman"/>
                <w:sz w:val="19"/>
                <w:szCs w:val="19"/>
              </w:rPr>
              <w:t>32.20</w:t>
            </w:r>
          </w:p>
        </w:tc>
        <w:tc>
          <w:tcPr>
            <w:tcW w:w="1600" w:type="dxa"/>
            <w:vAlign w:val="center"/>
          </w:tcPr>
          <w:p w14:paraId="4B535F75" w14:textId="77777777" w:rsidR="00903853" w:rsidRDefault="00000000">
            <w:pPr>
              <w:spacing w:after="0" w:line="240" w:lineRule="auto"/>
            </w:pPr>
            <w:r>
              <w:rPr>
                <w:rFonts w:ascii="Times New Roman" w:eastAsia="Times New Roman" w:hAnsi="Times New Roman" w:cs="Times New Roman"/>
                <w:sz w:val="19"/>
                <w:szCs w:val="19"/>
              </w:rPr>
              <w:t>± 0.10</w:t>
            </w:r>
          </w:p>
        </w:tc>
        <w:tc>
          <w:tcPr>
            <w:tcW w:w="1300" w:type="dxa"/>
            <w:vAlign w:val="center"/>
          </w:tcPr>
          <w:p w14:paraId="5881E664"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0A7070D5" w14:textId="77777777" w:rsidR="00903853" w:rsidRDefault="00000000">
            <w:pPr>
              <w:spacing w:after="0" w:line="240" w:lineRule="auto"/>
            </w:pPr>
            <w:r>
              <w:rPr>
                <w:rFonts w:ascii="Times New Roman" w:eastAsia="Times New Roman" w:hAnsi="Times New Roman" w:cs="Times New Roman"/>
                <w:sz w:val="19"/>
                <w:szCs w:val="19"/>
              </w:rPr>
              <w:t>0.0100</w:t>
            </w:r>
          </w:p>
        </w:tc>
      </w:tr>
      <w:tr w:rsidR="00903853" w14:paraId="69EAD1EF" w14:textId="77777777">
        <w:trPr>
          <w:cantSplit/>
          <w:jc w:val="center"/>
        </w:trPr>
        <w:tc>
          <w:tcPr>
            <w:tcW w:w="2100" w:type="dxa"/>
            <w:vAlign w:val="center"/>
          </w:tcPr>
          <w:p w14:paraId="6197D928" w14:textId="77777777" w:rsidR="00903853" w:rsidRDefault="00000000">
            <w:pPr>
              <w:spacing w:after="0" w:line="240" w:lineRule="auto"/>
            </w:pPr>
            <w:r>
              <w:rPr>
                <w:rFonts w:ascii="Times New Roman" w:eastAsia="Times New Roman" w:hAnsi="Times New Roman" w:cs="Times New Roman"/>
                <w:sz w:val="19"/>
                <w:szCs w:val="19"/>
              </w:rPr>
              <w:t>Plate A</w:t>
            </w:r>
          </w:p>
        </w:tc>
        <w:tc>
          <w:tcPr>
            <w:tcW w:w="1600" w:type="dxa"/>
            <w:vAlign w:val="center"/>
          </w:tcPr>
          <w:p w14:paraId="1972BAB6" w14:textId="77777777" w:rsidR="00903853" w:rsidRDefault="00000000">
            <w:pPr>
              <w:spacing w:after="0" w:line="240" w:lineRule="auto"/>
            </w:pPr>
            <w:r>
              <w:rPr>
                <w:rFonts w:ascii="Times New Roman" w:eastAsia="Times New Roman" w:hAnsi="Times New Roman" w:cs="Times New Roman"/>
                <w:sz w:val="19"/>
                <w:szCs w:val="19"/>
              </w:rPr>
              <w:t>6.00</w:t>
            </w:r>
          </w:p>
        </w:tc>
        <w:tc>
          <w:tcPr>
            <w:tcW w:w="1600" w:type="dxa"/>
            <w:vAlign w:val="center"/>
          </w:tcPr>
          <w:p w14:paraId="61719029" w14:textId="77777777" w:rsidR="00903853" w:rsidRDefault="00000000">
            <w:pPr>
              <w:spacing w:after="0" w:line="240" w:lineRule="auto"/>
            </w:pPr>
            <w:r>
              <w:rPr>
                <w:rFonts w:ascii="Times New Roman" w:eastAsia="Times New Roman" w:hAnsi="Times New Roman" w:cs="Times New Roman"/>
                <w:sz w:val="19"/>
                <w:szCs w:val="19"/>
              </w:rPr>
              <w:t>± 0.10</w:t>
            </w:r>
          </w:p>
        </w:tc>
        <w:tc>
          <w:tcPr>
            <w:tcW w:w="1300" w:type="dxa"/>
            <w:vAlign w:val="center"/>
          </w:tcPr>
          <w:p w14:paraId="5CB47000"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11399A8D" w14:textId="77777777" w:rsidR="00903853" w:rsidRDefault="00000000">
            <w:pPr>
              <w:spacing w:after="0" w:line="240" w:lineRule="auto"/>
            </w:pPr>
            <w:r>
              <w:rPr>
                <w:rFonts w:ascii="Times New Roman" w:eastAsia="Times New Roman" w:hAnsi="Times New Roman" w:cs="Times New Roman"/>
                <w:sz w:val="19"/>
                <w:szCs w:val="19"/>
              </w:rPr>
              <w:t>0.0100</w:t>
            </w:r>
          </w:p>
        </w:tc>
      </w:tr>
      <w:tr w:rsidR="00903853" w14:paraId="45AB86D7" w14:textId="77777777">
        <w:trPr>
          <w:cantSplit/>
          <w:jc w:val="center"/>
        </w:trPr>
        <w:tc>
          <w:tcPr>
            <w:tcW w:w="2100" w:type="dxa"/>
            <w:vAlign w:val="center"/>
          </w:tcPr>
          <w:p w14:paraId="7084BF4C" w14:textId="77777777" w:rsidR="00903853" w:rsidRDefault="00000000">
            <w:pPr>
              <w:spacing w:after="0" w:line="240" w:lineRule="auto"/>
            </w:pPr>
            <w:r>
              <w:rPr>
                <w:rFonts w:ascii="Times New Roman" w:eastAsia="Times New Roman" w:hAnsi="Times New Roman" w:cs="Times New Roman"/>
                <w:sz w:val="19"/>
                <w:szCs w:val="19"/>
              </w:rPr>
              <w:t>Spacer</w:t>
            </w:r>
          </w:p>
        </w:tc>
        <w:tc>
          <w:tcPr>
            <w:tcW w:w="1600" w:type="dxa"/>
            <w:vAlign w:val="center"/>
          </w:tcPr>
          <w:p w14:paraId="2FABC205" w14:textId="77777777" w:rsidR="00903853" w:rsidRDefault="00000000">
            <w:pPr>
              <w:spacing w:after="0" w:line="240" w:lineRule="auto"/>
            </w:pPr>
            <w:r>
              <w:rPr>
                <w:rFonts w:ascii="Times New Roman" w:eastAsia="Times New Roman" w:hAnsi="Times New Roman" w:cs="Times New Roman"/>
                <w:sz w:val="19"/>
                <w:szCs w:val="19"/>
              </w:rPr>
              <w:t>20.00</w:t>
            </w:r>
          </w:p>
        </w:tc>
        <w:tc>
          <w:tcPr>
            <w:tcW w:w="1600" w:type="dxa"/>
            <w:vAlign w:val="center"/>
          </w:tcPr>
          <w:p w14:paraId="6B3EF395" w14:textId="77777777" w:rsidR="00903853" w:rsidRDefault="00000000">
            <w:pPr>
              <w:spacing w:after="0" w:line="240" w:lineRule="auto"/>
            </w:pPr>
            <w:r>
              <w:rPr>
                <w:rFonts w:ascii="Times New Roman" w:eastAsia="Times New Roman" w:hAnsi="Times New Roman" w:cs="Times New Roman"/>
                <w:sz w:val="19"/>
                <w:szCs w:val="19"/>
              </w:rPr>
              <w:t>± 0.20</w:t>
            </w:r>
          </w:p>
        </w:tc>
        <w:tc>
          <w:tcPr>
            <w:tcW w:w="1300" w:type="dxa"/>
            <w:vAlign w:val="center"/>
          </w:tcPr>
          <w:p w14:paraId="69139D0D"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307CFABA" w14:textId="77777777" w:rsidR="00903853" w:rsidRDefault="00000000">
            <w:pPr>
              <w:spacing w:after="0" w:line="240" w:lineRule="auto"/>
            </w:pPr>
            <w:r>
              <w:rPr>
                <w:rFonts w:ascii="Times New Roman" w:eastAsia="Times New Roman" w:hAnsi="Times New Roman" w:cs="Times New Roman"/>
                <w:sz w:val="19"/>
                <w:szCs w:val="19"/>
              </w:rPr>
              <w:t>0.0400</w:t>
            </w:r>
          </w:p>
        </w:tc>
      </w:tr>
      <w:tr w:rsidR="00903853" w14:paraId="0EBA961F" w14:textId="77777777">
        <w:trPr>
          <w:cantSplit/>
          <w:jc w:val="center"/>
        </w:trPr>
        <w:tc>
          <w:tcPr>
            <w:tcW w:w="2100" w:type="dxa"/>
            <w:vAlign w:val="center"/>
          </w:tcPr>
          <w:p w14:paraId="6060B4B4" w14:textId="77777777" w:rsidR="00903853" w:rsidRDefault="00000000">
            <w:pPr>
              <w:spacing w:after="0" w:line="240" w:lineRule="auto"/>
            </w:pPr>
            <w:r>
              <w:rPr>
                <w:rFonts w:ascii="Times New Roman" w:eastAsia="Times New Roman" w:hAnsi="Times New Roman" w:cs="Times New Roman"/>
                <w:sz w:val="19"/>
                <w:szCs w:val="19"/>
              </w:rPr>
              <w:t>Plate B</w:t>
            </w:r>
          </w:p>
        </w:tc>
        <w:tc>
          <w:tcPr>
            <w:tcW w:w="1600" w:type="dxa"/>
            <w:vAlign w:val="center"/>
          </w:tcPr>
          <w:p w14:paraId="79014BFB" w14:textId="77777777" w:rsidR="00903853" w:rsidRDefault="00000000">
            <w:pPr>
              <w:spacing w:after="0" w:line="240" w:lineRule="auto"/>
            </w:pPr>
            <w:r>
              <w:rPr>
                <w:rFonts w:ascii="Times New Roman" w:eastAsia="Times New Roman" w:hAnsi="Times New Roman" w:cs="Times New Roman"/>
                <w:sz w:val="19"/>
                <w:szCs w:val="19"/>
              </w:rPr>
              <w:t>6.00</w:t>
            </w:r>
          </w:p>
        </w:tc>
        <w:tc>
          <w:tcPr>
            <w:tcW w:w="1600" w:type="dxa"/>
            <w:vAlign w:val="center"/>
          </w:tcPr>
          <w:p w14:paraId="41CCE048" w14:textId="77777777" w:rsidR="00903853" w:rsidRDefault="00000000">
            <w:pPr>
              <w:spacing w:after="0" w:line="240" w:lineRule="auto"/>
            </w:pPr>
            <w:r>
              <w:rPr>
                <w:rFonts w:ascii="Times New Roman" w:eastAsia="Times New Roman" w:hAnsi="Times New Roman" w:cs="Times New Roman"/>
                <w:sz w:val="19"/>
                <w:szCs w:val="19"/>
              </w:rPr>
              <w:t>± 0.10</w:t>
            </w:r>
          </w:p>
        </w:tc>
        <w:tc>
          <w:tcPr>
            <w:tcW w:w="1300" w:type="dxa"/>
            <w:vAlign w:val="center"/>
          </w:tcPr>
          <w:p w14:paraId="6BC50CFC"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01900FCB" w14:textId="77777777" w:rsidR="00903853" w:rsidRDefault="00000000">
            <w:pPr>
              <w:spacing w:after="0" w:line="240" w:lineRule="auto"/>
            </w:pPr>
            <w:r>
              <w:rPr>
                <w:rFonts w:ascii="Times New Roman" w:eastAsia="Times New Roman" w:hAnsi="Times New Roman" w:cs="Times New Roman"/>
                <w:sz w:val="19"/>
                <w:szCs w:val="19"/>
              </w:rPr>
              <w:t>0.0100</w:t>
            </w:r>
          </w:p>
        </w:tc>
      </w:tr>
      <w:tr w:rsidR="00903853" w14:paraId="58FB961D" w14:textId="77777777">
        <w:trPr>
          <w:cantSplit/>
          <w:jc w:val="center"/>
        </w:trPr>
        <w:tc>
          <w:tcPr>
            <w:tcW w:w="2100" w:type="dxa"/>
            <w:vAlign w:val="center"/>
          </w:tcPr>
          <w:p w14:paraId="271DDFA8" w14:textId="77777777" w:rsidR="00903853" w:rsidRDefault="00000000">
            <w:pPr>
              <w:spacing w:after="0" w:line="240" w:lineRule="auto"/>
            </w:pPr>
            <w:r>
              <w:rPr>
                <w:rFonts w:ascii="Times New Roman" w:eastAsia="Times New Roman" w:hAnsi="Times New Roman" w:cs="Times New Roman"/>
                <w:sz w:val="19"/>
                <w:szCs w:val="19"/>
              </w:rPr>
              <w:t>Nominal residual gap</w:t>
            </w:r>
          </w:p>
        </w:tc>
        <w:tc>
          <w:tcPr>
            <w:tcW w:w="1600" w:type="dxa"/>
            <w:vAlign w:val="center"/>
          </w:tcPr>
          <w:p w14:paraId="4019FE72" w14:textId="77777777" w:rsidR="00903853" w:rsidRDefault="00000000">
            <w:pPr>
              <w:spacing w:after="0" w:line="240" w:lineRule="auto"/>
            </w:pPr>
            <w:r>
              <w:rPr>
                <w:rFonts w:ascii="Times New Roman" w:eastAsia="Times New Roman" w:hAnsi="Times New Roman" w:cs="Times New Roman"/>
                <w:sz w:val="19"/>
                <w:szCs w:val="19"/>
              </w:rPr>
              <w:t>0.20</w:t>
            </w:r>
          </w:p>
        </w:tc>
        <w:tc>
          <w:tcPr>
            <w:tcW w:w="1600" w:type="dxa"/>
            <w:vAlign w:val="center"/>
          </w:tcPr>
          <w:p w14:paraId="40432568" w14:textId="77777777" w:rsidR="00903853" w:rsidRDefault="00000000">
            <w:pPr>
              <w:spacing w:after="0" w:line="240" w:lineRule="auto"/>
            </w:pPr>
            <w:r>
              <w:rPr>
                <w:rFonts w:ascii="Times New Roman" w:eastAsia="Times New Roman" w:hAnsi="Times New Roman" w:cs="Times New Roman"/>
                <w:sz w:val="19"/>
                <w:szCs w:val="19"/>
              </w:rPr>
              <w:t>—</w:t>
            </w:r>
          </w:p>
        </w:tc>
        <w:tc>
          <w:tcPr>
            <w:tcW w:w="1300" w:type="dxa"/>
            <w:vAlign w:val="center"/>
          </w:tcPr>
          <w:p w14:paraId="6AFEDB99"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4E3B6E19" w14:textId="77777777" w:rsidR="00903853" w:rsidRDefault="00000000">
            <w:pPr>
              <w:spacing w:after="0" w:line="240" w:lineRule="auto"/>
            </w:pPr>
            <w:r>
              <w:rPr>
                <w:rFonts w:ascii="Times New Roman" w:eastAsia="Times New Roman" w:hAnsi="Times New Roman" w:cs="Times New Roman"/>
                <w:sz w:val="19"/>
                <w:szCs w:val="19"/>
              </w:rPr>
              <w:t>—</w:t>
            </w:r>
          </w:p>
        </w:tc>
      </w:tr>
      <w:tr w:rsidR="00903853" w14:paraId="38E7CC45" w14:textId="77777777">
        <w:trPr>
          <w:cantSplit/>
          <w:jc w:val="center"/>
        </w:trPr>
        <w:tc>
          <w:tcPr>
            <w:tcW w:w="2100" w:type="dxa"/>
            <w:vAlign w:val="center"/>
          </w:tcPr>
          <w:p w14:paraId="46BAB8FE" w14:textId="77777777" w:rsidR="00903853" w:rsidRDefault="00000000">
            <w:pPr>
              <w:spacing w:after="0" w:line="240" w:lineRule="auto"/>
            </w:pPr>
            <w:r>
              <w:rPr>
                <w:rFonts w:ascii="Times New Roman" w:eastAsia="Times New Roman" w:hAnsi="Times New Roman" w:cs="Times New Roman"/>
                <w:sz w:val="19"/>
                <w:szCs w:val="19"/>
              </w:rPr>
              <w:t>Worst-case band</w:t>
            </w:r>
          </w:p>
        </w:tc>
        <w:tc>
          <w:tcPr>
            <w:tcW w:w="1600" w:type="dxa"/>
            <w:vAlign w:val="center"/>
          </w:tcPr>
          <w:p w14:paraId="0457B5AE" w14:textId="77777777" w:rsidR="00903853" w:rsidRDefault="00000000">
            <w:pPr>
              <w:spacing w:after="0" w:line="240" w:lineRule="auto"/>
            </w:pPr>
            <w:r>
              <w:rPr>
                <w:rFonts w:ascii="Times New Roman" w:eastAsia="Times New Roman" w:hAnsi="Times New Roman" w:cs="Times New Roman"/>
                <w:sz w:val="19"/>
                <w:szCs w:val="19"/>
              </w:rPr>
              <w:t>—</w:t>
            </w:r>
          </w:p>
        </w:tc>
        <w:tc>
          <w:tcPr>
            <w:tcW w:w="1600" w:type="dxa"/>
            <w:vAlign w:val="center"/>
          </w:tcPr>
          <w:p w14:paraId="33E179AD" w14:textId="77777777" w:rsidR="00903853" w:rsidRDefault="00000000">
            <w:pPr>
              <w:spacing w:after="0" w:line="240" w:lineRule="auto"/>
            </w:pPr>
            <w:r>
              <w:rPr>
                <w:rFonts w:ascii="Times New Roman" w:eastAsia="Times New Roman" w:hAnsi="Times New Roman" w:cs="Times New Roman"/>
                <w:sz w:val="19"/>
                <w:szCs w:val="19"/>
              </w:rPr>
              <w:t>± 0.50</w:t>
            </w:r>
          </w:p>
        </w:tc>
        <w:tc>
          <w:tcPr>
            <w:tcW w:w="1300" w:type="dxa"/>
            <w:vAlign w:val="center"/>
          </w:tcPr>
          <w:p w14:paraId="6C05B4CA"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31F5AC82" w14:textId="77777777" w:rsidR="00903853" w:rsidRDefault="00000000">
            <w:pPr>
              <w:spacing w:after="0" w:line="240" w:lineRule="auto"/>
            </w:pPr>
            <w:r>
              <w:rPr>
                <w:rFonts w:ascii="Times New Roman" w:eastAsia="Times New Roman" w:hAnsi="Times New Roman" w:cs="Times New Roman"/>
                <w:sz w:val="19"/>
                <w:szCs w:val="19"/>
              </w:rPr>
              <w:t>Gap as low as − 0.30</w:t>
            </w:r>
          </w:p>
        </w:tc>
      </w:tr>
      <w:tr w:rsidR="00903853" w14:paraId="78F9392B" w14:textId="77777777">
        <w:trPr>
          <w:cantSplit/>
          <w:jc w:val="center"/>
        </w:trPr>
        <w:tc>
          <w:tcPr>
            <w:tcW w:w="2100" w:type="dxa"/>
            <w:vAlign w:val="center"/>
          </w:tcPr>
          <w:p w14:paraId="2F945320" w14:textId="77777777" w:rsidR="00903853" w:rsidRDefault="00000000">
            <w:pPr>
              <w:spacing w:after="0" w:line="240" w:lineRule="auto"/>
            </w:pPr>
            <w:r>
              <w:rPr>
                <w:rFonts w:ascii="Times New Roman" w:eastAsia="Times New Roman" w:hAnsi="Times New Roman" w:cs="Times New Roman"/>
                <w:sz w:val="19"/>
                <w:szCs w:val="19"/>
              </w:rPr>
              <w:t>Statistical (RSS) band</w:t>
            </w:r>
          </w:p>
        </w:tc>
        <w:tc>
          <w:tcPr>
            <w:tcW w:w="1600" w:type="dxa"/>
            <w:vAlign w:val="center"/>
          </w:tcPr>
          <w:p w14:paraId="6845C738" w14:textId="77777777" w:rsidR="00903853" w:rsidRDefault="00000000">
            <w:pPr>
              <w:spacing w:after="0" w:line="240" w:lineRule="auto"/>
            </w:pPr>
            <w:r>
              <w:rPr>
                <w:rFonts w:ascii="Times New Roman" w:eastAsia="Times New Roman" w:hAnsi="Times New Roman" w:cs="Times New Roman"/>
                <w:sz w:val="19"/>
                <w:szCs w:val="19"/>
              </w:rPr>
              <w:t>—</w:t>
            </w:r>
          </w:p>
        </w:tc>
        <w:tc>
          <w:tcPr>
            <w:tcW w:w="1600" w:type="dxa"/>
            <w:vAlign w:val="center"/>
          </w:tcPr>
          <w:p w14:paraId="57F88BF4" w14:textId="77777777" w:rsidR="00903853" w:rsidRDefault="00000000">
            <w:pPr>
              <w:spacing w:after="0" w:line="240" w:lineRule="auto"/>
            </w:pPr>
            <w:r>
              <w:rPr>
                <w:rFonts w:ascii="Times New Roman" w:eastAsia="Times New Roman" w:hAnsi="Times New Roman" w:cs="Times New Roman"/>
                <w:sz w:val="19"/>
                <w:szCs w:val="19"/>
              </w:rPr>
              <w:t>± 0.26</w:t>
            </w:r>
          </w:p>
        </w:tc>
        <w:tc>
          <w:tcPr>
            <w:tcW w:w="1300" w:type="dxa"/>
            <w:vAlign w:val="center"/>
          </w:tcPr>
          <w:p w14:paraId="751DFCF5" w14:textId="77777777" w:rsidR="00903853" w:rsidRDefault="00000000">
            <w:pPr>
              <w:spacing w:after="0" w:line="240" w:lineRule="auto"/>
            </w:pPr>
            <w:r>
              <w:rPr>
                <w:rFonts w:ascii="Times New Roman" w:eastAsia="Times New Roman" w:hAnsi="Times New Roman" w:cs="Times New Roman"/>
                <w:sz w:val="19"/>
                <w:szCs w:val="19"/>
              </w:rPr>
              <w:t>—</w:t>
            </w:r>
          </w:p>
        </w:tc>
        <w:tc>
          <w:tcPr>
            <w:tcW w:w="2416" w:type="dxa"/>
            <w:vAlign w:val="center"/>
          </w:tcPr>
          <w:p w14:paraId="1A7E43BC" w14:textId="77777777" w:rsidR="00903853" w:rsidRDefault="00000000">
            <w:pPr>
              <w:spacing w:after="0" w:line="240" w:lineRule="auto"/>
            </w:pPr>
            <w:r>
              <w:rPr>
                <w:rFonts w:ascii="Times New Roman" w:eastAsia="Times New Roman" w:hAnsi="Times New Roman" w:cs="Times New Roman"/>
                <w:sz w:val="19"/>
                <w:szCs w:val="19"/>
              </w:rPr>
              <w:t>Gap as low as − 0.06</w:t>
            </w:r>
          </w:p>
        </w:tc>
      </w:tr>
    </w:tbl>
    <w:p w14:paraId="0C131777" w14:textId="77777777" w:rsidR="00903853" w:rsidRDefault="00903853">
      <w:pPr>
        <w:spacing w:after="0" w:line="240" w:lineRule="auto"/>
      </w:pPr>
    </w:p>
    <w:p w14:paraId="5377F8FC" w14:textId="77777777" w:rsidR="00903853" w:rsidRDefault="00000000">
      <w:pPr>
        <w:spacing w:after="240"/>
        <w:jc w:val="both"/>
      </w:pPr>
      <w:r>
        <w:rPr>
          <w:rFonts w:ascii="Times New Roman" w:eastAsia="Times New Roman" w:hAnsi="Times New Roman" w:cs="Times New Roman"/>
        </w:rPr>
        <w:t>Every dimension in the example is within specification and the residual gap still goes negative, meaning the bolt bottoms out before it clamps. The two stacking methods disagree about how often this occurs, which is why both totals are stored against the chain rather than one being chosen on the designer's behalf.</w:t>
      </w:r>
    </w:p>
    <w:p w14:paraId="3C97C3B3" w14:textId="77777777" w:rsidR="00903853" w:rsidRDefault="00000000">
      <w:pPr>
        <w:spacing w:after="240"/>
        <w:jc w:val="both"/>
      </w:pPr>
      <w:r>
        <w:rPr>
          <w:rFonts w:ascii="Times New Roman" w:eastAsia="Times New Roman" w:hAnsi="Times New Roman" w:cs="Times New Roman"/>
        </w:rPr>
        <w:t>The query layer exists to answer structural questions, all of which are traversals of the occurrence table. Because every geometric fact was reduced to a column at ingestion, none of these queries opens a solid, and each is a recursive common table expression supported by three indexes: the fingerprint as the shape primary key, a composite index on the occurrence table for downward traversal, and its mirror for upward traversal.</w:t>
      </w:r>
    </w:p>
    <w:p w14:paraId="253B6FF0" w14:textId="77777777" w:rsidR="00903853" w:rsidRDefault="00000000">
      <w:pPr>
        <w:keepNext/>
        <w:keepLines/>
        <w:spacing w:after="120"/>
      </w:pPr>
      <w:r>
        <w:rPr>
          <w:rFonts w:ascii="Times New Roman" w:eastAsia="Times New Roman" w:hAnsi="Times New Roman" w:cs="Times New Roman"/>
          <w:b/>
          <w:bCs/>
        </w:rPr>
        <w:t>Table 4.8: Query layer</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000"/>
        <w:gridCol w:w="3600"/>
        <w:gridCol w:w="3416"/>
      </w:tblGrid>
      <w:tr w:rsidR="00903853" w14:paraId="4F9C60A8" w14:textId="77777777">
        <w:trPr>
          <w:cantSplit/>
          <w:tblHeader/>
          <w:jc w:val="center"/>
        </w:trPr>
        <w:tc>
          <w:tcPr>
            <w:tcW w:w="2000" w:type="dxa"/>
            <w:vAlign w:val="center"/>
          </w:tcPr>
          <w:p w14:paraId="74420FB8" w14:textId="77777777" w:rsidR="00903853" w:rsidRDefault="00000000">
            <w:pPr>
              <w:spacing w:after="0" w:line="240" w:lineRule="auto"/>
              <w:jc w:val="center"/>
            </w:pPr>
            <w:r>
              <w:rPr>
                <w:rFonts w:ascii="Times New Roman" w:eastAsia="Times New Roman" w:hAnsi="Times New Roman" w:cs="Times New Roman"/>
                <w:b/>
                <w:bCs/>
                <w:sz w:val="20"/>
                <w:szCs w:val="20"/>
              </w:rPr>
              <w:t>Query</w:t>
            </w:r>
          </w:p>
        </w:tc>
        <w:tc>
          <w:tcPr>
            <w:tcW w:w="3600" w:type="dxa"/>
            <w:vAlign w:val="center"/>
          </w:tcPr>
          <w:p w14:paraId="2561F544" w14:textId="77777777" w:rsidR="00903853" w:rsidRDefault="00000000">
            <w:pPr>
              <w:spacing w:after="0" w:line="240" w:lineRule="auto"/>
              <w:jc w:val="center"/>
            </w:pPr>
            <w:r>
              <w:rPr>
                <w:rFonts w:ascii="Times New Roman" w:eastAsia="Times New Roman" w:hAnsi="Times New Roman" w:cs="Times New Roman"/>
                <w:b/>
                <w:bCs/>
                <w:sz w:val="20"/>
                <w:szCs w:val="20"/>
              </w:rPr>
              <w:t>Traversal</w:t>
            </w:r>
          </w:p>
        </w:tc>
        <w:tc>
          <w:tcPr>
            <w:tcW w:w="3416" w:type="dxa"/>
            <w:vAlign w:val="center"/>
          </w:tcPr>
          <w:p w14:paraId="3A0AE913" w14:textId="77777777" w:rsidR="00903853" w:rsidRDefault="00000000">
            <w:pPr>
              <w:spacing w:after="0" w:line="240" w:lineRule="auto"/>
              <w:jc w:val="center"/>
            </w:pPr>
            <w:r>
              <w:rPr>
                <w:rFonts w:ascii="Times New Roman" w:eastAsia="Times New Roman" w:hAnsi="Times New Roman" w:cs="Times New Roman"/>
                <w:b/>
                <w:bCs/>
                <w:sz w:val="20"/>
                <w:szCs w:val="20"/>
              </w:rPr>
              <w:t>Answers the question</w:t>
            </w:r>
          </w:p>
        </w:tc>
      </w:tr>
      <w:tr w:rsidR="00903853" w14:paraId="41C97FBA" w14:textId="77777777">
        <w:trPr>
          <w:cantSplit/>
          <w:jc w:val="center"/>
        </w:trPr>
        <w:tc>
          <w:tcPr>
            <w:tcW w:w="2000" w:type="dxa"/>
            <w:vAlign w:val="center"/>
          </w:tcPr>
          <w:p w14:paraId="3D34F64E" w14:textId="77777777" w:rsidR="00903853" w:rsidRDefault="00000000">
            <w:pPr>
              <w:spacing w:after="0" w:line="240" w:lineRule="auto"/>
            </w:pPr>
            <w:r>
              <w:rPr>
                <w:rFonts w:ascii="Times New Roman" w:eastAsia="Times New Roman" w:hAnsi="Times New Roman" w:cs="Times New Roman"/>
                <w:sz w:val="20"/>
                <w:szCs w:val="20"/>
              </w:rPr>
              <w:t>Explosion</w:t>
            </w:r>
          </w:p>
        </w:tc>
        <w:tc>
          <w:tcPr>
            <w:tcW w:w="3600" w:type="dxa"/>
            <w:vAlign w:val="center"/>
          </w:tcPr>
          <w:p w14:paraId="33D9F00B" w14:textId="77777777" w:rsidR="00903853" w:rsidRDefault="00000000">
            <w:pPr>
              <w:spacing w:after="0" w:line="240" w:lineRule="auto"/>
            </w:pPr>
            <w:r>
              <w:rPr>
                <w:rFonts w:ascii="Times New Roman" w:eastAsia="Times New Roman" w:hAnsi="Times New Roman" w:cs="Times New Roman"/>
                <w:sz w:val="20"/>
                <w:szCs w:val="20"/>
              </w:rPr>
              <w:t>Recursive downward walk with a running product of quantities</w:t>
            </w:r>
          </w:p>
        </w:tc>
        <w:tc>
          <w:tcPr>
            <w:tcW w:w="3416" w:type="dxa"/>
            <w:vAlign w:val="center"/>
          </w:tcPr>
          <w:p w14:paraId="4ADAAA71" w14:textId="77777777" w:rsidR="00903853" w:rsidRDefault="00000000">
            <w:pPr>
              <w:spacing w:after="0" w:line="240" w:lineRule="auto"/>
            </w:pPr>
            <w:r>
              <w:rPr>
                <w:rFonts w:ascii="Times New Roman" w:eastAsia="Times New Roman" w:hAnsi="Times New Roman" w:cs="Times New Roman"/>
                <w:sz w:val="20"/>
                <w:szCs w:val="20"/>
              </w:rPr>
              <w:t>What does this configuration consist of, and in what quantities?</w:t>
            </w:r>
          </w:p>
        </w:tc>
      </w:tr>
      <w:tr w:rsidR="00903853" w14:paraId="3FA314DC" w14:textId="77777777">
        <w:trPr>
          <w:cantSplit/>
          <w:jc w:val="center"/>
        </w:trPr>
        <w:tc>
          <w:tcPr>
            <w:tcW w:w="2000" w:type="dxa"/>
            <w:vAlign w:val="center"/>
          </w:tcPr>
          <w:p w14:paraId="6A35D1C4" w14:textId="77777777" w:rsidR="00903853" w:rsidRDefault="00000000">
            <w:pPr>
              <w:spacing w:after="0" w:line="240" w:lineRule="auto"/>
            </w:pPr>
            <w:r>
              <w:rPr>
                <w:rFonts w:ascii="Times New Roman" w:eastAsia="Times New Roman" w:hAnsi="Times New Roman" w:cs="Times New Roman"/>
                <w:sz w:val="20"/>
                <w:szCs w:val="20"/>
              </w:rPr>
              <w:t>Rollup</w:t>
            </w:r>
          </w:p>
        </w:tc>
        <w:tc>
          <w:tcPr>
            <w:tcW w:w="3600" w:type="dxa"/>
            <w:vAlign w:val="center"/>
          </w:tcPr>
          <w:p w14:paraId="2DBD4C2F" w14:textId="77777777" w:rsidR="00903853" w:rsidRDefault="00000000">
            <w:pPr>
              <w:spacing w:after="0" w:line="240" w:lineRule="auto"/>
            </w:pPr>
            <w:r>
              <w:rPr>
                <w:rFonts w:ascii="Times New Roman" w:eastAsia="Times New Roman" w:hAnsi="Times New Roman" w:cs="Times New Roman"/>
                <w:sz w:val="20"/>
                <w:szCs w:val="20"/>
              </w:rPr>
              <w:t>The downward walk with a summing aggregate over mass or cost</w:t>
            </w:r>
          </w:p>
        </w:tc>
        <w:tc>
          <w:tcPr>
            <w:tcW w:w="3416" w:type="dxa"/>
            <w:vAlign w:val="center"/>
          </w:tcPr>
          <w:p w14:paraId="522063D7" w14:textId="77777777" w:rsidR="00903853" w:rsidRDefault="00000000">
            <w:pPr>
              <w:spacing w:after="0" w:line="240" w:lineRule="auto"/>
            </w:pPr>
            <w:r>
              <w:rPr>
                <w:rFonts w:ascii="Times New Roman" w:eastAsia="Times New Roman" w:hAnsi="Times New Roman" w:cs="Times New Roman"/>
                <w:sz w:val="20"/>
                <w:szCs w:val="20"/>
              </w:rPr>
              <w:t>What does this configuration weigh or cost?</w:t>
            </w:r>
          </w:p>
        </w:tc>
      </w:tr>
      <w:tr w:rsidR="00903853" w14:paraId="122DBDF1" w14:textId="77777777">
        <w:trPr>
          <w:cantSplit/>
          <w:jc w:val="center"/>
        </w:trPr>
        <w:tc>
          <w:tcPr>
            <w:tcW w:w="2000" w:type="dxa"/>
            <w:vAlign w:val="center"/>
          </w:tcPr>
          <w:p w14:paraId="6E640905" w14:textId="77777777" w:rsidR="00903853" w:rsidRDefault="00000000">
            <w:pPr>
              <w:spacing w:after="0" w:line="240" w:lineRule="auto"/>
            </w:pPr>
            <w:r>
              <w:rPr>
                <w:rFonts w:ascii="Times New Roman" w:eastAsia="Times New Roman" w:hAnsi="Times New Roman" w:cs="Times New Roman"/>
                <w:sz w:val="20"/>
                <w:szCs w:val="20"/>
              </w:rPr>
              <w:t>Where-used</w:t>
            </w:r>
          </w:p>
        </w:tc>
        <w:tc>
          <w:tcPr>
            <w:tcW w:w="3600" w:type="dxa"/>
            <w:vAlign w:val="center"/>
          </w:tcPr>
          <w:p w14:paraId="0EBB0180" w14:textId="77777777" w:rsidR="00903853" w:rsidRDefault="00000000">
            <w:pPr>
              <w:spacing w:after="0" w:line="240" w:lineRule="auto"/>
            </w:pPr>
            <w:r>
              <w:rPr>
                <w:rFonts w:ascii="Times New Roman" w:eastAsia="Times New Roman" w:hAnsi="Times New Roman" w:cs="Times New Roman"/>
                <w:sz w:val="20"/>
                <w:szCs w:val="20"/>
              </w:rPr>
              <w:t>Recursive upward walk from a part to every containing assembly</w:t>
            </w:r>
          </w:p>
        </w:tc>
        <w:tc>
          <w:tcPr>
            <w:tcW w:w="3416" w:type="dxa"/>
            <w:vAlign w:val="center"/>
          </w:tcPr>
          <w:p w14:paraId="37354891" w14:textId="77777777" w:rsidR="00903853" w:rsidRDefault="00000000">
            <w:pPr>
              <w:spacing w:after="0" w:line="240" w:lineRule="auto"/>
            </w:pPr>
            <w:r>
              <w:rPr>
                <w:rFonts w:ascii="Times New Roman" w:eastAsia="Times New Roman" w:hAnsi="Times New Roman" w:cs="Times New Roman"/>
                <w:sz w:val="20"/>
                <w:szCs w:val="20"/>
              </w:rPr>
              <w:t>Who am I about to break?</w:t>
            </w:r>
          </w:p>
        </w:tc>
      </w:tr>
      <w:tr w:rsidR="00903853" w14:paraId="0EF44E7A" w14:textId="77777777">
        <w:trPr>
          <w:cantSplit/>
          <w:jc w:val="center"/>
        </w:trPr>
        <w:tc>
          <w:tcPr>
            <w:tcW w:w="2000" w:type="dxa"/>
            <w:vAlign w:val="center"/>
          </w:tcPr>
          <w:p w14:paraId="7FDC832A" w14:textId="77777777" w:rsidR="00903853" w:rsidRDefault="00000000">
            <w:pPr>
              <w:spacing w:after="0" w:line="240" w:lineRule="auto"/>
            </w:pPr>
            <w:r>
              <w:rPr>
                <w:rFonts w:ascii="Times New Roman" w:eastAsia="Times New Roman" w:hAnsi="Times New Roman" w:cs="Times New Roman"/>
                <w:sz w:val="20"/>
                <w:szCs w:val="20"/>
              </w:rPr>
              <w:t>Impact</w:t>
            </w:r>
          </w:p>
        </w:tc>
        <w:tc>
          <w:tcPr>
            <w:tcW w:w="3600" w:type="dxa"/>
            <w:vAlign w:val="center"/>
          </w:tcPr>
          <w:p w14:paraId="49A0E070" w14:textId="77777777" w:rsidR="00903853" w:rsidRDefault="00000000">
            <w:pPr>
              <w:spacing w:after="0" w:line="240" w:lineRule="auto"/>
            </w:pPr>
            <w:r>
              <w:rPr>
                <w:rFonts w:ascii="Times New Roman" w:eastAsia="Times New Roman" w:hAnsi="Times New Roman" w:cs="Times New Roman"/>
                <w:sz w:val="20"/>
                <w:szCs w:val="20"/>
              </w:rPr>
              <w:t>Subscription join followed by an upward walk and a distinct</w:t>
            </w:r>
          </w:p>
        </w:tc>
        <w:tc>
          <w:tcPr>
            <w:tcW w:w="3416" w:type="dxa"/>
            <w:vAlign w:val="center"/>
          </w:tcPr>
          <w:p w14:paraId="3BCEFE08" w14:textId="77777777" w:rsidR="00903853" w:rsidRDefault="00000000">
            <w:pPr>
              <w:spacing w:after="0" w:line="240" w:lineRule="auto"/>
            </w:pPr>
            <w:r>
              <w:rPr>
                <w:rFonts w:ascii="Times New Roman" w:eastAsia="Times New Roman" w:hAnsi="Times New Roman" w:cs="Times New Roman"/>
                <w:sz w:val="20"/>
                <w:szCs w:val="20"/>
              </w:rPr>
              <w:t>Which teams must acknowledge this contract change?</w:t>
            </w:r>
          </w:p>
        </w:tc>
      </w:tr>
      <w:tr w:rsidR="00903853" w14:paraId="48A6C199" w14:textId="77777777">
        <w:trPr>
          <w:cantSplit/>
          <w:jc w:val="center"/>
        </w:trPr>
        <w:tc>
          <w:tcPr>
            <w:tcW w:w="2000" w:type="dxa"/>
            <w:vAlign w:val="center"/>
          </w:tcPr>
          <w:p w14:paraId="4D73626E" w14:textId="77777777" w:rsidR="00903853" w:rsidRDefault="00000000">
            <w:pPr>
              <w:spacing w:after="0" w:line="240" w:lineRule="auto"/>
            </w:pPr>
            <w:r>
              <w:rPr>
                <w:rFonts w:ascii="Times New Roman" w:eastAsia="Times New Roman" w:hAnsi="Times New Roman" w:cs="Times New Roman"/>
                <w:sz w:val="20"/>
                <w:szCs w:val="20"/>
              </w:rPr>
              <w:t>Substitution</w:t>
            </w:r>
          </w:p>
        </w:tc>
        <w:tc>
          <w:tcPr>
            <w:tcW w:w="3600" w:type="dxa"/>
            <w:vAlign w:val="center"/>
          </w:tcPr>
          <w:p w14:paraId="5E93F412" w14:textId="77777777" w:rsidR="00903853" w:rsidRDefault="00000000">
            <w:pPr>
              <w:spacing w:after="0" w:line="240" w:lineRule="auto"/>
            </w:pPr>
            <w:r>
              <w:rPr>
                <w:rFonts w:ascii="Times New Roman" w:eastAsia="Times New Roman" w:hAnsi="Times New Roman" w:cs="Times New Roman"/>
                <w:sz w:val="20"/>
                <w:szCs w:val="20"/>
              </w:rPr>
              <w:t>Range-predicate join over features, optionally ranked by fingerprint proximity</w:t>
            </w:r>
          </w:p>
        </w:tc>
        <w:tc>
          <w:tcPr>
            <w:tcW w:w="3416" w:type="dxa"/>
            <w:vAlign w:val="center"/>
          </w:tcPr>
          <w:p w14:paraId="6D0735C5" w14:textId="77777777" w:rsidR="00903853" w:rsidRDefault="00000000">
            <w:pPr>
              <w:spacing w:after="0" w:line="240" w:lineRule="auto"/>
            </w:pPr>
            <w:r>
              <w:rPr>
                <w:rFonts w:ascii="Times New Roman" w:eastAsia="Times New Roman" w:hAnsi="Times New Roman" w:cs="Times New Roman"/>
                <w:sz w:val="20"/>
                <w:szCs w:val="20"/>
              </w:rPr>
              <w:t>Which existing parts satisfy this socket?</w:t>
            </w:r>
          </w:p>
        </w:tc>
      </w:tr>
      <w:tr w:rsidR="00903853" w14:paraId="7AD46C8C" w14:textId="77777777">
        <w:trPr>
          <w:cantSplit/>
          <w:jc w:val="center"/>
        </w:trPr>
        <w:tc>
          <w:tcPr>
            <w:tcW w:w="2000" w:type="dxa"/>
            <w:vAlign w:val="center"/>
          </w:tcPr>
          <w:p w14:paraId="405DEE50" w14:textId="77777777" w:rsidR="00903853" w:rsidRDefault="00000000">
            <w:pPr>
              <w:spacing w:after="0" w:line="240" w:lineRule="auto"/>
            </w:pPr>
            <w:r>
              <w:rPr>
                <w:rFonts w:ascii="Times New Roman" w:eastAsia="Times New Roman" w:hAnsi="Times New Roman" w:cs="Times New Roman"/>
                <w:sz w:val="20"/>
                <w:szCs w:val="20"/>
              </w:rPr>
              <w:t>Configuration difference</w:t>
            </w:r>
          </w:p>
        </w:tc>
        <w:tc>
          <w:tcPr>
            <w:tcW w:w="3600" w:type="dxa"/>
            <w:vAlign w:val="center"/>
          </w:tcPr>
          <w:p w14:paraId="6E8C43D5" w14:textId="77777777" w:rsidR="00903853" w:rsidRDefault="00000000">
            <w:pPr>
              <w:spacing w:after="0" w:line="240" w:lineRule="auto"/>
            </w:pPr>
            <w:r>
              <w:rPr>
                <w:rFonts w:ascii="Times New Roman" w:eastAsia="Times New Roman" w:hAnsi="Times New Roman" w:cs="Times New Roman"/>
                <w:sz w:val="20"/>
                <w:szCs w:val="20"/>
              </w:rPr>
              <w:t>Merkle descent on differing hashes only</w:t>
            </w:r>
          </w:p>
        </w:tc>
        <w:tc>
          <w:tcPr>
            <w:tcW w:w="3416" w:type="dxa"/>
            <w:vAlign w:val="center"/>
          </w:tcPr>
          <w:p w14:paraId="16133B3E" w14:textId="77777777" w:rsidR="00903853" w:rsidRDefault="00000000">
            <w:pPr>
              <w:spacing w:after="0" w:line="240" w:lineRule="auto"/>
            </w:pPr>
            <w:r>
              <w:rPr>
                <w:rFonts w:ascii="Times New Roman" w:eastAsia="Times New Roman" w:hAnsi="Times New Roman" w:cs="Times New Roman"/>
                <w:sz w:val="20"/>
                <w:szCs w:val="20"/>
              </w:rPr>
              <w:t>What actually changed between these two builds?</w:t>
            </w:r>
          </w:p>
        </w:tc>
      </w:tr>
      <w:tr w:rsidR="00903853" w14:paraId="57D73F7C" w14:textId="77777777">
        <w:trPr>
          <w:cantSplit/>
          <w:jc w:val="center"/>
        </w:trPr>
        <w:tc>
          <w:tcPr>
            <w:tcW w:w="2000" w:type="dxa"/>
            <w:vAlign w:val="center"/>
          </w:tcPr>
          <w:p w14:paraId="42552B73" w14:textId="77777777" w:rsidR="00903853" w:rsidRDefault="00000000">
            <w:pPr>
              <w:spacing w:after="0" w:line="240" w:lineRule="auto"/>
            </w:pPr>
            <w:r>
              <w:rPr>
                <w:rFonts w:ascii="Times New Roman" w:eastAsia="Times New Roman" w:hAnsi="Times New Roman" w:cs="Times New Roman"/>
                <w:sz w:val="20"/>
                <w:szCs w:val="20"/>
              </w:rPr>
              <w:t>Cycle guard</w:t>
            </w:r>
          </w:p>
        </w:tc>
        <w:tc>
          <w:tcPr>
            <w:tcW w:w="3600" w:type="dxa"/>
            <w:vAlign w:val="center"/>
          </w:tcPr>
          <w:p w14:paraId="5870A687" w14:textId="77777777" w:rsidR="00903853" w:rsidRDefault="00000000">
            <w:pPr>
              <w:spacing w:after="0" w:line="240" w:lineRule="auto"/>
            </w:pPr>
            <w:r>
              <w:rPr>
                <w:rFonts w:ascii="Times New Roman" w:eastAsia="Times New Roman" w:hAnsi="Times New Roman" w:cs="Times New Roman"/>
                <w:sz w:val="20"/>
                <w:szCs w:val="20"/>
              </w:rPr>
              <w:t>Attempted downward walk from the proposed child before insertion</w:t>
            </w:r>
          </w:p>
        </w:tc>
        <w:tc>
          <w:tcPr>
            <w:tcW w:w="3416" w:type="dxa"/>
            <w:vAlign w:val="center"/>
          </w:tcPr>
          <w:p w14:paraId="74B17B61" w14:textId="77777777" w:rsidR="00903853" w:rsidRDefault="00000000">
            <w:pPr>
              <w:spacing w:after="0" w:line="240" w:lineRule="auto"/>
            </w:pPr>
            <w:r>
              <w:rPr>
                <w:rFonts w:ascii="Times New Roman" w:eastAsia="Times New Roman" w:hAnsi="Times New Roman" w:cs="Times New Roman"/>
                <w:sz w:val="20"/>
                <w:szCs w:val="20"/>
              </w:rPr>
              <w:t>Would this occurrence make an assembly contain itself?</w:t>
            </w:r>
          </w:p>
        </w:tc>
      </w:tr>
    </w:tbl>
    <w:p w14:paraId="77AB4CA3" w14:textId="77777777" w:rsidR="00903853" w:rsidRDefault="00903853">
      <w:pPr>
        <w:spacing w:after="0" w:line="240" w:lineRule="auto"/>
      </w:pPr>
    </w:p>
    <w:p w14:paraId="01A80C32" w14:textId="77777777" w:rsidR="00903853" w:rsidRDefault="00000000">
      <w:pPr>
        <w:spacing w:after="240"/>
        <w:jc w:val="both"/>
      </w:pPr>
      <w:r>
        <w:rPr>
          <w:rFonts w:ascii="Times New Roman" w:eastAsia="Times New Roman" w:hAnsi="Times New Roman" w:cs="Times New Roman"/>
        </w:rPr>
        <w:t xml:space="preserve">Validation of the identity scheme is performed by construction rather than by inspection. The same plate is built twice, once at the origin and once rebuilt in a different feature order, rotated about an arbitrary axis and translated by roughly one metre; the two fingerprints are asserted to be equal. A third copy differing only by widening one hole by two tenths of a millimetre is asserted to produce a different fingerprint. A three-part assembly is exported to the neutral format and reimported to confirm that the hierarchy and the per-component transforms survive the round trip. Change localisation is validated by </w:t>
      </w:r>
      <w:r>
        <w:rPr>
          <w:rFonts w:ascii="Times New Roman" w:eastAsia="Times New Roman" w:hAnsi="Times New Roman" w:cs="Times New Roman"/>
        </w:rPr>
        <w:lastRenderedPageBreak/>
        <w:t>thickening one leaf part by one millimetre and confirming that only that leaf, its parent subassembly and the root rehash, while every sibling hash is bit-identical across the two builds.</w:t>
      </w:r>
    </w:p>
    <w:p w14:paraId="26E87AC2" w14:textId="77777777" w:rsidR="00903853" w:rsidRDefault="00000000">
      <w:pPr>
        <w:keepNext/>
        <w:keepLines/>
        <w:spacing w:after="120"/>
      </w:pPr>
      <w:r>
        <w:rPr>
          <w:rFonts w:ascii="Times New Roman" w:eastAsia="Times New Roman" w:hAnsi="Times New Roman" w:cs="Times New Roman"/>
          <w:b/>
          <w:bCs/>
        </w:rPr>
        <w:t>Table 4.9: Computational cost and where it is paid</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00"/>
        <w:gridCol w:w="2100"/>
        <w:gridCol w:w="3000"/>
        <w:gridCol w:w="1416"/>
      </w:tblGrid>
      <w:tr w:rsidR="00903853" w14:paraId="40DEF58E" w14:textId="77777777">
        <w:trPr>
          <w:cantSplit/>
          <w:tblHeader/>
          <w:jc w:val="center"/>
        </w:trPr>
        <w:tc>
          <w:tcPr>
            <w:tcW w:w="2500" w:type="dxa"/>
            <w:vAlign w:val="center"/>
          </w:tcPr>
          <w:p w14:paraId="3FBA3ED7" w14:textId="77777777" w:rsidR="00903853" w:rsidRDefault="00000000">
            <w:pPr>
              <w:spacing w:after="0" w:line="240" w:lineRule="auto"/>
              <w:jc w:val="center"/>
            </w:pPr>
            <w:r>
              <w:rPr>
                <w:rFonts w:ascii="Times New Roman" w:eastAsia="Times New Roman" w:hAnsi="Times New Roman" w:cs="Times New Roman"/>
                <w:b/>
                <w:bCs/>
                <w:sz w:val="20"/>
                <w:szCs w:val="20"/>
              </w:rPr>
              <w:t>Operation</w:t>
            </w:r>
          </w:p>
        </w:tc>
        <w:tc>
          <w:tcPr>
            <w:tcW w:w="2100" w:type="dxa"/>
            <w:vAlign w:val="center"/>
          </w:tcPr>
          <w:p w14:paraId="6709A5B1" w14:textId="77777777" w:rsidR="00903853" w:rsidRDefault="00000000">
            <w:pPr>
              <w:spacing w:after="0" w:line="240" w:lineRule="auto"/>
              <w:jc w:val="center"/>
            </w:pPr>
            <w:r>
              <w:rPr>
                <w:rFonts w:ascii="Times New Roman" w:eastAsia="Times New Roman" w:hAnsi="Times New Roman" w:cs="Times New Roman"/>
                <w:b/>
                <w:bCs/>
                <w:sz w:val="20"/>
                <w:szCs w:val="20"/>
              </w:rPr>
              <w:t>Cost</w:t>
            </w:r>
          </w:p>
        </w:tc>
        <w:tc>
          <w:tcPr>
            <w:tcW w:w="3000" w:type="dxa"/>
            <w:vAlign w:val="center"/>
          </w:tcPr>
          <w:p w14:paraId="782668E4" w14:textId="77777777" w:rsidR="00903853" w:rsidRDefault="00000000">
            <w:pPr>
              <w:spacing w:after="0" w:line="240" w:lineRule="auto"/>
              <w:jc w:val="center"/>
            </w:pPr>
            <w:r>
              <w:rPr>
                <w:rFonts w:ascii="Times New Roman" w:eastAsia="Times New Roman" w:hAnsi="Times New Roman" w:cs="Times New Roman"/>
                <w:b/>
                <w:bCs/>
                <w:sz w:val="20"/>
                <w:szCs w:val="20"/>
              </w:rPr>
              <w:t>Mitigation</w:t>
            </w:r>
          </w:p>
        </w:tc>
        <w:tc>
          <w:tcPr>
            <w:tcW w:w="1416" w:type="dxa"/>
            <w:vAlign w:val="center"/>
          </w:tcPr>
          <w:p w14:paraId="7492DAC0" w14:textId="77777777" w:rsidR="00903853" w:rsidRDefault="00000000">
            <w:pPr>
              <w:spacing w:after="0" w:line="240" w:lineRule="auto"/>
              <w:jc w:val="center"/>
            </w:pPr>
            <w:r>
              <w:rPr>
                <w:rFonts w:ascii="Times New Roman" w:eastAsia="Times New Roman" w:hAnsi="Times New Roman" w:cs="Times New Roman"/>
                <w:b/>
                <w:bCs/>
                <w:sz w:val="20"/>
                <w:szCs w:val="20"/>
              </w:rPr>
              <w:t>Path</w:t>
            </w:r>
          </w:p>
        </w:tc>
      </w:tr>
      <w:tr w:rsidR="00903853" w14:paraId="1F8F2C43" w14:textId="77777777">
        <w:trPr>
          <w:cantSplit/>
          <w:jc w:val="center"/>
        </w:trPr>
        <w:tc>
          <w:tcPr>
            <w:tcW w:w="2500" w:type="dxa"/>
            <w:vAlign w:val="center"/>
          </w:tcPr>
          <w:p w14:paraId="447F2187" w14:textId="77777777" w:rsidR="00903853" w:rsidRDefault="00000000">
            <w:pPr>
              <w:spacing w:after="0" w:line="240" w:lineRule="auto"/>
            </w:pPr>
            <w:r>
              <w:rPr>
                <w:rFonts w:ascii="Times New Roman" w:eastAsia="Times New Roman" w:hAnsi="Times New Roman" w:cs="Times New Roman"/>
                <w:sz w:val="20"/>
                <w:szCs w:val="20"/>
              </w:rPr>
              <w:t>Fingerprinting a solid</w:t>
            </w:r>
          </w:p>
        </w:tc>
        <w:tc>
          <w:tcPr>
            <w:tcW w:w="2100" w:type="dxa"/>
            <w:vAlign w:val="center"/>
          </w:tcPr>
          <w:p w14:paraId="5C3602D2" w14:textId="77777777" w:rsidR="00903853" w:rsidRDefault="00000000">
            <w:pPr>
              <w:spacing w:after="0" w:line="240" w:lineRule="auto"/>
            </w:pPr>
            <w:r>
              <w:rPr>
                <w:rFonts w:ascii="Times New Roman" w:eastAsia="Times New Roman" w:hAnsi="Times New Roman" w:cs="Times New Roman"/>
                <w:sz w:val="20"/>
                <w:szCs w:val="20"/>
              </w:rPr>
              <w:t>Tens of milliseconds</w:t>
            </w:r>
          </w:p>
        </w:tc>
        <w:tc>
          <w:tcPr>
            <w:tcW w:w="3000" w:type="dxa"/>
            <w:vAlign w:val="center"/>
          </w:tcPr>
          <w:p w14:paraId="1F1716C5" w14:textId="77777777" w:rsidR="00903853" w:rsidRDefault="00000000">
            <w:pPr>
              <w:spacing w:after="0" w:line="240" w:lineRule="auto"/>
            </w:pPr>
            <w:r>
              <w:rPr>
                <w:rFonts w:ascii="Times New Roman" w:eastAsia="Times New Roman" w:hAnsi="Times New Roman" w:cs="Times New Roman"/>
                <w:sz w:val="20"/>
                <w:szCs w:val="20"/>
              </w:rPr>
              <w:t>Performed once, cached by content</w:t>
            </w:r>
          </w:p>
        </w:tc>
        <w:tc>
          <w:tcPr>
            <w:tcW w:w="1416" w:type="dxa"/>
            <w:vAlign w:val="center"/>
          </w:tcPr>
          <w:p w14:paraId="53D14D4C" w14:textId="77777777" w:rsidR="00903853" w:rsidRDefault="00000000">
            <w:pPr>
              <w:spacing w:after="0" w:line="240" w:lineRule="auto"/>
            </w:pPr>
            <w:r>
              <w:rPr>
                <w:rFonts w:ascii="Times New Roman" w:eastAsia="Times New Roman" w:hAnsi="Times New Roman" w:cs="Times New Roman"/>
                <w:sz w:val="20"/>
                <w:szCs w:val="20"/>
              </w:rPr>
              <w:t>Write</w:t>
            </w:r>
          </w:p>
        </w:tc>
      </w:tr>
      <w:tr w:rsidR="00903853" w14:paraId="7FC44631" w14:textId="77777777">
        <w:trPr>
          <w:cantSplit/>
          <w:jc w:val="center"/>
        </w:trPr>
        <w:tc>
          <w:tcPr>
            <w:tcW w:w="2500" w:type="dxa"/>
            <w:vAlign w:val="center"/>
          </w:tcPr>
          <w:p w14:paraId="52A1BD09" w14:textId="77777777" w:rsidR="00903853" w:rsidRDefault="00000000">
            <w:pPr>
              <w:spacing w:after="0" w:line="240" w:lineRule="auto"/>
            </w:pPr>
            <w:r>
              <w:rPr>
                <w:rFonts w:ascii="Times New Roman" w:eastAsia="Times New Roman" w:hAnsi="Times New Roman" w:cs="Times New Roman"/>
                <w:sz w:val="20"/>
                <w:szCs w:val="20"/>
              </w:rPr>
              <w:t>Face walk for feature extraction</w:t>
            </w:r>
          </w:p>
        </w:tc>
        <w:tc>
          <w:tcPr>
            <w:tcW w:w="2100" w:type="dxa"/>
            <w:vAlign w:val="center"/>
          </w:tcPr>
          <w:p w14:paraId="21DDF30A" w14:textId="77777777" w:rsidR="00903853" w:rsidRDefault="00000000">
            <w:pPr>
              <w:spacing w:after="0" w:line="240" w:lineRule="auto"/>
            </w:pPr>
            <w:r>
              <w:rPr>
                <w:rFonts w:ascii="Times New Roman" w:eastAsia="Times New Roman" w:hAnsi="Times New Roman" w:cs="Times New Roman"/>
                <w:sz w:val="20"/>
                <w:szCs w:val="20"/>
              </w:rPr>
              <w:t>Scales with face count</w:t>
            </w:r>
          </w:p>
        </w:tc>
        <w:tc>
          <w:tcPr>
            <w:tcW w:w="3000" w:type="dxa"/>
            <w:vAlign w:val="center"/>
          </w:tcPr>
          <w:p w14:paraId="5AC18845" w14:textId="77777777" w:rsidR="00903853" w:rsidRDefault="00000000">
            <w:pPr>
              <w:spacing w:after="0" w:line="240" w:lineRule="auto"/>
            </w:pPr>
            <w:r>
              <w:rPr>
                <w:rFonts w:ascii="Times New Roman" w:eastAsia="Times New Roman" w:hAnsi="Times New Roman" w:cs="Times New Roman"/>
                <w:sz w:val="20"/>
                <w:szCs w:val="20"/>
              </w:rPr>
              <w:t>Performed once, stored as rows</w:t>
            </w:r>
          </w:p>
        </w:tc>
        <w:tc>
          <w:tcPr>
            <w:tcW w:w="1416" w:type="dxa"/>
            <w:vAlign w:val="center"/>
          </w:tcPr>
          <w:p w14:paraId="4D959D67" w14:textId="77777777" w:rsidR="00903853" w:rsidRDefault="00000000">
            <w:pPr>
              <w:spacing w:after="0" w:line="240" w:lineRule="auto"/>
            </w:pPr>
            <w:r>
              <w:rPr>
                <w:rFonts w:ascii="Times New Roman" w:eastAsia="Times New Roman" w:hAnsi="Times New Roman" w:cs="Times New Roman"/>
                <w:sz w:val="20"/>
                <w:szCs w:val="20"/>
              </w:rPr>
              <w:t>Write</w:t>
            </w:r>
          </w:p>
        </w:tc>
      </w:tr>
      <w:tr w:rsidR="00903853" w14:paraId="785CD05E" w14:textId="77777777">
        <w:trPr>
          <w:cantSplit/>
          <w:jc w:val="center"/>
        </w:trPr>
        <w:tc>
          <w:tcPr>
            <w:tcW w:w="2500" w:type="dxa"/>
            <w:vAlign w:val="center"/>
          </w:tcPr>
          <w:p w14:paraId="27C5B479" w14:textId="77777777" w:rsidR="00903853" w:rsidRDefault="00000000">
            <w:pPr>
              <w:spacing w:after="0" w:line="240" w:lineRule="auto"/>
            </w:pPr>
            <w:r>
              <w:rPr>
                <w:rFonts w:ascii="Times New Roman" w:eastAsia="Times New Roman" w:hAnsi="Times New Roman" w:cs="Times New Roman"/>
                <w:sz w:val="20"/>
                <w:szCs w:val="20"/>
              </w:rPr>
              <w:t>Merkle rehash after a commit</w:t>
            </w:r>
          </w:p>
        </w:tc>
        <w:tc>
          <w:tcPr>
            <w:tcW w:w="2100" w:type="dxa"/>
            <w:vAlign w:val="center"/>
          </w:tcPr>
          <w:p w14:paraId="66A9445F" w14:textId="77777777" w:rsidR="00903853" w:rsidRDefault="00000000">
            <w:pPr>
              <w:spacing w:after="0" w:line="240" w:lineRule="auto"/>
            </w:pPr>
            <w:r>
              <w:rPr>
                <w:rFonts w:ascii="Times New Roman" w:eastAsia="Times New Roman" w:hAnsi="Times New Roman" w:cs="Times New Roman"/>
                <w:sz w:val="20"/>
                <w:szCs w:val="20"/>
              </w:rPr>
              <w:t>Proportional to path depth</w:t>
            </w:r>
          </w:p>
        </w:tc>
        <w:tc>
          <w:tcPr>
            <w:tcW w:w="3000" w:type="dxa"/>
            <w:vAlign w:val="center"/>
          </w:tcPr>
          <w:p w14:paraId="06B0D61E" w14:textId="77777777" w:rsidR="00903853" w:rsidRDefault="00000000">
            <w:pPr>
              <w:spacing w:after="0" w:line="240" w:lineRule="auto"/>
            </w:pPr>
            <w:r>
              <w:rPr>
                <w:rFonts w:ascii="Times New Roman" w:eastAsia="Times New Roman" w:hAnsi="Times New Roman" w:cs="Times New Roman"/>
                <w:sz w:val="20"/>
                <w:szCs w:val="20"/>
              </w:rPr>
              <w:t>Only the path to the root is rehashed</w:t>
            </w:r>
          </w:p>
        </w:tc>
        <w:tc>
          <w:tcPr>
            <w:tcW w:w="1416" w:type="dxa"/>
            <w:vAlign w:val="center"/>
          </w:tcPr>
          <w:p w14:paraId="4912FC10" w14:textId="77777777" w:rsidR="00903853" w:rsidRDefault="00000000">
            <w:pPr>
              <w:spacing w:after="0" w:line="240" w:lineRule="auto"/>
            </w:pPr>
            <w:r>
              <w:rPr>
                <w:rFonts w:ascii="Times New Roman" w:eastAsia="Times New Roman" w:hAnsi="Times New Roman" w:cs="Times New Roman"/>
                <w:sz w:val="20"/>
                <w:szCs w:val="20"/>
              </w:rPr>
              <w:t>Write</w:t>
            </w:r>
          </w:p>
        </w:tc>
      </w:tr>
      <w:tr w:rsidR="00903853" w14:paraId="17CBE9EC" w14:textId="77777777">
        <w:trPr>
          <w:cantSplit/>
          <w:jc w:val="center"/>
        </w:trPr>
        <w:tc>
          <w:tcPr>
            <w:tcW w:w="2500" w:type="dxa"/>
            <w:vAlign w:val="center"/>
          </w:tcPr>
          <w:p w14:paraId="1BB2AF32" w14:textId="77777777" w:rsidR="00903853" w:rsidRDefault="00000000">
            <w:pPr>
              <w:spacing w:after="0" w:line="240" w:lineRule="auto"/>
            </w:pPr>
            <w:r>
              <w:rPr>
                <w:rFonts w:ascii="Times New Roman" w:eastAsia="Times New Roman" w:hAnsi="Times New Roman" w:cs="Times New Roman"/>
                <w:sz w:val="20"/>
                <w:szCs w:val="20"/>
              </w:rPr>
              <w:t>Pairwise interference check</w:t>
            </w:r>
          </w:p>
        </w:tc>
        <w:tc>
          <w:tcPr>
            <w:tcW w:w="2100" w:type="dxa"/>
            <w:vAlign w:val="center"/>
          </w:tcPr>
          <w:p w14:paraId="30F7CD2F" w14:textId="77777777" w:rsidR="00903853" w:rsidRDefault="00000000">
            <w:pPr>
              <w:spacing w:after="0" w:line="240" w:lineRule="auto"/>
            </w:pPr>
            <w:r>
              <w:rPr>
                <w:rFonts w:ascii="Times New Roman" w:eastAsia="Times New Roman" w:hAnsi="Times New Roman" w:cs="Times New Roman"/>
                <w:sz w:val="20"/>
                <w:szCs w:val="20"/>
              </w:rPr>
              <w:t>Quadratic in part count</w:t>
            </w:r>
          </w:p>
        </w:tc>
        <w:tc>
          <w:tcPr>
            <w:tcW w:w="3000" w:type="dxa"/>
            <w:vAlign w:val="center"/>
          </w:tcPr>
          <w:p w14:paraId="2D874A82" w14:textId="77777777" w:rsidR="00903853" w:rsidRDefault="00000000">
            <w:pPr>
              <w:spacing w:after="0" w:line="240" w:lineRule="auto"/>
            </w:pPr>
            <w:r>
              <w:rPr>
                <w:rFonts w:ascii="Times New Roman" w:eastAsia="Times New Roman" w:hAnsi="Times New Roman" w:cs="Times New Roman"/>
                <w:sz w:val="20"/>
                <w:szCs w:val="20"/>
              </w:rPr>
              <w:t>Bounding-box prefilter, executed as a background job</w:t>
            </w:r>
          </w:p>
        </w:tc>
        <w:tc>
          <w:tcPr>
            <w:tcW w:w="1416" w:type="dxa"/>
            <w:vAlign w:val="center"/>
          </w:tcPr>
          <w:p w14:paraId="3A422D2D" w14:textId="77777777" w:rsidR="00903853" w:rsidRDefault="00000000">
            <w:pPr>
              <w:spacing w:after="0" w:line="240" w:lineRule="auto"/>
            </w:pPr>
            <w:r>
              <w:rPr>
                <w:rFonts w:ascii="Times New Roman" w:eastAsia="Times New Roman" w:hAnsi="Times New Roman" w:cs="Times New Roman"/>
                <w:sz w:val="20"/>
                <w:szCs w:val="20"/>
              </w:rPr>
              <w:t>Background</w:t>
            </w:r>
          </w:p>
        </w:tc>
      </w:tr>
      <w:tr w:rsidR="00903853" w14:paraId="5A2A24AA" w14:textId="77777777">
        <w:trPr>
          <w:cantSplit/>
          <w:jc w:val="center"/>
        </w:trPr>
        <w:tc>
          <w:tcPr>
            <w:tcW w:w="2500" w:type="dxa"/>
            <w:vAlign w:val="center"/>
          </w:tcPr>
          <w:p w14:paraId="04D9BCA8" w14:textId="77777777" w:rsidR="00903853" w:rsidRDefault="00000000">
            <w:pPr>
              <w:spacing w:after="0" w:line="240" w:lineRule="auto"/>
            </w:pPr>
            <w:r>
              <w:rPr>
                <w:rFonts w:ascii="Times New Roman" w:eastAsia="Times New Roman" w:hAnsi="Times New Roman" w:cs="Times New Roman"/>
                <w:sz w:val="20"/>
                <w:szCs w:val="20"/>
              </w:rPr>
              <w:t>Recursive explosion or where-used</w:t>
            </w:r>
          </w:p>
        </w:tc>
        <w:tc>
          <w:tcPr>
            <w:tcW w:w="2100" w:type="dxa"/>
            <w:vAlign w:val="center"/>
          </w:tcPr>
          <w:p w14:paraId="30273C2B" w14:textId="77777777" w:rsidR="00903853" w:rsidRDefault="00000000">
            <w:pPr>
              <w:spacing w:after="0" w:line="240" w:lineRule="auto"/>
            </w:pPr>
            <w:r>
              <w:rPr>
                <w:rFonts w:ascii="Times New Roman" w:eastAsia="Times New Roman" w:hAnsi="Times New Roman" w:cs="Times New Roman"/>
                <w:sz w:val="20"/>
                <w:szCs w:val="20"/>
              </w:rPr>
              <w:t>Milliseconds</w:t>
            </w:r>
          </w:p>
        </w:tc>
        <w:tc>
          <w:tcPr>
            <w:tcW w:w="3000" w:type="dxa"/>
            <w:vAlign w:val="center"/>
          </w:tcPr>
          <w:p w14:paraId="6C3C0DDE" w14:textId="77777777" w:rsidR="00903853" w:rsidRDefault="00000000">
            <w:pPr>
              <w:spacing w:after="0" w:line="240" w:lineRule="auto"/>
            </w:pPr>
            <w:r>
              <w:rPr>
                <w:rFonts w:ascii="Times New Roman" w:eastAsia="Times New Roman" w:hAnsi="Times New Roman" w:cs="Times New Roman"/>
                <w:sz w:val="20"/>
                <w:szCs w:val="20"/>
              </w:rPr>
              <w:t>Composite indexes on the occurrence table, depth guard</w:t>
            </w:r>
          </w:p>
        </w:tc>
        <w:tc>
          <w:tcPr>
            <w:tcW w:w="1416" w:type="dxa"/>
            <w:vAlign w:val="center"/>
          </w:tcPr>
          <w:p w14:paraId="56ECEC17" w14:textId="77777777" w:rsidR="00903853" w:rsidRDefault="00000000">
            <w:pPr>
              <w:spacing w:after="0" w:line="240" w:lineRule="auto"/>
            </w:pPr>
            <w:r>
              <w:rPr>
                <w:rFonts w:ascii="Times New Roman" w:eastAsia="Times New Roman" w:hAnsi="Times New Roman" w:cs="Times New Roman"/>
                <w:sz w:val="20"/>
                <w:szCs w:val="20"/>
              </w:rPr>
              <w:t>Read</w:t>
            </w:r>
          </w:p>
        </w:tc>
      </w:tr>
      <w:tr w:rsidR="00903853" w14:paraId="701193D0" w14:textId="77777777">
        <w:trPr>
          <w:cantSplit/>
          <w:jc w:val="center"/>
        </w:trPr>
        <w:tc>
          <w:tcPr>
            <w:tcW w:w="2500" w:type="dxa"/>
            <w:vAlign w:val="center"/>
          </w:tcPr>
          <w:p w14:paraId="1DCD86B2" w14:textId="77777777" w:rsidR="00903853" w:rsidRDefault="00000000">
            <w:pPr>
              <w:spacing w:after="0" w:line="240" w:lineRule="auto"/>
            </w:pPr>
            <w:r>
              <w:rPr>
                <w:rFonts w:ascii="Times New Roman" w:eastAsia="Times New Roman" w:hAnsi="Times New Roman" w:cs="Times New Roman"/>
                <w:sz w:val="20"/>
                <w:szCs w:val="20"/>
              </w:rPr>
              <w:t>Interface matching</w:t>
            </w:r>
          </w:p>
        </w:tc>
        <w:tc>
          <w:tcPr>
            <w:tcW w:w="2100" w:type="dxa"/>
            <w:vAlign w:val="center"/>
          </w:tcPr>
          <w:p w14:paraId="70B51495" w14:textId="77777777" w:rsidR="00903853" w:rsidRDefault="00000000">
            <w:pPr>
              <w:spacing w:after="0" w:line="240" w:lineRule="auto"/>
            </w:pPr>
            <w:r>
              <w:rPr>
                <w:rFonts w:ascii="Times New Roman" w:eastAsia="Times New Roman" w:hAnsi="Times New Roman" w:cs="Times New Roman"/>
                <w:sz w:val="20"/>
                <w:szCs w:val="20"/>
              </w:rPr>
              <w:t>Join over indexed feature attributes</w:t>
            </w:r>
          </w:p>
        </w:tc>
        <w:tc>
          <w:tcPr>
            <w:tcW w:w="3000" w:type="dxa"/>
            <w:vAlign w:val="center"/>
          </w:tcPr>
          <w:p w14:paraId="6DE381A0" w14:textId="77777777" w:rsidR="00903853" w:rsidRDefault="00000000">
            <w:pPr>
              <w:spacing w:after="0" w:line="240" w:lineRule="auto"/>
            </w:pPr>
            <w:r>
              <w:rPr>
                <w:rFonts w:ascii="Times New Roman" w:eastAsia="Times New Roman" w:hAnsi="Times New Roman" w:cs="Times New Roman"/>
                <w:sz w:val="20"/>
                <w:szCs w:val="20"/>
              </w:rPr>
              <w:t>Index on radius and axis direction</w:t>
            </w:r>
          </w:p>
        </w:tc>
        <w:tc>
          <w:tcPr>
            <w:tcW w:w="1416" w:type="dxa"/>
            <w:vAlign w:val="center"/>
          </w:tcPr>
          <w:p w14:paraId="4BF0CDBC" w14:textId="77777777" w:rsidR="00903853" w:rsidRDefault="00000000">
            <w:pPr>
              <w:spacing w:after="0" w:line="240" w:lineRule="auto"/>
            </w:pPr>
            <w:r>
              <w:rPr>
                <w:rFonts w:ascii="Times New Roman" w:eastAsia="Times New Roman" w:hAnsi="Times New Roman" w:cs="Times New Roman"/>
                <w:sz w:val="20"/>
                <w:szCs w:val="20"/>
              </w:rPr>
              <w:t>Read</w:t>
            </w:r>
          </w:p>
        </w:tc>
      </w:tr>
    </w:tbl>
    <w:p w14:paraId="6D608FB1" w14:textId="77777777" w:rsidR="00903853" w:rsidRDefault="00903853">
      <w:pPr>
        <w:spacing w:after="0" w:line="240" w:lineRule="auto"/>
      </w:pPr>
    </w:p>
    <w:p w14:paraId="2C756054" w14:textId="77777777" w:rsidR="00903853" w:rsidRDefault="00000000">
      <w:pPr>
        <w:spacing w:after="240"/>
        <w:jc w:val="both"/>
      </w:pPr>
      <w:r>
        <w:rPr>
          <w:rFonts w:ascii="Times New Roman" w:eastAsia="Times New Roman" w:hAnsi="Times New Roman" w:cs="Times New Roman"/>
        </w:rPr>
        <w:t>The shape of that table is the intended asymmetry of the design: every expensive operation happens once, on the write path, and every operation on the read path is cheap. This is the reason the geometry kernel boundary is drawn at ingestion.</w:t>
      </w:r>
    </w:p>
    <w:p w14:paraId="2DFD4711" w14:textId="77777777" w:rsidR="00903853" w:rsidRDefault="00000000">
      <w:pPr>
        <w:keepNext/>
        <w:keepLines/>
        <w:pageBreakBefore/>
        <w:spacing w:after="0"/>
        <w:jc w:val="both"/>
      </w:pPr>
      <w:r>
        <w:rPr>
          <w:rFonts w:ascii="Times New Roman" w:eastAsia="Times New Roman" w:hAnsi="Times New Roman" w:cs="Times New Roman"/>
          <w:b/>
          <w:bCs/>
          <w:sz w:val="32"/>
          <w:szCs w:val="32"/>
        </w:rPr>
        <w:lastRenderedPageBreak/>
        <w:t xml:space="preserve">5. </w:t>
      </w:r>
      <w:r>
        <w:rPr>
          <w:rFonts w:ascii="Times New Roman" w:eastAsia="Times New Roman" w:hAnsi="Times New Roman" w:cs="Times New Roman"/>
          <w:b/>
          <w:bCs/>
          <w:sz w:val="32"/>
          <w:szCs w:val="32"/>
          <w:u w:val="single"/>
        </w:rPr>
        <w:t>Comparison with Existing Systems</w:t>
      </w:r>
    </w:p>
    <w:p w14:paraId="689C14C4" w14:textId="77777777" w:rsidR="00903853" w:rsidRDefault="00000000">
      <w:pPr>
        <w:spacing w:after="240"/>
        <w:jc w:val="both"/>
      </w:pPr>
      <w:r>
        <w:rPr>
          <w:rFonts w:ascii="Times New Roman" w:eastAsia="Times New Roman" w:hAnsi="Times New Roman" w:cs="Times New Roman"/>
        </w:rPr>
        <w:t>Parts management is a mature field, and each individual mechanism used here has an established counterpart in industrial software. The distinction lies in where identity originates, what unit change is measured against, and at which moment correctness is enforced. The categories below are compared on those three axes rather than on feature count.</w:t>
      </w:r>
    </w:p>
    <w:p w14:paraId="46D588E1" w14:textId="77777777" w:rsidR="00903853" w:rsidRDefault="00000000">
      <w:pPr>
        <w:keepNext/>
        <w:keepLines/>
        <w:spacing w:after="120"/>
      </w:pPr>
      <w:r>
        <w:rPr>
          <w:rFonts w:ascii="Times New Roman" w:eastAsia="Times New Roman" w:hAnsi="Times New Roman" w:cs="Times New Roman"/>
          <w:b/>
          <w:bCs/>
        </w:rPr>
        <w:t>Table 5.1: Positioning against established tool categories</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500"/>
        <w:gridCol w:w="1800"/>
        <w:gridCol w:w="1750"/>
        <w:gridCol w:w="2200"/>
        <w:gridCol w:w="1766"/>
      </w:tblGrid>
      <w:tr w:rsidR="00903853" w14:paraId="3DCAC6B9" w14:textId="77777777">
        <w:trPr>
          <w:cantSplit/>
          <w:tblHeader/>
          <w:jc w:val="center"/>
        </w:trPr>
        <w:tc>
          <w:tcPr>
            <w:tcW w:w="1500" w:type="dxa"/>
            <w:vAlign w:val="center"/>
          </w:tcPr>
          <w:p w14:paraId="08F10C3D" w14:textId="77777777" w:rsidR="00903853" w:rsidRDefault="00000000">
            <w:pPr>
              <w:spacing w:after="0" w:line="240" w:lineRule="auto"/>
              <w:jc w:val="center"/>
            </w:pPr>
            <w:r>
              <w:rPr>
                <w:rFonts w:ascii="Times New Roman" w:eastAsia="Times New Roman" w:hAnsi="Times New Roman" w:cs="Times New Roman"/>
                <w:b/>
                <w:bCs/>
                <w:sz w:val="18"/>
                <w:szCs w:val="18"/>
              </w:rPr>
              <w:t>Tool category</w:t>
            </w:r>
          </w:p>
        </w:tc>
        <w:tc>
          <w:tcPr>
            <w:tcW w:w="1800" w:type="dxa"/>
            <w:vAlign w:val="center"/>
          </w:tcPr>
          <w:p w14:paraId="226F343D" w14:textId="77777777" w:rsidR="00903853" w:rsidRDefault="00000000">
            <w:pPr>
              <w:spacing w:after="0" w:line="240" w:lineRule="auto"/>
              <w:jc w:val="center"/>
            </w:pPr>
            <w:r>
              <w:rPr>
                <w:rFonts w:ascii="Times New Roman" w:eastAsia="Times New Roman" w:hAnsi="Times New Roman" w:cs="Times New Roman"/>
                <w:b/>
                <w:bCs/>
                <w:sz w:val="18"/>
                <w:szCs w:val="18"/>
              </w:rPr>
              <w:t>Representative systems</w:t>
            </w:r>
          </w:p>
        </w:tc>
        <w:tc>
          <w:tcPr>
            <w:tcW w:w="1750" w:type="dxa"/>
            <w:vAlign w:val="center"/>
          </w:tcPr>
          <w:p w14:paraId="1F33C4DB" w14:textId="77777777" w:rsidR="00903853" w:rsidRDefault="00000000">
            <w:pPr>
              <w:spacing w:after="0" w:line="240" w:lineRule="auto"/>
              <w:jc w:val="center"/>
            </w:pPr>
            <w:r>
              <w:rPr>
                <w:rFonts w:ascii="Times New Roman" w:eastAsia="Times New Roman" w:hAnsi="Times New Roman" w:cs="Times New Roman"/>
                <w:b/>
                <w:bCs/>
                <w:sz w:val="18"/>
                <w:szCs w:val="18"/>
              </w:rPr>
              <w:t>Unit of identity</w:t>
            </w:r>
          </w:p>
        </w:tc>
        <w:tc>
          <w:tcPr>
            <w:tcW w:w="2200" w:type="dxa"/>
            <w:vAlign w:val="center"/>
          </w:tcPr>
          <w:p w14:paraId="2013BDFB" w14:textId="77777777" w:rsidR="00903853" w:rsidRDefault="00000000">
            <w:pPr>
              <w:spacing w:after="0" w:line="240" w:lineRule="auto"/>
              <w:jc w:val="center"/>
            </w:pPr>
            <w:r>
              <w:rPr>
                <w:rFonts w:ascii="Times New Roman" w:eastAsia="Times New Roman" w:hAnsi="Times New Roman" w:cs="Times New Roman"/>
                <w:b/>
                <w:bCs/>
                <w:sz w:val="18"/>
                <w:szCs w:val="18"/>
              </w:rPr>
              <w:t>Basis of change detection</w:t>
            </w:r>
          </w:p>
        </w:tc>
        <w:tc>
          <w:tcPr>
            <w:tcW w:w="1766" w:type="dxa"/>
            <w:vAlign w:val="center"/>
          </w:tcPr>
          <w:p w14:paraId="306C1768" w14:textId="77777777" w:rsidR="00903853" w:rsidRDefault="00000000">
            <w:pPr>
              <w:spacing w:after="0" w:line="240" w:lineRule="auto"/>
              <w:jc w:val="center"/>
            </w:pPr>
            <w:r>
              <w:rPr>
                <w:rFonts w:ascii="Times New Roman" w:eastAsia="Times New Roman" w:hAnsi="Times New Roman" w:cs="Times New Roman"/>
                <w:b/>
                <w:bCs/>
                <w:sz w:val="18"/>
                <w:szCs w:val="18"/>
              </w:rPr>
              <w:t>Point of enforcement</w:t>
            </w:r>
          </w:p>
        </w:tc>
      </w:tr>
      <w:tr w:rsidR="00903853" w14:paraId="71A5F9BD" w14:textId="77777777">
        <w:trPr>
          <w:cantSplit/>
          <w:jc w:val="center"/>
        </w:trPr>
        <w:tc>
          <w:tcPr>
            <w:tcW w:w="1500" w:type="dxa"/>
            <w:vAlign w:val="center"/>
          </w:tcPr>
          <w:p w14:paraId="27368E29" w14:textId="77777777" w:rsidR="00903853" w:rsidRDefault="00000000">
            <w:pPr>
              <w:spacing w:after="0" w:line="240" w:lineRule="auto"/>
            </w:pPr>
            <w:r>
              <w:rPr>
                <w:rFonts w:ascii="Times New Roman" w:eastAsia="Times New Roman" w:hAnsi="Times New Roman" w:cs="Times New Roman"/>
                <w:sz w:val="18"/>
                <w:szCs w:val="18"/>
              </w:rPr>
              <w:t>File vaults and product data management</w:t>
            </w:r>
          </w:p>
        </w:tc>
        <w:tc>
          <w:tcPr>
            <w:tcW w:w="1800" w:type="dxa"/>
            <w:vAlign w:val="center"/>
          </w:tcPr>
          <w:p w14:paraId="72F88465" w14:textId="77777777" w:rsidR="00903853" w:rsidRDefault="00000000">
            <w:pPr>
              <w:spacing w:after="0" w:line="240" w:lineRule="auto"/>
            </w:pPr>
            <w:r>
              <w:rPr>
                <w:rFonts w:ascii="Times New Roman" w:eastAsia="Times New Roman" w:hAnsi="Times New Roman" w:cs="Times New Roman"/>
                <w:sz w:val="18"/>
                <w:szCs w:val="18"/>
              </w:rPr>
              <w:t xml:space="preserve">SolidWorks PDM, Autodesk Vault, </w:t>
            </w:r>
            <w:proofErr w:type="spellStart"/>
            <w:r>
              <w:rPr>
                <w:rFonts w:ascii="Times New Roman" w:eastAsia="Times New Roman" w:hAnsi="Times New Roman" w:cs="Times New Roman"/>
                <w:sz w:val="18"/>
                <w:szCs w:val="18"/>
              </w:rPr>
              <w:t>GrabCAD</w:t>
            </w:r>
            <w:proofErr w:type="spellEnd"/>
            <w:r>
              <w:rPr>
                <w:rFonts w:ascii="Times New Roman" w:eastAsia="Times New Roman" w:hAnsi="Times New Roman" w:cs="Times New Roman"/>
                <w:sz w:val="18"/>
                <w:szCs w:val="18"/>
              </w:rPr>
              <w:t xml:space="preserve"> Workbench</w:t>
            </w:r>
          </w:p>
        </w:tc>
        <w:tc>
          <w:tcPr>
            <w:tcW w:w="1750" w:type="dxa"/>
            <w:vAlign w:val="center"/>
          </w:tcPr>
          <w:p w14:paraId="42FC1E29" w14:textId="77777777" w:rsidR="00903853" w:rsidRDefault="00000000">
            <w:pPr>
              <w:spacing w:after="0" w:line="240" w:lineRule="auto"/>
            </w:pPr>
            <w:r>
              <w:rPr>
                <w:rFonts w:ascii="Times New Roman" w:eastAsia="Times New Roman" w:hAnsi="Times New Roman" w:cs="Times New Roman"/>
                <w:sz w:val="18"/>
                <w:szCs w:val="18"/>
              </w:rPr>
              <w:t>File and its assigned part number</w:t>
            </w:r>
          </w:p>
        </w:tc>
        <w:tc>
          <w:tcPr>
            <w:tcW w:w="2200" w:type="dxa"/>
            <w:vAlign w:val="center"/>
          </w:tcPr>
          <w:p w14:paraId="5D1DF451" w14:textId="77777777" w:rsidR="00903853" w:rsidRDefault="00000000">
            <w:pPr>
              <w:spacing w:after="0" w:line="240" w:lineRule="auto"/>
            </w:pPr>
            <w:r>
              <w:rPr>
                <w:rFonts w:ascii="Times New Roman" w:eastAsia="Times New Roman" w:hAnsi="Times New Roman" w:cs="Times New Roman"/>
                <w:sz w:val="18"/>
                <w:szCs w:val="18"/>
              </w:rPr>
              <w:t>File bytes, check-in metadata</w:t>
            </w:r>
          </w:p>
        </w:tc>
        <w:tc>
          <w:tcPr>
            <w:tcW w:w="1766" w:type="dxa"/>
            <w:vAlign w:val="center"/>
          </w:tcPr>
          <w:p w14:paraId="6132B711" w14:textId="77777777" w:rsidR="00903853" w:rsidRDefault="00000000">
            <w:pPr>
              <w:spacing w:after="0" w:line="240" w:lineRule="auto"/>
            </w:pPr>
            <w:r>
              <w:rPr>
                <w:rFonts w:ascii="Times New Roman" w:eastAsia="Times New Roman" w:hAnsi="Times New Roman" w:cs="Times New Roman"/>
                <w:sz w:val="18"/>
                <w:szCs w:val="18"/>
              </w:rPr>
              <w:t>Manual review at check-in</w:t>
            </w:r>
          </w:p>
        </w:tc>
      </w:tr>
      <w:tr w:rsidR="00903853" w14:paraId="4BACF49B" w14:textId="77777777">
        <w:trPr>
          <w:cantSplit/>
          <w:jc w:val="center"/>
        </w:trPr>
        <w:tc>
          <w:tcPr>
            <w:tcW w:w="1500" w:type="dxa"/>
            <w:vAlign w:val="center"/>
          </w:tcPr>
          <w:p w14:paraId="076ABD74" w14:textId="77777777" w:rsidR="00903853" w:rsidRDefault="00000000">
            <w:pPr>
              <w:spacing w:after="0" w:line="240" w:lineRule="auto"/>
            </w:pPr>
            <w:r>
              <w:rPr>
                <w:rFonts w:ascii="Times New Roman" w:eastAsia="Times New Roman" w:hAnsi="Times New Roman" w:cs="Times New Roman"/>
                <w:sz w:val="18"/>
                <w:szCs w:val="18"/>
              </w:rPr>
              <w:t>Product lifecycle management suites</w:t>
            </w:r>
          </w:p>
        </w:tc>
        <w:tc>
          <w:tcPr>
            <w:tcW w:w="1800" w:type="dxa"/>
            <w:vAlign w:val="center"/>
          </w:tcPr>
          <w:p w14:paraId="24F2ACEF" w14:textId="77777777" w:rsidR="00903853" w:rsidRDefault="00000000">
            <w:pPr>
              <w:spacing w:after="0" w:line="240" w:lineRule="auto"/>
            </w:pPr>
            <w:r>
              <w:rPr>
                <w:rFonts w:ascii="Times New Roman" w:eastAsia="Times New Roman" w:hAnsi="Times New Roman" w:cs="Times New Roman"/>
                <w:sz w:val="18"/>
                <w:szCs w:val="18"/>
              </w:rPr>
              <w:t>Siemens Teamcenter, PTC Windchill, Dassault ENOVIA</w:t>
            </w:r>
          </w:p>
        </w:tc>
        <w:tc>
          <w:tcPr>
            <w:tcW w:w="1750" w:type="dxa"/>
            <w:vAlign w:val="center"/>
          </w:tcPr>
          <w:p w14:paraId="0CE12398" w14:textId="77777777" w:rsidR="00903853" w:rsidRDefault="00000000">
            <w:pPr>
              <w:spacing w:after="0" w:line="240" w:lineRule="auto"/>
            </w:pPr>
            <w:r>
              <w:rPr>
                <w:rFonts w:ascii="Times New Roman" w:eastAsia="Times New Roman" w:hAnsi="Times New Roman" w:cs="Times New Roman"/>
                <w:sz w:val="18"/>
                <w:szCs w:val="18"/>
              </w:rPr>
              <w:t>Human-assigned part number and revision code</w:t>
            </w:r>
          </w:p>
        </w:tc>
        <w:tc>
          <w:tcPr>
            <w:tcW w:w="2200" w:type="dxa"/>
            <w:vAlign w:val="center"/>
          </w:tcPr>
          <w:p w14:paraId="341F3EBC" w14:textId="77777777" w:rsidR="00903853" w:rsidRDefault="00000000">
            <w:pPr>
              <w:spacing w:after="0" w:line="240" w:lineRule="auto"/>
            </w:pPr>
            <w:r>
              <w:rPr>
                <w:rFonts w:ascii="Times New Roman" w:eastAsia="Times New Roman" w:hAnsi="Times New Roman" w:cs="Times New Roman"/>
                <w:sz w:val="18"/>
                <w:szCs w:val="18"/>
              </w:rPr>
              <w:t>Document and bill-of-materials revision records</w:t>
            </w:r>
          </w:p>
        </w:tc>
        <w:tc>
          <w:tcPr>
            <w:tcW w:w="1766" w:type="dxa"/>
            <w:vAlign w:val="center"/>
          </w:tcPr>
          <w:p w14:paraId="2DB674D6" w14:textId="77777777" w:rsidR="00903853" w:rsidRDefault="00000000">
            <w:pPr>
              <w:spacing w:after="0" w:line="240" w:lineRule="auto"/>
            </w:pPr>
            <w:r>
              <w:rPr>
                <w:rFonts w:ascii="Times New Roman" w:eastAsia="Times New Roman" w:hAnsi="Times New Roman" w:cs="Times New Roman"/>
                <w:sz w:val="18"/>
                <w:szCs w:val="18"/>
              </w:rPr>
              <w:t>Workflow approval and change orders</w:t>
            </w:r>
          </w:p>
        </w:tc>
      </w:tr>
      <w:tr w:rsidR="00903853" w14:paraId="6B9D6657" w14:textId="77777777">
        <w:trPr>
          <w:cantSplit/>
          <w:jc w:val="center"/>
        </w:trPr>
        <w:tc>
          <w:tcPr>
            <w:tcW w:w="1500" w:type="dxa"/>
            <w:vAlign w:val="center"/>
          </w:tcPr>
          <w:p w14:paraId="4530C75C" w14:textId="77777777" w:rsidR="00903853" w:rsidRDefault="00000000">
            <w:pPr>
              <w:spacing w:after="0" w:line="240" w:lineRule="auto"/>
            </w:pPr>
            <w:r>
              <w:rPr>
                <w:rFonts w:ascii="Times New Roman" w:eastAsia="Times New Roman" w:hAnsi="Times New Roman" w:cs="Times New Roman"/>
                <w:sz w:val="18"/>
                <w:szCs w:val="18"/>
              </w:rPr>
              <w:t>Database-backed cloud CAD</w:t>
            </w:r>
          </w:p>
        </w:tc>
        <w:tc>
          <w:tcPr>
            <w:tcW w:w="1800" w:type="dxa"/>
            <w:vAlign w:val="center"/>
          </w:tcPr>
          <w:p w14:paraId="7B5CE138" w14:textId="77777777" w:rsidR="00903853" w:rsidRDefault="00000000">
            <w:pPr>
              <w:spacing w:after="0" w:line="240" w:lineRule="auto"/>
            </w:pPr>
            <w:proofErr w:type="spellStart"/>
            <w:r>
              <w:rPr>
                <w:rFonts w:ascii="Times New Roman" w:eastAsia="Times New Roman" w:hAnsi="Times New Roman" w:cs="Times New Roman"/>
                <w:sz w:val="18"/>
                <w:szCs w:val="18"/>
              </w:rPr>
              <w:t>Onshape</w:t>
            </w:r>
            <w:proofErr w:type="spellEnd"/>
          </w:p>
        </w:tc>
        <w:tc>
          <w:tcPr>
            <w:tcW w:w="1750" w:type="dxa"/>
            <w:vAlign w:val="center"/>
          </w:tcPr>
          <w:p w14:paraId="35392884" w14:textId="77777777" w:rsidR="00903853" w:rsidRDefault="00000000">
            <w:pPr>
              <w:spacing w:after="0" w:line="240" w:lineRule="auto"/>
            </w:pPr>
            <w:r>
              <w:rPr>
                <w:rFonts w:ascii="Times New Roman" w:eastAsia="Times New Roman" w:hAnsi="Times New Roman" w:cs="Times New Roman"/>
                <w:sz w:val="18"/>
                <w:szCs w:val="18"/>
              </w:rPr>
              <w:t>Document and element identifier inside the workspace</w:t>
            </w:r>
          </w:p>
        </w:tc>
        <w:tc>
          <w:tcPr>
            <w:tcW w:w="2200" w:type="dxa"/>
            <w:vAlign w:val="center"/>
          </w:tcPr>
          <w:p w14:paraId="6CD41D80" w14:textId="77777777" w:rsidR="00903853" w:rsidRDefault="00000000">
            <w:pPr>
              <w:spacing w:after="0" w:line="240" w:lineRule="auto"/>
            </w:pPr>
            <w:r>
              <w:rPr>
                <w:rFonts w:ascii="Times New Roman" w:eastAsia="Times New Roman" w:hAnsi="Times New Roman" w:cs="Times New Roman"/>
                <w:sz w:val="18"/>
                <w:szCs w:val="18"/>
              </w:rPr>
              <w:t>Native versioning with branch and merge on the model database</w:t>
            </w:r>
          </w:p>
        </w:tc>
        <w:tc>
          <w:tcPr>
            <w:tcW w:w="1766" w:type="dxa"/>
            <w:vAlign w:val="center"/>
          </w:tcPr>
          <w:p w14:paraId="207CB7A1" w14:textId="77777777" w:rsidR="00903853" w:rsidRDefault="00000000">
            <w:pPr>
              <w:spacing w:after="0" w:line="240" w:lineRule="auto"/>
            </w:pPr>
            <w:r>
              <w:rPr>
                <w:rFonts w:ascii="Times New Roman" w:eastAsia="Times New Roman" w:hAnsi="Times New Roman" w:cs="Times New Roman"/>
                <w:sz w:val="18"/>
                <w:szCs w:val="18"/>
              </w:rPr>
              <w:t>Merge review inside the authoring tool</w:t>
            </w:r>
          </w:p>
        </w:tc>
      </w:tr>
      <w:tr w:rsidR="00903853" w14:paraId="67374D4B" w14:textId="77777777">
        <w:trPr>
          <w:cantSplit/>
          <w:jc w:val="center"/>
        </w:trPr>
        <w:tc>
          <w:tcPr>
            <w:tcW w:w="1500" w:type="dxa"/>
            <w:vAlign w:val="center"/>
          </w:tcPr>
          <w:p w14:paraId="106C030E" w14:textId="77777777" w:rsidR="00903853" w:rsidRDefault="00000000">
            <w:pPr>
              <w:spacing w:after="0" w:line="240" w:lineRule="auto"/>
            </w:pPr>
            <w:r>
              <w:rPr>
                <w:rFonts w:ascii="Times New Roman" w:eastAsia="Times New Roman" w:hAnsi="Times New Roman" w:cs="Times New Roman"/>
                <w:sz w:val="18"/>
                <w:szCs w:val="18"/>
              </w:rPr>
              <w:t>General-purpose version control</w:t>
            </w:r>
          </w:p>
        </w:tc>
        <w:tc>
          <w:tcPr>
            <w:tcW w:w="1800" w:type="dxa"/>
            <w:vAlign w:val="center"/>
          </w:tcPr>
          <w:p w14:paraId="1ABDF5D9" w14:textId="77777777" w:rsidR="00903853" w:rsidRDefault="00000000">
            <w:pPr>
              <w:spacing w:after="0" w:line="240" w:lineRule="auto"/>
            </w:pPr>
            <w:r>
              <w:rPr>
                <w:rFonts w:ascii="Times New Roman" w:eastAsia="Times New Roman" w:hAnsi="Times New Roman" w:cs="Times New Roman"/>
                <w:sz w:val="18"/>
                <w:szCs w:val="18"/>
              </w:rPr>
              <w:t>Git with large-file storage</w:t>
            </w:r>
          </w:p>
        </w:tc>
        <w:tc>
          <w:tcPr>
            <w:tcW w:w="1750" w:type="dxa"/>
            <w:vAlign w:val="center"/>
          </w:tcPr>
          <w:p w14:paraId="048D3D6F" w14:textId="77777777" w:rsidR="00903853" w:rsidRDefault="00000000">
            <w:pPr>
              <w:spacing w:after="0" w:line="240" w:lineRule="auto"/>
            </w:pPr>
            <w:r>
              <w:rPr>
                <w:rFonts w:ascii="Times New Roman" w:eastAsia="Times New Roman" w:hAnsi="Times New Roman" w:cs="Times New Roman"/>
                <w:sz w:val="18"/>
                <w:szCs w:val="18"/>
              </w:rPr>
              <w:t>Hash of the file bytes</w:t>
            </w:r>
          </w:p>
        </w:tc>
        <w:tc>
          <w:tcPr>
            <w:tcW w:w="2200" w:type="dxa"/>
            <w:vAlign w:val="center"/>
          </w:tcPr>
          <w:p w14:paraId="397A7642" w14:textId="77777777" w:rsidR="00903853" w:rsidRDefault="00000000">
            <w:pPr>
              <w:spacing w:after="0" w:line="240" w:lineRule="auto"/>
            </w:pPr>
            <w:r>
              <w:rPr>
                <w:rFonts w:ascii="Times New Roman" w:eastAsia="Times New Roman" w:hAnsi="Times New Roman" w:cs="Times New Roman"/>
                <w:sz w:val="18"/>
                <w:szCs w:val="18"/>
              </w:rPr>
              <w:t>Byte difference, which a re-save alone produces</w:t>
            </w:r>
          </w:p>
        </w:tc>
        <w:tc>
          <w:tcPr>
            <w:tcW w:w="1766" w:type="dxa"/>
            <w:vAlign w:val="center"/>
          </w:tcPr>
          <w:p w14:paraId="2A179EE4" w14:textId="77777777" w:rsidR="00903853" w:rsidRDefault="00000000">
            <w:pPr>
              <w:spacing w:after="0" w:line="240" w:lineRule="auto"/>
            </w:pPr>
            <w:r>
              <w:rPr>
                <w:rFonts w:ascii="Times New Roman" w:eastAsia="Times New Roman" w:hAnsi="Times New Roman" w:cs="Times New Roman"/>
                <w:sz w:val="18"/>
                <w:szCs w:val="18"/>
              </w:rPr>
              <w:t>None; the content is opaque to the tool</w:t>
            </w:r>
          </w:p>
        </w:tc>
      </w:tr>
      <w:tr w:rsidR="00903853" w14:paraId="7DF82665" w14:textId="77777777">
        <w:trPr>
          <w:cantSplit/>
          <w:jc w:val="center"/>
        </w:trPr>
        <w:tc>
          <w:tcPr>
            <w:tcW w:w="1500" w:type="dxa"/>
            <w:vAlign w:val="center"/>
          </w:tcPr>
          <w:p w14:paraId="4F9D267D" w14:textId="77777777" w:rsidR="00903853" w:rsidRDefault="00000000">
            <w:pPr>
              <w:spacing w:after="0" w:line="240" w:lineRule="auto"/>
            </w:pPr>
            <w:r>
              <w:rPr>
                <w:rFonts w:ascii="Times New Roman" w:eastAsia="Times New Roman" w:hAnsi="Times New Roman" w:cs="Times New Roman"/>
                <w:sz w:val="18"/>
                <w:szCs w:val="18"/>
              </w:rPr>
              <w:t>Shape similarity search</w:t>
            </w:r>
          </w:p>
        </w:tc>
        <w:tc>
          <w:tcPr>
            <w:tcW w:w="1800" w:type="dxa"/>
            <w:vAlign w:val="center"/>
          </w:tcPr>
          <w:p w14:paraId="5ADA66FF" w14:textId="77777777" w:rsidR="00903853" w:rsidRDefault="00000000">
            <w:pPr>
              <w:spacing w:after="0" w:line="240" w:lineRule="auto"/>
            </w:pPr>
            <w:r>
              <w:rPr>
                <w:rFonts w:ascii="Times New Roman" w:eastAsia="Times New Roman" w:hAnsi="Times New Roman" w:cs="Times New Roman"/>
                <w:sz w:val="18"/>
                <w:szCs w:val="18"/>
              </w:rPr>
              <w:t xml:space="preserve">Siemens </w:t>
            </w:r>
            <w:proofErr w:type="spellStart"/>
            <w:r>
              <w:rPr>
                <w:rFonts w:ascii="Times New Roman" w:eastAsia="Times New Roman" w:hAnsi="Times New Roman" w:cs="Times New Roman"/>
                <w:sz w:val="18"/>
                <w:szCs w:val="18"/>
              </w:rPr>
              <w:t>Geolus</w:t>
            </w:r>
            <w:proofErr w:type="spellEnd"/>
            <w:r>
              <w:rPr>
                <w:rFonts w:ascii="Times New Roman" w:eastAsia="Times New Roman" w:hAnsi="Times New Roman" w:cs="Times New Roman"/>
                <w:sz w:val="18"/>
                <w:szCs w:val="18"/>
              </w:rPr>
              <w:t xml:space="preserve"> Shape Search, CADENAS </w:t>
            </w:r>
            <w:proofErr w:type="spellStart"/>
            <w:r>
              <w:rPr>
                <w:rFonts w:ascii="Times New Roman" w:eastAsia="Times New Roman" w:hAnsi="Times New Roman" w:cs="Times New Roman"/>
                <w:sz w:val="18"/>
                <w:szCs w:val="18"/>
              </w:rPr>
              <w:t>PARTsolutions</w:t>
            </w:r>
            <w:proofErr w:type="spellEnd"/>
          </w:p>
        </w:tc>
        <w:tc>
          <w:tcPr>
            <w:tcW w:w="1750" w:type="dxa"/>
            <w:vAlign w:val="center"/>
          </w:tcPr>
          <w:p w14:paraId="07AE1976" w14:textId="77777777" w:rsidR="00903853" w:rsidRDefault="00000000">
            <w:pPr>
              <w:spacing w:after="0" w:line="240" w:lineRule="auto"/>
            </w:pPr>
            <w:r>
              <w:rPr>
                <w:rFonts w:ascii="Times New Roman" w:eastAsia="Times New Roman" w:hAnsi="Times New Roman" w:cs="Times New Roman"/>
                <w:sz w:val="18"/>
                <w:szCs w:val="18"/>
              </w:rPr>
              <w:t>Shape descriptor used for retrieval ranking</w:t>
            </w:r>
          </w:p>
        </w:tc>
        <w:tc>
          <w:tcPr>
            <w:tcW w:w="2200" w:type="dxa"/>
            <w:vAlign w:val="center"/>
          </w:tcPr>
          <w:p w14:paraId="3D1368A8" w14:textId="77777777" w:rsidR="00903853" w:rsidRDefault="00000000">
            <w:pPr>
              <w:spacing w:after="0" w:line="240" w:lineRule="auto"/>
            </w:pPr>
            <w:r>
              <w:rPr>
                <w:rFonts w:ascii="Times New Roman" w:eastAsia="Times New Roman" w:hAnsi="Times New Roman" w:cs="Times New Roman"/>
                <w:sz w:val="18"/>
                <w:szCs w:val="18"/>
              </w:rPr>
              <w:t>Not applicable; the tool answers queries rather than tracking change</w:t>
            </w:r>
          </w:p>
        </w:tc>
        <w:tc>
          <w:tcPr>
            <w:tcW w:w="1766" w:type="dxa"/>
            <w:vAlign w:val="center"/>
          </w:tcPr>
          <w:p w14:paraId="2CA2D5FD" w14:textId="77777777" w:rsidR="00903853" w:rsidRDefault="00000000">
            <w:pPr>
              <w:spacing w:after="0" w:line="240" w:lineRule="auto"/>
            </w:pPr>
            <w:r>
              <w:rPr>
                <w:rFonts w:ascii="Times New Roman" w:eastAsia="Times New Roman" w:hAnsi="Times New Roman" w:cs="Times New Roman"/>
                <w:sz w:val="18"/>
                <w:szCs w:val="18"/>
              </w:rPr>
              <w:t>None; results are advisory</w:t>
            </w:r>
          </w:p>
        </w:tc>
      </w:tr>
      <w:tr w:rsidR="00903853" w14:paraId="42732265" w14:textId="77777777">
        <w:trPr>
          <w:cantSplit/>
          <w:jc w:val="center"/>
        </w:trPr>
        <w:tc>
          <w:tcPr>
            <w:tcW w:w="1500" w:type="dxa"/>
            <w:vAlign w:val="center"/>
          </w:tcPr>
          <w:p w14:paraId="33E5E894" w14:textId="77777777" w:rsidR="00903853" w:rsidRDefault="00000000">
            <w:pPr>
              <w:spacing w:after="0" w:line="240" w:lineRule="auto"/>
            </w:pPr>
            <w:r>
              <w:rPr>
                <w:rFonts w:ascii="Times New Roman" w:eastAsia="Times New Roman" w:hAnsi="Times New Roman" w:cs="Times New Roman"/>
                <w:sz w:val="18"/>
                <w:szCs w:val="18"/>
              </w:rPr>
              <w:t>Tolerance analysis suites</w:t>
            </w:r>
          </w:p>
        </w:tc>
        <w:tc>
          <w:tcPr>
            <w:tcW w:w="1800" w:type="dxa"/>
            <w:vAlign w:val="center"/>
          </w:tcPr>
          <w:p w14:paraId="16184139" w14:textId="77777777" w:rsidR="00903853" w:rsidRDefault="00000000">
            <w:pPr>
              <w:spacing w:after="0" w:line="240" w:lineRule="auto"/>
            </w:pPr>
            <w:proofErr w:type="spellStart"/>
            <w:r>
              <w:rPr>
                <w:rFonts w:ascii="Times New Roman" w:eastAsia="Times New Roman" w:hAnsi="Times New Roman" w:cs="Times New Roman"/>
                <w:sz w:val="18"/>
                <w:szCs w:val="18"/>
              </w:rPr>
              <w:t>Sigmetrix</w:t>
            </w:r>
            <w:proofErr w:type="spellEnd"/>
            <w:r>
              <w:rPr>
                <w:rFonts w:ascii="Times New Roman" w:eastAsia="Times New Roman" w:hAnsi="Times New Roman" w:cs="Times New Roman"/>
                <w:sz w:val="18"/>
                <w:szCs w:val="18"/>
              </w:rPr>
              <w:t xml:space="preserve"> CETOL 6σ, 3DCS, </w:t>
            </w:r>
            <w:proofErr w:type="spellStart"/>
            <w:r>
              <w:rPr>
                <w:rFonts w:ascii="Times New Roman" w:eastAsia="Times New Roman" w:hAnsi="Times New Roman" w:cs="Times New Roman"/>
                <w:sz w:val="18"/>
                <w:szCs w:val="18"/>
              </w:rPr>
              <w:t>Enventive</w:t>
            </w:r>
            <w:proofErr w:type="spellEnd"/>
          </w:p>
        </w:tc>
        <w:tc>
          <w:tcPr>
            <w:tcW w:w="1750" w:type="dxa"/>
            <w:vAlign w:val="center"/>
          </w:tcPr>
          <w:p w14:paraId="3B8AD7D0" w14:textId="77777777" w:rsidR="00903853" w:rsidRDefault="00000000">
            <w:pPr>
              <w:spacing w:after="0" w:line="240" w:lineRule="auto"/>
            </w:pPr>
            <w:r>
              <w:rPr>
                <w:rFonts w:ascii="Times New Roman" w:eastAsia="Times New Roman" w:hAnsi="Times New Roman" w:cs="Times New Roman"/>
                <w:sz w:val="18"/>
                <w:szCs w:val="18"/>
              </w:rPr>
              <w:t>The individual study, authored per analysis</w:t>
            </w:r>
          </w:p>
        </w:tc>
        <w:tc>
          <w:tcPr>
            <w:tcW w:w="2200" w:type="dxa"/>
            <w:vAlign w:val="center"/>
          </w:tcPr>
          <w:p w14:paraId="58861191" w14:textId="77777777" w:rsidR="00903853" w:rsidRDefault="00000000">
            <w:pPr>
              <w:spacing w:after="0" w:line="240" w:lineRule="auto"/>
            </w:pPr>
            <w:r>
              <w:rPr>
                <w:rFonts w:ascii="Times New Roman" w:eastAsia="Times New Roman" w:hAnsi="Times New Roman" w:cs="Times New Roman"/>
                <w:sz w:val="18"/>
                <w:szCs w:val="18"/>
              </w:rPr>
              <w:t>Re-running the study manually</w:t>
            </w:r>
          </w:p>
        </w:tc>
        <w:tc>
          <w:tcPr>
            <w:tcW w:w="1766" w:type="dxa"/>
            <w:vAlign w:val="center"/>
          </w:tcPr>
          <w:p w14:paraId="2A5CBAB3" w14:textId="77777777" w:rsidR="00903853" w:rsidRDefault="00000000">
            <w:pPr>
              <w:spacing w:after="0" w:line="240" w:lineRule="auto"/>
            </w:pPr>
            <w:r>
              <w:rPr>
                <w:rFonts w:ascii="Times New Roman" w:eastAsia="Times New Roman" w:hAnsi="Times New Roman" w:cs="Times New Roman"/>
                <w:sz w:val="18"/>
                <w:szCs w:val="18"/>
              </w:rPr>
              <w:t>Analyst judgement, offline from the data store</w:t>
            </w:r>
          </w:p>
        </w:tc>
      </w:tr>
      <w:tr w:rsidR="00903853" w14:paraId="2AB4311B" w14:textId="77777777">
        <w:trPr>
          <w:cantSplit/>
          <w:jc w:val="center"/>
        </w:trPr>
        <w:tc>
          <w:tcPr>
            <w:tcW w:w="1500" w:type="dxa"/>
            <w:vAlign w:val="center"/>
          </w:tcPr>
          <w:p w14:paraId="55FB4D77" w14:textId="77777777" w:rsidR="00903853" w:rsidRDefault="00000000">
            <w:pPr>
              <w:spacing w:after="0" w:line="240" w:lineRule="auto"/>
            </w:pPr>
            <w:r>
              <w:rPr>
                <w:rFonts w:ascii="Times New Roman" w:eastAsia="Times New Roman" w:hAnsi="Times New Roman" w:cs="Times New Roman"/>
                <w:sz w:val="18"/>
                <w:szCs w:val="18"/>
              </w:rPr>
              <w:t>Proposed system</w:t>
            </w:r>
          </w:p>
        </w:tc>
        <w:tc>
          <w:tcPr>
            <w:tcW w:w="1800" w:type="dxa"/>
            <w:vAlign w:val="center"/>
          </w:tcPr>
          <w:p w14:paraId="24D7A0BA" w14:textId="77777777" w:rsidR="00903853" w:rsidRDefault="00000000">
            <w:pPr>
              <w:spacing w:after="0" w:line="240" w:lineRule="auto"/>
            </w:pPr>
            <w:r>
              <w:rPr>
                <w:rFonts w:ascii="Times New Roman" w:eastAsia="Times New Roman" w:hAnsi="Times New Roman" w:cs="Times New Roman"/>
                <w:sz w:val="18"/>
                <w:szCs w:val="18"/>
              </w:rPr>
              <w:t>Interlock</w:t>
            </w:r>
          </w:p>
        </w:tc>
        <w:tc>
          <w:tcPr>
            <w:tcW w:w="1750" w:type="dxa"/>
            <w:vAlign w:val="center"/>
          </w:tcPr>
          <w:p w14:paraId="7F3DD8E2" w14:textId="77777777" w:rsidR="00903853" w:rsidRDefault="00000000">
            <w:pPr>
              <w:spacing w:after="0" w:line="240" w:lineRule="auto"/>
            </w:pPr>
            <w:r>
              <w:rPr>
                <w:rFonts w:ascii="Times New Roman" w:eastAsia="Times New Roman" w:hAnsi="Times New Roman" w:cs="Times New Roman"/>
                <w:sz w:val="18"/>
                <w:szCs w:val="18"/>
              </w:rPr>
              <w:t>Hash of a pose-invariant geometric vector</w:t>
            </w:r>
          </w:p>
        </w:tc>
        <w:tc>
          <w:tcPr>
            <w:tcW w:w="2200" w:type="dxa"/>
            <w:vAlign w:val="center"/>
          </w:tcPr>
          <w:p w14:paraId="02B643BA" w14:textId="77777777" w:rsidR="00903853" w:rsidRDefault="00000000">
            <w:pPr>
              <w:spacing w:after="0" w:line="240" w:lineRule="auto"/>
            </w:pPr>
            <w:r>
              <w:rPr>
                <w:rFonts w:ascii="Times New Roman" w:eastAsia="Times New Roman" w:hAnsi="Times New Roman" w:cs="Times New Roman"/>
                <w:sz w:val="18"/>
                <w:szCs w:val="18"/>
              </w:rPr>
              <w:t>Fingerprint difference and Merkle path difference</w:t>
            </w:r>
          </w:p>
        </w:tc>
        <w:tc>
          <w:tcPr>
            <w:tcW w:w="1766" w:type="dxa"/>
            <w:vAlign w:val="center"/>
          </w:tcPr>
          <w:p w14:paraId="2550E028" w14:textId="77777777" w:rsidR="00903853" w:rsidRDefault="00000000">
            <w:pPr>
              <w:spacing w:after="0" w:line="240" w:lineRule="auto"/>
            </w:pPr>
            <w:r>
              <w:rPr>
                <w:rFonts w:ascii="Times New Roman" w:eastAsia="Times New Roman" w:hAnsi="Times New Roman" w:cs="Times New Roman"/>
                <w:sz w:val="18"/>
                <w:szCs w:val="18"/>
              </w:rPr>
              <w:t>Automatic constraint check inside the write path</w:t>
            </w:r>
          </w:p>
        </w:tc>
      </w:tr>
    </w:tbl>
    <w:p w14:paraId="5DCCA9BB" w14:textId="77777777" w:rsidR="00903853" w:rsidRDefault="00903853">
      <w:pPr>
        <w:spacing w:after="0" w:line="240" w:lineRule="auto"/>
      </w:pPr>
    </w:p>
    <w:p w14:paraId="0F984B5F" w14:textId="77777777" w:rsidR="00903853" w:rsidRDefault="00000000">
      <w:pPr>
        <w:spacing w:after="240"/>
        <w:jc w:val="both"/>
      </w:pPr>
      <w:r>
        <w:rPr>
          <w:rFonts w:ascii="Times New Roman" w:eastAsia="Times New Roman" w:hAnsi="Times New Roman" w:cs="Times New Roman"/>
        </w:rPr>
        <w:t xml:space="preserve">The division is systematic. Tools in the first two rows treat geometry as an attachment and identity as an administrative act: a part is the same part because a person assigned it the same number. </w:t>
      </w:r>
      <w:proofErr w:type="gramStart"/>
      <w:r>
        <w:rPr>
          <w:rFonts w:ascii="Times New Roman" w:eastAsia="Times New Roman" w:hAnsi="Times New Roman" w:cs="Times New Roman"/>
        </w:rPr>
        <w:t>Consequently</w:t>
      </w:r>
      <w:proofErr w:type="gramEnd"/>
      <w:r>
        <w:rPr>
          <w:rFonts w:ascii="Times New Roman" w:eastAsia="Times New Roman" w:hAnsi="Times New Roman" w:cs="Times New Roman"/>
        </w:rPr>
        <w:t xml:space="preserve"> the same physical bracket drawn by six engineers becomes six catalogue entries, and no automatic process contradicts them. Tools in the fourth row invert the failure: identity is derived mechanically, but from the bytes of the file rather than from the shape they encode, so a re-save with no design change registers as a modification while a genuine two-millimetre hole move registers identically to any other diff, with no notion of who depended on that hole.</w:t>
      </w:r>
    </w:p>
    <w:p w14:paraId="60902638" w14:textId="77777777" w:rsidR="00903853" w:rsidRDefault="00000000">
      <w:pPr>
        <w:spacing w:after="240"/>
        <w:jc w:val="both"/>
      </w:pPr>
      <w:r>
        <w:rPr>
          <w:rFonts w:ascii="Times New Roman" w:eastAsia="Times New Roman" w:hAnsi="Times New Roman" w:cs="Times New Roman"/>
        </w:rPr>
        <w:t>Shape similarity search is the closest existing analogue to the identity mechanism described in Section 4, and it demonstrates that descriptor-based shape comparison is industrially viable. Its purpose, however, is retrieval: it ranks candidates by resemblance so that an engineer can find a part to reuse. It does not make the descriptor the primary key of the store, and therefore it cannot deduplicate on write, cannot suppress a spurious change, and cannot be used as the leaf value of an assembly hash. Tolerance analysis suites are similarly capable within their scope and similarly detached from it: they evaluate stacks accurately, but the study is an artefact maintained beside the design data rather than a constraint attached to it, so it is re-run when an analyst remembers to re-run it.</w:t>
      </w:r>
    </w:p>
    <w:p w14:paraId="151720B7" w14:textId="77777777" w:rsidR="00903853" w:rsidRDefault="00000000">
      <w:pPr>
        <w:keepNext/>
        <w:keepLines/>
        <w:spacing w:after="120"/>
      </w:pPr>
      <w:r>
        <w:rPr>
          <w:rFonts w:ascii="Times New Roman" w:eastAsia="Times New Roman" w:hAnsi="Times New Roman" w:cs="Times New Roman"/>
          <w:b/>
          <w:bCs/>
        </w:rPr>
        <w:t>Table 5.2: Behaviour of candidate identity schemes under common events</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700"/>
        <w:gridCol w:w="2100"/>
        <w:gridCol w:w="2100"/>
        <w:gridCol w:w="2116"/>
      </w:tblGrid>
      <w:tr w:rsidR="00903853" w14:paraId="05101CA0" w14:textId="77777777">
        <w:trPr>
          <w:cantSplit/>
          <w:tblHeader/>
          <w:jc w:val="center"/>
        </w:trPr>
        <w:tc>
          <w:tcPr>
            <w:tcW w:w="2700" w:type="dxa"/>
            <w:vAlign w:val="center"/>
          </w:tcPr>
          <w:p w14:paraId="334ED550" w14:textId="77777777" w:rsidR="00903853" w:rsidRDefault="00000000">
            <w:pPr>
              <w:spacing w:after="0" w:line="240" w:lineRule="auto"/>
              <w:jc w:val="center"/>
            </w:pPr>
            <w:r>
              <w:rPr>
                <w:rFonts w:ascii="Times New Roman" w:eastAsia="Times New Roman" w:hAnsi="Times New Roman" w:cs="Times New Roman"/>
                <w:b/>
                <w:bCs/>
                <w:sz w:val="19"/>
                <w:szCs w:val="19"/>
              </w:rPr>
              <w:t>Event applied to an unchanged design</w:t>
            </w:r>
          </w:p>
        </w:tc>
        <w:tc>
          <w:tcPr>
            <w:tcW w:w="2100" w:type="dxa"/>
            <w:vAlign w:val="center"/>
          </w:tcPr>
          <w:p w14:paraId="725A26D1" w14:textId="77777777" w:rsidR="00903853" w:rsidRDefault="00000000">
            <w:pPr>
              <w:spacing w:after="0" w:line="240" w:lineRule="auto"/>
              <w:jc w:val="center"/>
            </w:pPr>
            <w:r>
              <w:rPr>
                <w:rFonts w:ascii="Times New Roman" w:eastAsia="Times New Roman" w:hAnsi="Times New Roman" w:cs="Times New Roman"/>
                <w:b/>
                <w:bCs/>
                <w:sz w:val="19"/>
                <w:szCs w:val="19"/>
              </w:rPr>
              <w:t>Filename or part number</w:t>
            </w:r>
          </w:p>
        </w:tc>
        <w:tc>
          <w:tcPr>
            <w:tcW w:w="2100" w:type="dxa"/>
            <w:vAlign w:val="center"/>
          </w:tcPr>
          <w:p w14:paraId="07900814" w14:textId="77777777" w:rsidR="00903853" w:rsidRDefault="00000000">
            <w:pPr>
              <w:spacing w:after="0" w:line="240" w:lineRule="auto"/>
              <w:jc w:val="center"/>
            </w:pPr>
            <w:r>
              <w:rPr>
                <w:rFonts w:ascii="Times New Roman" w:eastAsia="Times New Roman" w:hAnsi="Times New Roman" w:cs="Times New Roman"/>
                <w:b/>
                <w:bCs/>
                <w:sz w:val="19"/>
                <w:szCs w:val="19"/>
              </w:rPr>
              <w:t>Hash of file bytes</w:t>
            </w:r>
          </w:p>
        </w:tc>
        <w:tc>
          <w:tcPr>
            <w:tcW w:w="2116" w:type="dxa"/>
            <w:vAlign w:val="center"/>
          </w:tcPr>
          <w:p w14:paraId="3B92AD53" w14:textId="77777777" w:rsidR="00903853" w:rsidRDefault="00000000">
            <w:pPr>
              <w:spacing w:after="0" w:line="240" w:lineRule="auto"/>
              <w:jc w:val="center"/>
            </w:pPr>
            <w:r>
              <w:rPr>
                <w:rFonts w:ascii="Times New Roman" w:eastAsia="Times New Roman" w:hAnsi="Times New Roman" w:cs="Times New Roman"/>
                <w:b/>
                <w:bCs/>
                <w:sz w:val="19"/>
                <w:szCs w:val="19"/>
              </w:rPr>
              <w:t>Geometric fingerprint</w:t>
            </w:r>
          </w:p>
        </w:tc>
      </w:tr>
      <w:tr w:rsidR="00903853" w14:paraId="23AEAB1C" w14:textId="77777777">
        <w:trPr>
          <w:cantSplit/>
          <w:jc w:val="center"/>
        </w:trPr>
        <w:tc>
          <w:tcPr>
            <w:tcW w:w="2700" w:type="dxa"/>
            <w:vAlign w:val="center"/>
          </w:tcPr>
          <w:p w14:paraId="5626E6F0" w14:textId="77777777" w:rsidR="00903853" w:rsidRDefault="00000000">
            <w:pPr>
              <w:spacing w:after="0" w:line="240" w:lineRule="auto"/>
            </w:pPr>
            <w:r>
              <w:rPr>
                <w:rFonts w:ascii="Times New Roman" w:eastAsia="Times New Roman" w:hAnsi="Times New Roman" w:cs="Times New Roman"/>
                <w:sz w:val="19"/>
                <w:szCs w:val="19"/>
              </w:rPr>
              <w:t>Re-save of the model with no edit</w:t>
            </w:r>
          </w:p>
        </w:tc>
        <w:tc>
          <w:tcPr>
            <w:tcW w:w="2100" w:type="dxa"/>
            <w:vAlign w:val="center"/>
          </w:tcPr>
          <w:p w14:paraId="2D766399" w14:textId="77777777" w:rsidR="00903853" w:rsidRDefault="00000000">
            <w:pPr>
              <w:spacing w:after="0" w:line="240" w:lineRule="auto"/>
            </w:pPr>
            <w:r>
              <w:rPr>
                <w:rFonts w:ascii="Times New Roman" w:eastAsia="Times New Roman" w:hAnsi="Times New Roman" w:cs="Times New Roman"/>
                <w:sz w:val="19"/>
                <w:szCs w:val="19"/>
              </w:rPr>
              <w:t>Unchanged</w:t>
            </w:r>
          </w:p>
        </w:tc>
        <w:tc>
          <w:tcPr>
            <w:tcW w:w="2100" w:type="dxa"/>
            <w:vAlign w:val="center"/>
          </w:tcPr>
          <w:p w14:paraId="31D7B954" w14:textId="77777777" w:rsidR="00903853" w:rsidRDefault="00000000">
            <w:pPr>
              <w:spacing w:after="0" w:line="240" w:lineRule="auto"/>
            </w:pPr>
            <w:r>
              <w:rPr>
                <w:rFonts w:ascii="Times New Roman" w:eastAsia="Times New Roman" w:hAnsi="Times New Roman" w:cs="Times New Roman"/>
                <w:sz w:val="19"/>
                <w:szCs w:val="19"/>
              </w:rPr>
              <w:t>Changes (false positive)</w:t>
            </w:r>
          </w:p>
        </w:tc>
        <w:tc>
          <w:tcPr>
            <w:tcW w:w="2116" w:type="dxa"/>
            <w:vAlign w:val="center"/>
          </w:tcPr>
          <w:p w14:paraId="3BED8FB3" w14:textId="77777777" w:rsidR="00903853" w:rsidRDefault="00000000">
            <w:pPr>
              <w:spacing w:after="0" w:line="240" w:lineRule="auto"/>
            </w:pPr>
            <w:r>
              <w:rPr>
                <w:rFonts w:ascii="Times New Roman" w:eastAsia="Times New Roman" w:hAnsi="Times New Roman" w:cs="Times New Roman"/>
                <w:sz w:val="19"/>
                <w:szCs w:val="19"/>
              </w:rPr>
              <w:t>Unchanged</w:t>
            </w:r>
          </w:p>
        </w:tc>
      </w:tr>
      <w:tr w:rsidR="00903853" w14:paraId="04857B42" w14:textId="77777777">
        <w:trPr>
          <w:cantSplit/>
          <w:jc w:val="center"/>
        </w:trPr>
        <w:tc>
          <w:tcPr>
            <w:tcW w:w="2700" w:type="dxa"/>
            <w:vAlign w:val="center"/>
          </w:tcPr>
          <w:p w14:paraId="7EE705EB" w14:textId="77777777" w:rsidR="00903853" w:rsidRDefault="00000000">
            <w:pPr>
              <w:spacing w:after="0" w:line="240" w:lineRule="auto"/>
            </w:pPr>
            <w:r>
              <w:rPr>
                <w:rFonts w:ascii="Times New Roman" w:eastAsia="Times New Roman" w:hAnsi="Times New Roman" w:cs="Times New Roman"/>
                <w:sz w:val="19"/>
                <w:szCs w:val="19"/>
              </w:rPr>
              <w:t>Rename of the file or the part</w:t>
            </w:r>
          </w:p>
        </w:tc>
        <w:tc>
          <w:tcPr>
            <w:tcW w:w="2100" w:type="dxa"/>
            <w:vAlign w:val="center"/>
          </w:tcPr>
          <w:p w14:paraId="7FDB03C6" w14:textId="77777777" w:rsidR="00903853" w:rsidRDefault="00000000">
            <w:pPr>
              <w:spacing w:after="0" w:line="240" w:lineRule="auto"/>
            </w:pPr>
            <w:r>
              <w:rPr>
                <w:rFonts w:ascii="Times New Roman" w:eastAsia="Times New Roman" w:hAnsi="Times New Roman" w:cs="Times New Roman"/>
                <w:sz w:val="19"/>
                <w:szCs w:val="19"/>
              </w:rPr>
              <w:t>Changes (false positive)</w:t>
            </w:r>
          </w:p>
        </w:tc>
        <w:tc>
          <w:tcPr>
            <w:tcW w:w="2100" w:type="dxa"/>
            <w:vAlign w:val="center"/>
          </w:tcPr>
          <w:p w14:paraId="102CC96E" w14:textId="77777777" w:rsidR="00903853" w:rsidRDefault="00000000">
            <w:pPr>
              <w:spacing w:after="0" w:line="240" w:lineRule="auto"/>
            </w:pPr>
            <w:r>
              <w:rPr>
                <w:rFonts w:ascii="Times New Roman" w:eastAsia="Times New Roman" w:hAnsi="Times New Roman" w:cs="Times New Roman"/>
                <w:sz w:val="19"/>
                <w:szCs w:val="19"/>
              </w:rPr>
              <w:t>Unchanged</w:t>
            </w:r>
          </w:p>
        </w:tc>
        <w:tc>
          <w:tcPr>
            <w:tcW w:w="2116" w:type="dxa"/>
            <w:vAlign w:val="center"/>
          </w:tcPr>
          <w:p w14:paraId="2138363D" w14:textId="77777777" w:rsidR="00903853" w:rsidRDefault="00000000">
            <w:pPr>
              <w:spacing w:after="0" w:line="240" w:lineRule="auto"/>
            </w:pPr>
            <w:r>
              <w:rPr>
                <w:rFonts w:ascii="Times New Roman" w:eastAsia="Times New Roman" w:hAnsi="Times New Roman" w:cs="Times New Roman"/>
                <w:sz w:val="19"/>
                <w:szCs w:val="19"/>
              </w:rPr>
              <w:t>Unchanged</w:t>
            </w:r>
          </w:p>
        </w:tc>
      </w:tr>
      <w:tr w:rsidR="00903853" w14:paraId="1D0D2AE4" w14:textId="77777777">
        <w:trPr>
          <w:cantSplit/>
          <w:jc w:val="center"/>
        </w:trPr>
        <w:tc>
          <w:tcPr>
            <w:tcW w:w="2700" w:type="dxa"/>
            <w:vAlign w:val="center"/>
          </w:tcPr>
          <w:p w14:paraId="0FD65631" w14:textId="77777777" w:rsidR="00903853" w:rsidRDefault="00000000">
            <w:pPr>
              <w:spacing w:after="0" w:line="240" w:lineRule="auto"/>
            </w:pPr>
            <w:r>
              <w:rPr>
                <w:rFonts w:ascii="Times New Roman" w:eastAsia="Times New Roman" w:hAnsi="Times New Roman" w:cs="Times New Roman"/>
                <w:sz w:val="19"/>
                <w:szCs w:val="19"/>
              </w:rPr>
              <w:lastRenderedPageBreak/>
              <w:t>Translation and rotation of the solid</w:t>
            </w:r>
          </w:p>
        </w:tc>
        <w:tc>
          <w:tcPr>
            <w:tcW w:w="2100" w:type="dxa"/>
            <w:vAlign w:val="center"/>
          </w:tcPr>
          <w:p w14:paraId="2CB546A8" w14:textId="77777777" w:rsidR="00903853" w:rsidRDefault="00000000">
            <w:pPr>
              <w:spacing w:after="0" w:line="240" w:lineRule="auto"/>
            </w:pPr>
            <w:r>
              <w:rPr>
                <w:rFonts w:ascii="Times New Roman" w:eastAsia="Times New Roman" w:hAnsi="Times New Roman" w:cs="Times New Roman"/>
                <w:sz w:val="19"/>
                <w:szCs w:val="19"/>
              </w:rPr>
              <w:t>Unchanged</w:t>
            </w:r>
          </w:p>
        </w:tc>
        <w:tc>
          <w:tcPr>
            <w:tcW w:w="2100" w:type="dxa"/>
            <w:vAlign w:val="center"/>
          </w:tcPr>
          <w:p w14:paraId="41645EFE" w14:textId="77777777" w:rsidR="00903853" w:rsidRDefault="00000000">
            <w:pPr>
              <w:spacing w:after="0" w:line="240" w:lineRule="auto"/>
            </w:pPr>
            <w:r>
              <w:rPr>
                <w:rFonts w:ascii="Times New Roman" w:eastAsia="Times New Roman" w:hAnsi="Times New Roman" w:cs="Times New Roman"/>
                <w:sz w:val="19"/>
                <w:szCs w:val="19"/>
              </w:rPr>
              <w:t>Changes (false positive)</w:t>
            </w:r>
          </w:p>
        </w:tc>
        <w:tc>
          <w:tcPr>
            <w:tcW w:w="2116" w:type="dxa"/>
            <w:vAlign w:val="center"/>
          </w:tcPr>
          <w:p w14:paraId="429D0672" w14:textId="77777777" w:rsidR="00903853" w:rsidRDefault="00000000">
            <w:pPr>
              <w:spacing w:after="0" w:line="240" w:lineRule="auto"/>
            </w:pPr>
            <w:r>
              <w:rPr>
                <w:rFonts w:ascii="Times New Roman" w:eastAsia="Times New Roman" w:hAnsi="Times New Roman" w:cs="Times New Roman"/>
                <w:sz w:val="19"/>
                <w:szCs w:val="19"/>
              </w:rPr>
              <w:t>Unchanged</w:t>
            </w:r>
          </w:p>
        </w:tc>
      </w:tr>
      <w:tr w:rsidR="00903853" w14:paraId="3FDD5727" w14:textId="77777777">
        <w:trPr>
          <w:cantSplit/>
          <w:jc w:val="center"/>
        </w:trPr>
        <w:tc>
          <w:tcPr>
            <w:tcW w:w="2700" w:type="dxa"/>
            <w:vAlign w:val="center"/>
          </w:tcPr>
          <w:p w14:paraId="1D3340C0" w14:textId="77777777" w:rsidR="00903853" w:rsidRDefault="00000000">
            <w:pPr>
              <w:spacing w:after="0" w:line="240" w:lineRule="auto"/>
            </w:pPr>
            <w:r>
              <w:rPr>
                <w:rFonts w:ascii="Times New Roman" w:eastAsia="Times New Roman" w:hAnsi="Times New Roman" w:cs="Times New Roman"/>
                <w:sz w:val="19"/>
                <w:szCs w:val="19"/>
              </w:rPr>
              <w:t>Rebuild in a different feature order</w:t>
            </w:r>
          </w:p>
        </w:tc>
        <w:tc>
          <w:tcPr>
            <w:tcW w:w="2100" w:type="dxa"/>
            <w:vAlign w:val="center"/>
          </w:tcPr>
          <w:p w14:paraId="5247CA02" w14:textId="77777777" w:rsidR="00903853" w:rsidRDefault="00000000">
            <w:pPr>
              <w:spacing w:after="0" w:line="240" w:lineRule="auto"/>
            </w:pPr>
            <w:r>
              <w:rPr>
                <w:rFonts w:ascii="Times New Roman" w:eastAsia="Times New Roman" w:hAnsi="Times New Roman" w:cs="Times New Roman"/>
                <w:sz w:val="19"/>
                <w:szCs w:val="19"/>
              </w:rPr>
              <w:t>Unchanged</w:t>
            </w:r>
          </w:p>
        </w:tc>
        <w:tc>
          <w:tcPr>
            <w:tcW w:w="2100" w:type="dxa"/>
            <w:vAlign w:val="center"/>
          </w:tcPr>
          <w:p w14:paraId="271D9AC6" w14:textId="77777777" w:rsidR="00903853" w:rsidRDefault="00000000">
            <w:pPr>
              <w:spacing w:after="0" w:line="240" w:lineRule="auto"/>
            </w:pPr>
            <w:r>
              <w:rPr>
                <w:rFonts w:ascii="Times New Roman" w:eastAsia="Times New Roman" w:hAnsi="Times New Roman" w:cs="Times New Roman"/>
                <w:sz w:val="19"/>
                <w:szCs w:val="19"/>
              </w:rPr>
              <w:t>Changes (false positive)</w:t>
            </w:r>
          </w:p>
        </w:tc>
        <w:tc>
          <w:tcPr>
            <w:tcW w:w="2116" w:type="dxa"/>
            <w:vAlign w:val="center"/>
          </w:tcPr>
          <w:p w14:paraId="35C774EC" w14:textId="77777777" w:rsidR="00903853" w:rsidRDefault="00000000">
            <w:pPr>
              <w:spacing w:after="0" w:line="240" w:lineRule="auto"/>
            </w:pPr>
            <w:r>
              <w:rPr>
                <w:rFonts w:ascii="Times New Roman" w:eastAsia="Times New Roman" w:hAnsi="Times New Roman" w:cs="Times New Roman"/>
                <w:sz w:val="19"/>
                <w:szCs w:val="19"/>
              </w:rPr>
              <w:t>Unchanged</w:t>
            </w:r>
          </w:p>
        </w:tc>
      </w:tr>
      <w:tr w:rsidR="00903853" w14:paraId="6DE2449D" w14:textId="77777777">
        <w:trPr>
          <w:cantSplit/>
          <w:jc w:val="center"/>
        </w:trPr>
        <w:tc>
          <w:tcPr>
            <w:tcW w:w="2700" w:type="dxa"/>
            <w:vAlign w:val="center"/>
          </w:tcPr>
          <w:p w14:paraId="29654FB5" w14:textId="77777777" w:rsidR="00903853" w:rsidRDefault="00000000">
            <w:pPr>
              <w:spacing w:after="0" w:line="240" w:lineRule="auto"/>
            </w:pPr>
            <w:r>
              <w:rPr>
                <w:rFonts w:ascii="Times New Roman" w:eastAsia="Times New Roman" w:hAnsi="Times New Roman" w:cs="Times New Roman"/>
                <w:sz w:val="19"/>
                <w:szCs w:val="19"/>
              </w:rPr>
              <w:t>Re-export through a different CAD system</w:t>
            </w:r>
          </w:p>
        </w:tc>
        <w:tc>
          <w:tcPr>
            <w:tcW w:w="2100" w:type="dxa"/>
            <w:vAlign w:val="center"/>
          </w:tcPr>
          <w:p w14:paraId="2EAF92BE" w14:textId="77777777" w:rsidR="00903853" w:rsidRDefault="00000000">
            <w:pPr>
              <w:spacing w:after="0" w:line="240" w:lineRule="auto"/>
            </w:pPr>
            <w:r>
              <w:rPr>
                <w:rFonts w:ascii="Times New Roman" w:eastAsia="Times New Roman" w:hAnsi="Times New Roman" w:cs="Times New Roman"/>
                <w:sz w:val="19"/>
                <w:szCs w:val="19"/>
              </w:rPr>
              <w:t>Unchanged</w:t>
            </w:r>
          </w:p>
        </w:tc>
        <w:tc>
          <w:tcPr>
            <w:tcW w:w="2100" w:type="dxa"/>
            <w:vAlign w:val="center"/>
          </w:tcPr>
          <w:p w14:paraId="209D6183" w14:textId="77777777" w:rsidR="00903853" w:rsidRDefault="00000000">
            <w:pPr>
              <w:spacing w:after="0" w:line="240" w:lineRule="auto"/>
            </w:pPr>
            <w:r>
              <w:rPr>
                <w:rFonts w:ascii="Times New Roman" w:eastAsia="Times New Roman" w:hAnsi="Times New Roman" w:cs="Times New Roman"/>
                <w:sz w:val="19"/>
                <w:szCs w:val="19"/>
              </w:rPr>
              <w:t>Changes (false positive)</w:t>
            </w:r>
          </w:p>
        </w:tc>
        <w:tc>
          <w:tcPr>
            <w:tcW w:w="2116" w:type="dxa"/>
            <w:vAlign w:val="center"/>
          </w:tcPr>
          <w:p w14:paraId="50B293F0" w14:textId="77777777" w:rsidR="00903853" w:rsidRDefault="00000000">
            <w:pPr>
              <w:spacing w:after="0" w:line="240" w:lineRule="auto"/>
            </w:pPr>
            <w:r>
              <w:rPr>
                <w:rFonts w:ascii="Times New Roman" w:eastAsia="Times New Roman" w:hAnsi="Times New Roman" w:cs="Times New Roman"/>
                <w:sz w:val="19"/>
                <w:szCs w:val="19"/>
              </w:rPr>
              <w:t>Unchanged, subject to rounding precision</w:t>
            </w:r>
          </w:p>
        </w:tc>
      </w:tr>
      <w:tr w:rsidR="00903853" w14:paraId="1E6B3FEB" w14:textId="77777777">
        <w:trPr>
          <w:cantSplit/>
          <w:jc w:val="center"/>
        </w:trPr>
        <w:tc>
          <w:tcPr>
            <w:tcW w:w="2700" w:type="dxa"/>
            <w:vAlign w:val="center"/>
          </w:tcPr>
          <w:p w14:paraId="1C6F207E" w14:textId="77777777" w:rsidR="00903853" w:rsidRDefault="00000000">
            <w:pPr>
              <w:spacing w:after="0" w:line="240" w:lineRule="auto"/>
            </w:pPr>
            <w:r>
              <w:rPr>
                <w:rFonts w:ascii="Times New Roman" w:eastAsia="Times New Roman" w:hAnsi="Times New Roman" w:cs="Times New Roman"/>
                <w:sz w:val="19"/>
                <w:szCs w:val="19"/>
              </w:rPr>
              <w:t>Independent redraw of the same shape by another team</w:t>
            </w:r>
          </w:p>
        </w:tc>
        <w:tc>
          <w:tcPr>
            <w:tcW w:w="2100" w:type="dxa"/>
            <w:vAlign w:val="center"/>
          </w:tcPr>
          <w:p w14:paraId="6E3E3326" w14:textId="77777777" w:rsidR="00903853" w:rsidRDefault="00000000">
            <w:pPr>
              <w:spacing w:after="0" w:line="240" w:lineRule="auto"/>
            </w:pPr>
            <w:r>
              <w:rPr>
                <w:rFonts w:ascii="Times New Roman" w:eastAsia="Times New Roman" w:hAnsi="Times New Roman" w:cs="Times New Roman"/>
                <w:sz w:val="19"/>
                <w:szCs w:val="19"/>
              </w:rPr>
              <w:t>Changes (duplicate created)</w:t>
            </w:r>
          </w:p>
        </w:tc>
        <w:tc>
          <w:tcPr>
            <w:tcW w:w="2100" w:type="dxa"/>
            <w:vAlign w:val="center"/>
          </w:tcPr>
          <w:p w14:paraId="633D2D8B" w14:textId="77777777" w:rsidR="00903853" w:rsidRDefault="00000000">
            <w:pPr>
              <w:spacing w:after="0" w:line="240" w:lineRule="auto"/>
            </w:pPr>
            <w:r>
              <w:rPr>
                <w:rFonts w:ascii="Times New Roman" w:eastAsia="Times New Roman" w:hAnsi="Times New Roman" w:cs="Times New Roman"/>
                <w:sz w:val="19"/>
                <w:szCs w:val="19"/>
              </w:rPr>
              <w:t>Changes (duplicate created)</w:t>
            </w:r>
          </w:p>
        </w:tc>
        <w:tc>
          <w:tcPr>
            <w:tcW w:w="2116" w:type="dxa"/>
            <w:vAlign w:val="center"/>
          </w:tcPr>
          <w:p w14:paraId="3D090756" w14:textId="77777777" w:rsidR="00903853" w:rsidRDefault="00000000">
            <w:pPr>
              <w:spacing w:after="0" w:line="240" w:lineRule="auto"/>
            </w:pPr>
            <w:r>
              <w:rPr>
                <w:rFonts w:ascii="Times New Roman" w:eastAsia="Times New Roman" w:hAnsi="Times New Roman" w:cs="Times New Roman"/>
                <w:sz w:val="19"/>
                <w:szCs w:val="19"/>
              </w:rPr>
              <w:t>Unchanged; the duplicate collapses</w:t>
            </w:r>
          </w:p>
        </w:tc>
      </w:tr>
      <w:tr w:rsidR="00903853" w14:paraId="4F589FA5" w14:textId="77777777">
        <w:trPr>
          <w:cantSplit/>
          <w:jc w:val="center"/>
        </w:trPr>
        <w:tc>
          <w:tcPr>
            <w:tcW w:w="2700" w:type="dxa"/>
            <w:vAlign w:val="center"/>
          </w:tcPr>
          <w:p w14:paraId="137FCD66" w14:textId="77777777" w:rsidR="00903853" w:rsidRDefault="00000000">
            <w:pPr>
              <w:spacing w:after="0" w:line="240" w:lineRule="auto"/>
            </w:pPr>
            <w:r>
              <w:rPr>
                <w:rFonts w:ascii="Times New Roman" w:eastAsia="Times New Roman" w:hAnsi="Times New Roman" w:cs="Times New Roman"/>
                <w:sz w:val="19"/>
                <w:szCs w:val="19"/>
              </w:rPr>
              <w:t>One hole widened by 0.2 mm</w:t>
            </w:r>
          </w:p>
        </w:tc>
        <w:tc>
          <w:tcPr>
            <w:tcW w:w="2100" w:type="dxa"/>
            <w:vAlign w:val="center"/>
          </w:tcPr>
          <w:p w14:paraId="28F79048" w14:textId="77777777" w:rsidR="00903853" w:rsidRDefault="00000000">
            <w:pPr>
              <w:spacing w:after="0" w:line="240" w:lineRule="auto"/>
            </w:pPr>
            <w:r>
              <w:rPr>
                <w:rFonts w:ascii="Times New Roman" w:eastAsia="Times New Roman" w:hAnsi="Times New Roman" w:cs="Times New Roman"/>
                <w:sz w:val="19"/>
                <w:szCs w:val="19"/>
              </w:rPr>
              <w:t>Unchanged (false negative)</w:t>
            </w:r>
          </w:p>
        </w:tc>
        <w:tc>
          <w:tcPr>
            <w:tcW w:w="2100" w:type="dxa"/>
            <w:vAlign w:val="center"/>
          </w:tcPr>
          <w:p w14:paraId="3C66E5E9" w14:textId="77777777" w:rsidR="00903853" w:rsidRDefault="00000000">
            <w:pPr>
              <w:spacing w:after="0" w:line="240" w:lineRule="auto"/>
            </w:pPr>
            <w:r>
              <w:rPr>
                <w:rFonts w:ascii="Times New Roman" w:eastAsia="Times New Roman" w:hAnsi="Times New Roman" w:cs="Times New Roman"/>
                <w:sz w:val="19"/>
                <w:szCs w:val="19"/>
              </w:rPr>
              <w:t>Changes</w:t>
            </w:r>
          </w:p>
        </w:tc>
        <w:tc>
          <w:tcPr>
            <w:tcW w:w="2116" w:type="dxa"/>
            <w:vAlign w:val="center"/>
          </w:tcPr>
          <w:p w14:paraId="528EE79F" w14:textId="77777777" w:rsidR="00903853" w:rsidRDefault="00000000">
            <w:pPr>
              <w:spacing w:after="0" w:line="240" w:lineRule="auto"/>
            </w:pPr>
            <w:r>
              <w:rPr>
                <w:rFonts w:ascii="Times New Roman" w:eastAsia="Times New Roman" w:hAnsi="Times New Roman" w:cs="Times New Roman"/>
                <w:sz w:val="19"/>
                <w:szCs w:val="19"/>
              </w:rPr>
              <w:t>Changes</w:t>
            </w:r>
          </w:p>
        </w:tc>
      </w:tr>
      <w:tr w:rsidR="00903853" w14:paraId="4AAAE4C8" w14:textId="77777777">
        <w:trPr>
          <w:cantSplit/>
          <w:jc w:val="center"/>
        </w:trPr>
        <w:tc>
          <w:tcPr>
            <w:tcW w:w="2700" w:type="dxa"/>
            <w:vAlign w:val="center"/>
          </w:tcPr>
          <w:p w14:paraId="15F15177" w14:textId="77777777" w:rsidR="00903853" w:rsidRDefault="00000000">
            <w:pPr>
              <w:spacing w:after="0" w:line="240" w:lineRule="auto"/>
            </w:pPr>
            <w:r>
              <w:rPr>
                <w:rFonts w:ascii="Times New Roman" w:eastAsia="Times New Roman" w:hAnsi="Times New Roman" w:cs="Times New Roman"/>
                <w:sz w:val="19"/>
                <w:szCs w:val="19"/>
              </w:rPr>
              <w:t>Mirroring into a left-hand variant</w:t>
            </w:r>
          </w:p>
        </w:tc>
        <w:tc>
          <w:tcPr>
            <w:tcW w:w="2100" w:type="dxa"/>
            <w:vAlign w:val="center"/>
          </w:tcPr>
          <w:p w14:paraId="65CEF182" w14:textId="77777777" w:rsidR="00903853" w:rsidRDefault="00000000">
            <w:pPr>
              <w:spacing w:after="0" w:line="240" w:lineRule="auto"/>
            </w:pPr>
            <w:r>
              <w:rPr>
                <w:rFonts w:ascii="Times New Roman" w:eastAsia="Times New Roman" w:hAnsi="Times New Roman" w:cs="Times New Roman"/>
                <w:sz w:val="19"/>
                <w:szCs w:val="19"/>
              </w:rPr>
              <w:t>Unchanged (false negative)</w:t>
            </w:r>
          </w:p>
        </w:tc>
        <w:tc>
          <w:tcPr>
            <w:tcW w:w="2100" w:type="dxa"/>
            <w:vAlign w:val="center"/>
          </w:tcPr>
          <w:p w14:paraId="4F13F9AB" w14:textId="77777777" w:rsidR="00903853" w:rsidRDefault="00000000">
            <w:pPr>
              <w:spacing w:after="0" w:line="240" w:lineRule="auto"/>
            </w:pPr>
            <w:r>
              <w:rPr>
                <w:rFonts w:ascii="Times New Roman" w:eastAsia="Times New Roman" w:hAnsi="Times New Roman" w:cs="Times New Roman"/>
                <w:sz w:val="19"/>
                <w:szCs w:val="19"/>
              </w:rPr>
              <w:t>Changes</w:t>
            </w:r>
          </w:p>
        </w:tc>
        <w:tc>
          <w:tcPr>
            <w:tcW w:w="2116" w:type="dxa"/>
            <w:vAlign w:val="center"/>
          </w:tcPr>
          <w:p w14:paraId="4C5DEF1C" w14:textId="77777777" w:rsidR="00903853" w:rsidRDefault="00000000">
            <w:pPr>
              <w:spacing w:after="0" w:line="240" w:lineRule="auto"/>
            </w:pPr>
            <w:r>
              <w:rPr>
                <w:rFonts w:ascii="Times New Roman" w:eastAsia="Times New Roman" w:hAnsi="Times New Roman" w:cs="Times New Roman"/>
                <w:sz w:val="19"/>
                <w:szCs w:val="19"/>
              </w:rPr>
              <w:t>Unchanged unless a signed quantity is added</w:t>
            </w:r>
          </w:p>
        </w:tc>
      </w:tr>
    </w:tbl>
    <w:p w14:paraId="19179DCE" w14:textId="77777777" w:rsidR="00903853" w:rsidRDefault="00903853">
      <w:pPr>
        <w:spacing w:after="0" w:line="240" w:lineRule="auto"/>
      </w:pPr>
    </w:p>
    <w:p w14:paraId="3A0DB6D0" w14:textId="77777777" w:rsidR="00903853" w:rsidRDefault="00000000">
      <w:pPr>
        <w:spacing w:after="240"/>
        <w:jc w:val="both"/>
      </w:pPr>
      <w:r>
        <w:rPr>
          <w:rFonts w:ascii="Times New Roman" w:eastAsia="Times New Roman" w:hAnsi="Times New Roman" w:cs="Times New Roman"/>
        </w:rPr>
        <w:t>The final row is stated explicitly because it is a real limitation of the scheme rather than an advantage: every quantity in the invariant vector is mirror-symmetric, so chirality must be broken deliberately by introducing one signed quantity. The table also shows why no single column is sufficient on its own. A part number is stable under every mechanical transformation and therefore blind to all of them, including the ones that matter; a byte hash is sensitive to every transformation and therefore reports change that did not occur. The geometric fingerprint is invariant under exactly the operations that leave the physical part unchanged.</w:t>
      </w:r>
    </w:p>
    <w:p w14:paraId="3B2B0E46" w14:textId="77777777" w:rsidR="00903853" w:rsidRDefault="00000000">
      <w:pPr>
        <w:keepNext/>
        <w:keepLines/>
        <w:spacing w:after="120"/>
      </w:pPr>
      <w:r>
        <w:rPr>
          <w:rFonts w:ascii="Times New Roman" w:eastAsia="Times New Roman" w:hAnsi="Times New Roman" w:cs="Times New Roman"/>
          <w:b/>
          <w:bCs/>
        </w:rPr>
        <w:t>Table 5.3: Where each correctness concern is resolved</w:t>
      </w:r>
    </w:p>
    <w:tbl>
      <w:tblPr>
        <w:tblStyle w:val="a"/>
        <w:tblW w:w="9016" w:type="dxa"/>
        <w:jc w:val="center"/>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200"/>
        <w:gridCol w:w="3300"/>
        <w:gridCol w:w="3516"/>
      </w:tblGrid>
      <w:tr w:rsidR="00903853" w14:paraId="4500489A" w14:textId="77777777">
        <w:trPr>
          <w:cantSplit/>
          <w:tblHeader/>
          <w:jc w:val="center"/>
        </w:trPr>
        <w:tc>
          <w:tcPr>
            <w:tcW w:w="2200" w:type="dxa"/>
            <w:vAlign w:val="center"/>
          </w:tcPr>
          <w:p w14:paraId="7DCF5C8E" w14:textId="77777777" w:rsidR="00903853" w:rsidRDefault="00000000">
            <w:pPr>
              <w:spacing w:after="0" w:line="240" w:lineRule="auto"/>
              <w:jc w:val="center"/>
            </w:pPr>
            <w:r>
              <w:rPr>
                <w:rFonts w:ascii="Times New Roman" w:eastAsia="Times New Roman" w:hAnsi="Times New Roman" w:cs="Times New Roman"/>
                <w:b/>
                <w:bCs/>
                <w:sz w:val="19"/>
                <w:szCs w:val="19"/>
              </w:rPr>
              <w:t>Concern</w:t>
            </w:r>
          </w:p>
        </w:tc>
        <w:tc>
          <w:tcPr>
            <w:tcW w:w="3300" w:type="dxa"/>
            <w:vAlign w:val="center"/>
          </w:tcPr>
          <w:p w14:paraId="171EBE95" w14:textId="77777777" w:rsidR="00903853" w:rsidRDefault="00000000">
            <w:pPr>
              <w:spacing w:after="0" w:line="240" w:lineRule="auto"/>
              <w:jc w:val="center"/>
            </w:pPr>
            <w:r>
              <w:rPr>
                <w:rFonts w:ascii="Times New Roman" w:eastAsia="Times New Roman" w:hAnsi="Times New Roman" w:cs="Times New Roman"/>
                <w:b/>
                <w:bCs/>
                <w:sz w:val="19"/>
                <w:szCs w:val="19"/>
              </w:rPr>
              <w:t>Conventional practice</w:t>
            </w:r>
          </w:p>
        </w:tc>
        <w:tc>
          <w:tcPr>
            <w:tcW w:w="3516" w:type="dxa"/>
            <w:vAlign w:val="center"/>
          </w:tcPr>
          <w:p w14:paraId="11820B83" w14:textId="77777777" w:rsidR="00903853" w:rsidRDefault="00000000">
            <w:pPr>
              <w:spacing w:after="0" w:line="240" w:lineRule="auto"/>
              <w:jc w:val="center"/>
            </w:pPr>
            <w:r>
              <w:rPr>
                <w:rFonts w:ascii="Times New Roman" w:eastAsia="Times New Roman" w:hAnsi="Times New Roman" w:cs="Times New Roman"/>
                <w:b/>
                <w:bCs/>
                <w:sz w:val="19"/>
                <w:szCs w:val="19"/>
              </w:rPr>
              <w:t>Proposed system</w:t>
            </w:r>
          </w:p>
        </w:tc>
      </w:tr>
      <w:tr w:rsidR="00903853" w14:paraId="43EB101F" w14:textId="77777777">
        <w:trPr>
          <w:cantSplit/>
          <w:jc w:val="center"/>
        </w:trPr>
        <w:tc>
          <w:tcPr>
            <w:tcW w:w="2200" w:type="dxa"/>
            <w:vAlign w:val="center"/>
          </w:tcPr>
          <w:p w14:paraId="36EE15A3" w14:textId="77777777" w:rsidR="00903853" w:rsidRDefault="00000000">
            <w:pPr>
              <w:spacing w:after="0" w:line="240" w:lineRule="auto"/>
            </w:pPr>
            <w:r>
              <w:rPr>
                <w:rFonts w:ascii="Times New Roman" w:eastAsia="Times New Roman" w:hAnsi="Times New Roman" w:cs="Times New Roman"/>
                <w:sz w:val="19"/>
                <w:szCs w:val="19"/>
              </w:rPr>
              <w:t>Duplicate parts</w:t>
            </w:r>
          </w:p>
        </w:tc>
        <w:tc>
          <w:tcPr>
            <w:tcW w:w="3300" w:type="dxa"/>
            <w:vAlign w:val="center"/>
          </w:tcPr>
          <w:p w14:paraId="66C0D1F3" w14:textId="77777777" w:rsidR="00903853" w:rsidRDefault="00000000">
            <w:pPr>
              <w:spacing w:after="0" w:line="240" w:lineRule="auto"/>
            </w:pPr>
            <w:r>
              <w:rPr>
                <w:rFonts w:ascii="Times New Roman" w:eastAsia="Times New Roman" w:hAnsi="Times New Roman" w:cs="Times New Roman"/>
                <w:sz w:val="19"/>
                <w:szCs w:val="19"/>
              </w:rPr>
              <w:t xml:space="preserve">Periodic catalogue cleanup, shape search used </w:t>
            </w:r>
            <w:proofErr w:type="spellStart"/>
            <w:r>
              <w:rPr>
                <w:rFonts w:ascii="Times New Roman" w:eastAsia="Times New Roman" w:hAnsi="Times New Roman" w:cs="Times New Roman"/>
                <w:sz w:val="19"/>
                <w:szCs w:val="19"/>
              </w:rPr>
              <w:t>advisorily</w:t>
            </w:r>
            <w:proofErr w:type="spellEnd"/>
          </w:p>
        </w:tc>
        <w:tc>
          <w:tcPr>
            <w:tcW w:w="3516" w:type="dxa"/>
            <w:vAlign w:val="center"/>
          </w:tcPr>
          <w:p w14:paraId="0E4338EA" w14:textId="77777777" w:rsidR="00903853" w:rsidRDefault="00000000">
            <w:pPr>
              <w:spacing w:after="0" w:line="240" w:lineRule="auto"/>
            </w:pPr>
            <w:r>
              <w:rPr>
                <w:rFonts w:ascii="Times New Roman" w:eastAsia="Times New Roman" w:hAnsi="Times New Roman" w:cs="Times New Roman"/>
                <w:sz w:val="19"/>
                <w:szCs w:val="19"/>
              </w:rPr>
              <w:t>Impossible by construction; the fingerprint is the shape primary key</w:t>
            </w:r>
          </w:p>
        </w:tc>
      </w:tr>
      <w:tr w:rsidR="00903853" w14:paraId="5391A40C" w14:textId="77777777">
        <w:trPr>
          <w:cantSplit/>
          <w:jc w:val="center"/>
        </w:trPr>
        <w:tc>
          <w:tcPr>
            <w:tcW w:w="2200" w:type="dxa"/>
            <w:vAlign w:val="center"/>
          </w:tcPr>
          <w:p w14:paraId="2BD6480F" w14:textId="77777777" w:rsidR="00903853" w:rsidRDefault="00000000">
            <w:pPr>
              <w:spacing w:after="0" w:line="240" w:lineRule="auto"/>
            </w:pPr>
            <w:r>
              <w:rPr>
                <w:rFonts w:ascii="Times New Roman" w:eastAsia="Times New Roman" w:hAnsi="Times New Roman" w:cs="Times New Roman"/>
                <w:sz w:val="19"/>
                <w:szCs w:val="19"/>
              </w:rPr>
              <w:t>Interface agreement between teams</w:t>
            </w:r>
          </w:p>
        </w:tc>
        <w:tc>
          <w:tcPr>
            <w:tcW w:w="3300" w:type="dxa"/>
            <w:vAlign w:val="center"/>
          </w:tcPr>
          <w:p w14:paraId="56973646" w14:textId="77777777" w:rsidR="00903853" w:rsidRDefault="00000000">
            <w:pPr>
              <w:spacing w:after="0" w:line="240" w:lineRule="auto"/>
            </w:pPr>
            <w:r>
              <w:rPr>
                <w:rFonts w:ascii="Times New Roman" w:eastAsia="Times New Roman" w:hAnsi="Times New Roman" w:cs="Times New Roman"/>
                <w:sz w:val="19"/>
                <w:szCs w:val="19"/>
              </w:rPr>
              <w:t>A specification document maintained by hand</w:t>
            </w:r>
          </w:p>
        </w:tc>
        <w:tc>
          <w:tcPr>
            <w:tcW w:w="3516" w:type="dxa"/>
            <w:vAlign w:val="center"/>
          </w:tcPr>
          <w:p w14:paraId="0209F892" w14:textId="77777777" w:rsidR="00903853" w:rsidRDefault="00000000">
            <w:pPr>
              <w:spacing w:after="0" w:line="240" w:lineRule="auto"/>
            </w:pPr>
            <w:r>
              <w:rPr>
                <w:rFonts w:ascii="Times New Roman" w:eastAsia="Times New Roman" w:hAnsi="Times New Roman" w:cs="Times New Roman"/>
                <w:sz w:val="19"/>
                <w:szCs w:val="19"/>
              </w:rPr>
              <w:t>A declared contract compared automatically on every commit</w:t>
            </w:r>
          </w:p>
        </w:tc>
      </w:tr>
      <w:tr w:rsidR="00903853" w14:paraId="7A9D2E33" w14:textId="77777777">
        <w:trPr>
          <w:cantSplit/>
          <w:jc w:val="center"/>
        </w:trPr>
        <w:tc>
          <w:tcPr>
            <w:tcW w:w="2200" w:type="dxa"/>
            <w:vAlign w:val="center"/>
          </w:tcPr>
          <w:p w14:paraId="154F443E" w14:textId="77777777" w:rsidR="00903853" w:rsidRDefault="00000000">
            <w:pPr>
              <w:spacing w:after="0" w:line="240" w:lineRule="auto"/>
            </w:pPr>
            <w:r>
              <w:rPr>
                <w:rFonts w:ascii="Times New Roman" w:eastAsia="Times New Roman" w:hAnsi="Times New Roman" w:cs="Times New Roman"/>
                <w:sz w:val="19"/>
                <w:szCs w:val="19"/>
              </w:rPr>
              <w:t>Notification of dependents</w:t>
            </w:r>
          </w:p>
        </w:tc>
        <w:tc>
          <w:tcPr>
            <w:tcW w:w="3300" w:type="dxa"/>
            <w:vAlign w:val="center"/>
          </w:tcPr>
          <w:p w14:paraId="1CF9CDE0" w14:textId="77777777" w:rsidR="00903853" w:rsidRDefault="00000000">
            <w:pPr>
              <w:spacing w:after="0" w:line="240" w:lineRule="auto"/>
            </w:pPr>
            <w:r>
              <w:rPr>
                <w:rFonts w:ascii="Times New Roman" w:eastAsia="Times New Roman" w:hAnsi="Times New Roman" w:cs="Times New Roman"/>
                <w:sz w:val="19"/>
                <w:szCs w:val="19"/>
              </w:rPr>
              <w:t>Electronic mail and meetings</w:t>
            </w:r>
          </w:p>
        </w:tc>
        <w:tc>
          <w:tcPr>
            <w:tcW w:w="3516" w:type="dxa"/>
            <w:vAlign w:val="center"/>
          </w:tcPr>
          <w:p w14:paraId="365BCB90" w14:textId="77777777" w:rsidR="00903853" w:rsidRDefault="00000000">
            <w:pPr>
              <w:spacing w:after="0" w:line="240" w:lineRule="auto"/>
            </w:pPr>
            <w:r>
              <w:rPr>
                <w:rFonts w:ascii="Times New Roman" w:eastAsia="Times New Roman" w:hAnsi="Times New Roman" w:cs="Times New Roman"/>
                <w:sz w:val="19"/>
                <w:szCs w:val="19"/>
              </w:rPr>
              <w:t>Upward traversal of the occurrence and subscription tables</w:t>
            </w:r>
          </w:p>
        </w:tc>
      </w:tr>
      <w:tr w:rsidR="00903853" w14:paraId="34FF8393" w14:textId="77777777">
        <w:trPr>
          <w:cantSplit/>
          <w:jc w:val="center"/>
        </w:trPr>
        <w:tc>
          <w:tcPr>
            <w:tcW w:w="2200" w:type="dxa"/>
            <w:vAlign w:val="center"/>
          </w:tcPr>
          <w:p w14:paraId="7B024107" w14:textId="77777777" w:rsidR="00903853" w:rsidRDefault="00000000">
            <w:pPr>
              <w:spacing w:after="0" w:line="240" w:lineRule="auto"/>
            </w:pPr>
            <w:r>
              <w:rPr>
                <w:rFonts w:ascii="Times New Roman" w:eastAsia="Times New Roman" w:hAnsi="Times New Roman" w:cs="Times New Roman"/>
                <w:sz w:val="19"/>
                <w:szCs w:val="19"/>
              </w:rPr>
              <w:t>Cross-team tolerance chains</w:t>
            </w:r>
          </w:p>
        </w:tc>
        <w:tc>
          <w:tcPr>
            <w:tcW w:w="3300" w:type="dxa"/>
            <w:vAlign w:val="center"/>
          </w:tcPr>
          <w:p w14:paraId="208595F7" w14:textId="77777777" w:rsidR="00903853" w:rsidRDefault="00000000">
            <w:pPr>
              <w:spacing w:after="0" w:line="240" w:lineRule="auto"/>
            </w:pPr>
            <w:r>
              <w:rPr>
                <w:rFonts w:ascii="Times New Roman" w:eastAsia="Times New Roman" w:hAnsi="Times New Roman" w:cs="Times New Roman"/>
                <w:sz w:val="19"/>
                <w:szCs w:val="19"/>
              </w:rPr>
              <w:t>An analyst-authored study, re-run on request</w:t>
            </w:r>
          </w:p>
        </w:tc>
        <w:tc>
          <w:tcPr>
            <w:tcW w:w="3516" w:type="dxa"/>
            <w:vAlign w:val="center"/>
          </w:tcPr>
          <w:p w14:paraId="3FD6F847" w14:textId="77777777" w:rsidR="00903853" w:rsidRDefault="00000000">
            <w:pPr>
              <w:spacing w:after="0" w:line="240" w:lineRule="auto"/>
            </w:pPr>
            <w:r>
              <w:rPr>
                <w:rFonts w:ascii="Times New Roman" w:eastAsia="Times New Roman" w:hAnsi="Times New Roman" w:cs="Times New Roman"/>
                <w:sz w:val="19"/>
                <w:szCs w:val="19"/>
              </w:rPr>
              <w:t>A stored chain re-evaluated as a commit-time constraint</w:t>
            </w:r>
          </w:p>
        </w:tc>
      </w:tr>
      <w:tr w:rsidR="00903853" w14:paraId="3206E607" w14:textId="77777777">
        <w:trPr>
          <w:cantSplit/>
          <w:jc w:val="center"/>
        </w:trPr>
        <w:tc>
          <w:tcPr>
            <w:tcW w:w="2200" w:type="dxa"/>
            <w:vAlign w:val="center"/>
          </w:tcPr>
          <w:p w14:paraId="496778B1" w14:textId="77777777" w:rsidR="00903853" w:rsidRDefault="00000000">
            <w:pPr>
              <w:spacing w:after="0" w:line="240" w:lineRule="auto"/>
            </w:pPr>
            <w:r>
              <w:rPr>
                <w:rFonts w:ascii="Times New Roman" w:eastAsia="Times New Roman" w:hAnsi="Times New Roman" w:cs="Times New Roman"/>
                <w:sz w:val="19"/>
                <w:szCs w:val="19"/>
              </w:rPr>
              <w:t>Mass, power and envelope budgets</w:t>
            </w:r>
          </w:p>
        </w:tc>
        <w:tc>
          <w:tcPr>
            <w:tcW w:w="3300" w:type="dxa"/>
            <w:vAlign w:val="center"/>
          </w:tcPr>
          <w:p w14:paraId="218DF36C" w14:textId="77777777" w:rsidR="00903853" w:rsidRDefault="00000000">
            <w:pPr>
              <w:spacing w:after="0" w:line="240" w:lineRule="auto"/>
            </w:pPr>
            <w:r>
              <w:rPr>
                <w:rFonts w:ascii="Times New Roman" w:eastAsia="Times New Roman" w:hAnsi="Times New Roman" w:cs="Times New Roman"/>
                <w:sz w:val="19"/>
                <w:szCs w:val="19"/>
              </w:rPr>
              <w:t>A spreadsheet reconciled periodically</w:t>
            </w:r>
          </w:p>
        </w:tc>
        <w:tc>
          <w:tcPr>
            <w:tcW w:w="3516" w:type="dxa"/>
            <w:vAlign w:val="center"/>
          </w:tcPr>
          <w:p w14:paraId="5DC036E5" w14:textId="77777777" w:rsidR="00903853" w:rsidRDefault="00000000">
            <w:pPr>
              <w:spacing w:after="0" w:line="240" w:lineRule="auto"/>
            </w:pPr>
            <w:r>
              <w:rPr>
                <w:rFonts w:ascii="Times New Roman" w:eastAsia="Times New Roman" w:hAnsi="Times New Roman" w:cs="Times New Roman"/>
                <w:sz w:val="19"/>
                <w:szCs w:val="19"/>
              </w:rPr>
              <w:t>Aggregates over occurrences, enforced against the parent contract</w:t>
            </w:r>
          </w:p>
        </w:tc>
      </w:tr>
      <w:tr w:rsidR="00903853" w14:paraId="1CE63A1C" w14:textId="77777777">
        <w:trPr>
          <w:cantSplit/>
          <w:jc w:val="center"/>
        </w:trPr>
        <w:tc>
          <w:tcPr>
            <w:tcW w:w="2200" w:type="dxa"/>
            <w:vAlign w:val="center"/>
          </w:tcPr>
          <w:p w14:paraId="4DB37787" w14:textId="77777777" w:rsidR="00903853" w:rsidRDefault="00000000">
            <w:pPr>
              <w:spacing w:after="0" w:line="240" w:lineRule="auto"/>
            </w:pPr>
            <w:r>
              <w:rPr>
                <w:rFonts w:ascii="Times New Roman" w:eastAsia="Times New Roman" w:hAnsi="Times New Roman" w:cs="Times New Roman"/>
                <w:sz w:val="19"/>
                <w:szCs w:val="19"/>
              </w:rPr>
              <w:t>Configuration identification</w:t>
            </w:r>
          </w:p>
        </w:tc>
        <w:tc>
          <w:tcPr>
            <w:tcW w:w="3300" w:type="dxa"/>
            <w:vAlign w:val="center"/>
          </w:tcPr>
          <w:p w14:paraId="78FD5FD7" w14:textId="77777777" w:rsidR="00903853" w:rsidRDefault="00000000">
            <w:pPr>
              <w:spacing w:after="0" w:line="240" w:lineRule="auto"/>
            </w:pPr>
            <w:r>
              <w:rPr>
                <w:rFonts w:ascii="Times New Roman" w:eastAsia="Times New Roman" w:hAnsi="Times New Roman" w:cs="Times New Roman"/>
                <w:sz w:val="19"/>
                <w:szCs w:val="19"/>
              </w:rPr>
              <w:t>A release note naming revision codes</w:t>
            </w:r>
          </w:p>
        </w:tc>
        <w:tc>
          <w:tcPr>
            <w:tcW w:w="3516" w:type="dxa"/>
            <w:vAlign w:val="center"/>
          </w:tcPr>
          <w:p w14:paraId="2B52A73B" w14:textId="77777777" w:rsidR="00903853" w:rsidRDefault="00000000">
            <w:pPr>
              <w:spacing w:after="0" w:line="240" w:lineRule="auto"/>
            </w:pPr>
            <w:r>
              <w:rPr>
                <w:rFonts w:ascii="Times New Roman" w:eastAsia="Times New Roman" w:hAnsi="Times New Roman" w:cs="Times New Roman"/>
                <w:sz w:val="19"/>
                <w:szCs w:val="19"/>
              </w:rPr>
              <w:t>A root hash that names the configuration exactly</w:t>
            </w:r>
          </w:p>
        </w:tc>
      </w:tr>
      <w:tr w:rsidR="00903853" w14:paraId="54C62D95" w14:textId="77777777">
        <w:trPr>
          <w:cantSplit/>
          <w:jc w:val="center"/>
        </w:trPr>
        <w:tc>
          <w:tcPr>
            <w:tcW w:w="2200" w:type="dxa"/>
            <w:vAlign w:val="center"/>
          </w:tcPr>
          <w:p w14:paraId="474FF613" w14:textId="77777777" w:rsidR="00903853" w:rsidRDefault="00000000">
            <w:pPr>
              <w:spacing w:after="0" w:line="240" w:lineRule="auto"/>
            </w:pPr>
            <w:r>
              <w:rPr>
                <w:rFonts w:ascii="Times New Roman" w:eastAsia="Times New Roman" w:hAnsi="Times New Roman" w:cs="Times New Roman"/>
                <w:sz w:val="19"/>
                <w:szCs w:val="19"/>
              </w:rPr>
              <w:t>Concurrent edits</w:t>
            </w:r>
          </w:p>
        </w:tc>
        <w:tc>
          <w:tcPr>
            <w:tcW w:w="3300" w:type="dxa"/>
            <w:vAlign w:val="center"/>
          </w:tcPr>
          <w:p w14:paraId="61A00FB1" w14:textId="77777777" w:rsidR="00903853" w:rsidRDefault="00000000">
            <w:pPr>
              <w:spacing w:after="0" w:line="240" w:lineRule="auto"/>
            </w:pPr>
            <w:r>
              <w:rPr>
                <w:rFonts w:ascii="Times New Roman" w:eastAsia="Times New Roman" w:hAnsi="Times New Roman" w:cs="Times New Roman"/>
                <w:sz w:val="19"/>
                <w:szCs w:val="19"/>
              </w:rPr>
              <w:t>File locking or check-out serialisation</w:t>
            </w:r>
          </w:p>
        </w:tc>
        <w:tc>
          <w:tcPr>
            <w:tcW w:w="3516" w:type="dxa"/>
            <w:vAlign w:val="center"/>
          </w:tcPr>
          <w:p w14:paraId="5486DC81" w14:textId="77777777" w:rsidR="00903853" w:rsidRDefault="00000000">
            <w:pPr>
              <w:spacing w:after="0" w:line="240" w:lineRule="auto"/>
            </w:pPr>
            <w:r>
              <w:rPr>
                <w:rFonts w:ascii="Times New Roman" w:eastAsia="Times New Roman" w:hAnsi="Times New Roman" w:cs="Times New Roman"/>
                <w:sz w:val="19"/>
                <w:szCs w:val="19"/>
              </w:rPr>
              <w:t>Optimistic concurrency by root-hash compare-and-swap</w:t>
            </w:r>
          </w:p>
        </w:tc>
      </w:tr>
    </w:tbl>
    <w:p w14:paraId="51CF9C79" w14:textId="77777777" w:rsidR="00903853" w:rsidRDefault="00903853">
      <w:pPr>
        <w:spacing w:after="0" w:line="240" w:lineRule="auto"/>
      </w:pPr>
    </w:p>
    <w:p w14:paraId="24B2A4A7" w14:textId="77777777" w:rsidR="00903853" w:rsidRDefault="00000000">
      <w:pPr>
        <w:spacing w:after="240"/>
        <w:jc w:val="both"/>
      </w:pPr>
      <w:r>
        <w:rPr>
          <w:rFonts w:ascii="Times New Roman" w:eastAsia="Times New Roman" w:hAnsi="Times New Roman" w:cs="Times New Roman"/>
        </w:rPr>
        <w:t>The claim being made is therefore a claim about composition rather than about any single mechanism. Content-addressed storage, Merkle hashing, invariant shape descriptors, interface encapsulation and tolerance stacking are each individually well established, and each is available in some product today. What is absent is a system in which the shape descriptor is the primary key, the assembly hash is built from those keys, and the interface and tolerance constraints are evaluated inside the write path rather than reported afterwards by a separate tool.</w:t>
      </w:r>
    </w:p>
    <w:p w14:paraId="74635436" w14:textId="77777777" w:rsidR="00903853" w:rsidRDefault="00000000">
      <w:pPr>
        <w:keepNext/>
        <w:keepLines/>
        <w:pageBreakBefore/>
        <w:spacing w:after="0"/>
        <w:jc w:val="both"/>
      </w:pPr>
      <w:r>
        <w:rPr>
          <w:rFonts w:ascii="Times New Roman" w:eastAsia="Times New Roman" w:hAnsi="Times New Roman" w:cs="Times New Roman"/>
          <w:b/>
          <w:bCs/>
          <w:sz w:val="32"/>
          <w:szCs w:val="32"/>
        </w:rPr>
        <w:lastRenderedPageBreak/>
        <w:t xml:space="preserve">6. </w:t>
      </w:r>
      <w:r>
        <w:rPr>
          <w:rFonts w:ascii="Times New Roman" w:eastAsia="Times New Roman" w:hAnsi="Times New Roman" w:cs="Times New Roman"/>
          <w:b/>
          <w:bCs/>
          <w:sz w:val="32"/>
          <w:szCs w:val="32"/>
          <w:u w:val="single"/>
        </w:rPr>
        <w:t>Expected Outcome:</w:t>
      </w:r>
    </w:p>
    <w:p w14:paraId="21A288A4" w14:textId="77777777" w:rsidR="00903853" w:rsidRDefault="00000000" w:rsidP="00717815">
      <w:pPr>
        <w:numPr>
          <w:ilvl w:val="0"/>
          <w:numId w:val="19"/>
        </w:numPr>
        <w:spacing w:after="0"/>
        <w:jc w:val="both"/>
      </w:pPr>
      <w:r>
        <w:rPr>
          <w:rFonts w:ascii="Times New Roman" w:eastAsia="Times New Roman" w:hAnsi="Times New Roman" w:cs="Times New Roman"/>
          <w:sz w:val="24"/>
          <w:szCs w:val="24"/>
        </w:rPr>
        <w:t>The proposed system is expected to deliver a working assembly database in which part identity is established by geometry rather than by administrative assignment, demonstrated by importing an assembly twice from two independently produced exports and observing that every part is recognised as already known and that no duplicate shape row is created.</w:t>
      </w:r>
    </w:p>
    <w:p w14:paraId="7360BA24" w14:textId="77777777" w:rsidR="00903853" w:rsidRDefault="00000000" w:rsidP="00717815">
      <w:pPr>
        <w:numPr>
          <w:ilvl w:val="0"/>
          <w:numId w:val="19"/>
        </w:numPr>
        <w:spacing w:after="0"/>
        <w:jc w:val="both"/>
      </w:pPr>
      <w:r>
        <w:rPr>
          <w:rFonts w:ascii="Times New Roman" w:eastAsia="Times New Roman" w:hAnsi="Times New Roman" w:cs="Times New Roman"/>
          <w:sz w:val="24"/>
          <w:szCs w:val="24"/>
        </w:rPr>
        <w:t>Storage is expected to grow with distinct geometry rather than with revision count. Because a shape is keyed by content, a revision that alters only metadata stores no new geometry at all, and many revisions of one assembly cost approximately the storage of a single assembly plus the parts that genuinely changed.</w:t>
      </w:r>
    </w:p>
    <w:p w14:paraId="60D1EA9E" w14:textId="77777777" w:rsidR="00903853" w:rsidRDefault="00000000" w:rsidP="00717815">
      <w:pPr>
        <w:numPr>
          <w:ilvl w:val="0"/>
          <w:numId w:val="19"/>
        </w:numPr>
        <w:spacing w:after="0"/>
        <w:jc w:val="both"/>
      </w:pPr>
      <w:r>
        <w:rPr>
          <w:rFonts w:ascii="Times New Roman" w:eastAsia="Times New Roman" w:hAnsi="Times New Roman" w:cs="Times New Roman"/>
          <w:sz w:val="24"/>
          <w:szCs w:val="24"/>
        </w:rPr>
        <w:t>Structural queries are expected to be answered without invoking the solid modeller, so that explosion, where-used and impact questions over a full assembly return within the latency of an indexed recursive query rather than within the latency of opening and evaluating every solid in the path.</w:t>
      </w:r>
    </w:p>
    <w:p w14:paraId="70228CD5" w14:textId="77777777" w:rsidR="00903853" w:rsidRDefault="00000000" w:rsidP="00717815">
      <w:pPr>
        <w:numPr>
          <w:ilvl w:val="0"/>
          <w:numId w:val="19"/>
        </w:numPr>
        <w:spacing w:after="0"/>
        <w:jc w:val="both"/>
      </w:pPr>
      <w:r>
        <w:rPr>
          <w:rFonts w:ascii="Times New Roman" w:eastAsia="Times New Roman" w:hAnsi="Times New Roman" w:cs="Times New Roman"/>
          <w:sz w:val="24"/>
          <w:szCs w:val="24"/>
        </w:rPr>
        <w:t>Change classification is expected to suppress the dominant category of false alarms. A re-save with no design modification is expected to be recorded as a no-op, an internal change that does not touch a published contract is expected to land silently, and only a contract change is expected to notify dependent teams.</w:t>
      </w:r>
    </w:p>
    <w:p w14:paraId="7881B49F" w14:textId="77777777" w:rsidR="00903853" w:rsidRDefault="00000000" w:rsidP="00717815">
      <w:pPr>
        <w:numPr>
          <w:ilvl w:val="0"/>
          <w:numId w:val="19"/>
        </w:numPr>
        <w:spacing w:after="0"/>
        <w:jc w:val="both"/>
      </w:pPr>
      <w:r>
        <w:rPr>
          <w:rFonts w:ascii="Times New Roman" w:eastAsia="Times New Roman" w:hAnsi="Times New Roman" w:cs="Times New Roman"/>
          <w:sz w:val="24"/>
          <w:szCs w:val="24"/>
        </w:rPr>
        <w:t>Cross-boundary integration errors are expected to be detected at the moment of proposal rather than at physical integration. A commit that moves a mounting hole is expected to be rejected with the violated interface, the affected tolerance chain and the owning teams named explicitly, in place of an unhelpful invalidity message.</w:t>
      </w:r>
    </w:p>
    <w:p w14:paraId="22FB31AC" w14:textId="77777777" w:rsidR="00903853" w:rsidRDefault="00000000" w:rsidP="00717815">
      <w:pPr>
        <w:numPr>
          <w:ilvl w:val="0"/>
          <w:numId w:val="19"/>
        </w:numPr>
        <w:spacing w:after="0"/>
        <w:jc w:val="both"/>
      </w:pPr>
      <w:r>
        <w:rPr>
          <w:rFonts w:ascii="Times New Roman" w:eastAsia="Times New Roman" w:hAnsi="Times New Roman" w:cs="Times New Roman"/>
          <w:sz w:val="24"/>
          <w:szCs w:val="24"/>
        </w:rPr>
        <w:t>Concurrent work by several teams is expected to proceed without file locking, with commits affecting disjoint subtrees landing independently and only genuine overlaps being rejected, so that parallel development is limited by real dependency rather than by access serialisation.</w:t>
      </w:r>
    </w:p>
    <w:p w14:paraId="19AD5B58" w14:textId="77777777" w:rsidR="00903853" w:rsidRDefault="00000000" w:rsidP="00717815">
      <w:pPr>
        <w:numPr>
          <w:ilvl w:val="0"/>
          <w:numId w:val="19"/>
        </w:numPr>
        <w:spacing w:after="240"/>
        <w:jc w:val="both"/>
      </w:pPr>
      <w:r>
        <w:rPr>
          <w:rFonts w:ascii="Times New Roman" w:eastAsia="Times New Roman" w:hAnsi="Times New Roman" w:cs="Times New Roman"/>
          <w:sz w:val="24"/>
          <w:szCs w:val="24"/>
        </w:rPr>
        <w:t>The complete build configuration is expected to be identifiable by a single root hash suitable for printing on a build record, allowing any two builds to be compared in constant time and any difference between them to be located by descent rather than by exhaustive part-by-part review.</w:t>
      </w:r>
    </w:p>
    <w:sectPr w:rsidR="00903853">
      <w:headerReference w:type="default" r:id="rId8"/>
      <w:footerReference w:type="default" r:id="rId9"/>
      <w:footerReference w:type="first" r:id="rId10"/>
      <w:pgSz w:w="11906" w:h="16838"/>
      <w:pgMar w:top="1440" w:right="1440" w:bottom="1440" w:left="1440" w:header="708" w:footer="70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B85FCC" w14:textId="77777777" w:rsidR="00F41E97" w:rsidRDefault="00F41E97">
      <w:pPr>
        <w:spacing w:after="0" w:line="240" w:lineRule="auto"/>
      </w:pPr>
      <w:r>
        <w:separator/>
      </w:r>
    </w:p>
  </w:endnote>
  <w:endnote w:type="continuationSeparator" w:id="0">
    <w:p w14:paraId="07F54F7F" w14:textId="77777777" w:rsidR="00F41E97" w:rsidRDefault="00F41E9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embedRegular r:id="rId1" w:fontKey="{86F1E945-369B-4A01-8A9E-F4C711ED9F3B}"/>
    <w:embedItalic r:id="rId2" w:fontKey="{48E883DE-6F6A-4652-8603-A5DDDA6D64E2}"/>
  </w:font>
  <w:font w:name="Play">
    <w:charset w:val="00"/>
    <w:family w:val="auto"/>
    <w:pitch w:val="default"/>
    <w:embedRegular r:id="rId3" w:fontKey="{01D1A066-1A79-42FF-BB71-CFD3FA5259E2}"/>
  </w:font>
  <w:font w:name="Bookman Old Style">
    <w:panose1 w:val="02050604050505020204"/>
    <w:charset w:val="00"/>
    <w:family w:val="roman"/>
    <w:pitch w:val="variable"/>
    <w:sig w:usb0="00000287" w:usb1="00000000" w:usb2="00000000" w:usb3="00000000" w:csb0="0000009F" w:csb1="00000000"/>
    <w:embedRegular r:id="rId4" w:fontKey="{46A1E3C1-8808-44E4-855B-FA98E0C3CC30}"/>
  </w:font>
  <w:font w:name="Calibri">
    <w:panose1 w:val="020F0502020204030204"/>
    <w:charset w:val="00"/>
    <w:family w:val="swiss"/>
    <w:pitch w:val="variable"/>
    <w:sig w:usb0="E4002EFF" w:usb1="C200247B" w:usb2="00000009" w:usb3="00000000" w:csb0="000001FF" w:csb1="00000000"/>
    <w:embedRegular r:id="rId5" w:fontKey="{37B66474-B2A2-4F34-80CE-C663826A4A4D}"/>
  </w:font>
  <w:font w:name="Cambria">
    <w:panose1 w:val="02040503050406030204"/>
    <w:charset w:val="00"/>
    <w:family w:val="roman"/>
    <w:pitch w:val="variable"/>
    <w:sig w:usb0="E00006FF" w:usb1="420024FF" w:usb2="02000000" w:usb3="00000000" w:csb0="0000019F" w:csb1="00000000"/>
    <w:embedRegular r:id="rId6" w:fontKey="{EE174FA1-3724-470D-AD8D-BF8166C7181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C6D2940" w14:textId="77777777" w:rsidR="00903853" w:rsidRDefault="00000000">
    <w:pPr>
      <w:pBdr>
        <w:top w:val="single" w:sz="24" w:space="1" w:color="000000"/>
        <w:left w:val="nil"/>
        <w:bottom w:val="nil"/>
        <w:right w:val="nil"/>
        <w:between w:val="nil"/>
      </w:pBdr>
      <w:tabs>
        <w:tab w:val="center" w:pos="4513"/>
        <w:tab w:val="right" w:pos="9026"/>
      </w:tabs>
      <w:spacing w:after="0" w:line="240" w:lineRule="auto"/>
      <w:jc w:val="center"/>
      <w:rPr>
        <w:rFonts w:ascii="Bookman Old Style" w:eastAsia="Bookman Old Style" w:hAnsi="Bookman Old Style" w:cs="Bookman Old Style"/>
        <w:color w:val="000000"/>
        <w:sz w:val="18"/>
        <w:szCs w:val="18"/>
      </w:rPr>
    </w:pPr>
    <w:r>
      <w:rPr>
        <w:rFonts w:ascii="Bookman Old Style" w:eastAsia="Bookman Old Style" w:hAnsi="Bookman Old Style" w:cs="Bookman Old Style"/>
        <w:color w:val="000000"/>
        <w:sz w:val="18"/>
        <w:szCs w:val="18"/>
      </w:rPr>
      <w:t>RV College of Engineering                                          202</w:t>
    </w:r>
    <w:r>
      <w:rPr>
        <w:rFonts w:ascii="Bookman Old Style" w:eastAsia="Bookman Old Style" w:hAnsi="Bookman Old Style" w:cs="Bookman Old Style"/>
        <w:sz w:val="18"/>
        <w:szCs w:val="18"/>
      </w:rPr>
      <w:t>5</w:t>
    </w:r>
    <w:r>
      <w:rPr>
        <w:rFonts w:ascii="Bookman Old Style" w:eastAsia="Bookman Old Style" w:hAnsi="Bookman Old Style" w:cs="Bookman Old Style"/>
        <w:color w:val="000000"/>
        <w:sz w:val="18"/>
        <w:szCs w:val="18"/>
      </w:rPr>
      <w:t>-2</w:t>
    </w:r>
    <w:r>
      <w:rPr>
        <w:rFonts w:ascii="Bookman Old Style" w:eastAsia="Bookman Old Style" w:hAnsi="Bookman Old Style" w:cs="Bookman Old Style"/>
        <w:sz w:val="18"/>
        <w:szCs w:val="18"/>
      </w:rPr>
      <w:t>6</w:t>
    </w:r>
    <w:r>
      <w:rPr>
        <w:rFonts w:ascii="Bookman Old Style" w:eastAsia="Bookman Old Style" w:hAnsi="Bookman Old Style" w:cs="Bookman Old Style"/>
        <w:color w:val="000000"/>
        <w:sz w:val="18"/>
        <w:szCs w:val="18"/>
      </w:rPr>
      <w:t xml:space="preserve">                                         Page No.</w:t>
    </w:r>
    <w:r>
      <w:rPr>
        <w:rFonts w:ascii="Bookman Old Style" w:eastAsia="Bookman Old Style" w:hAnsi="Bookman Old Style" w:cs="Bookman Old Style"/>
        <w:color w:val="000000"/>
        <w:sz w:val="18"/>
        <w:szCs w:val="18"/>
      </w:rPr>
      <w:fldChar w:fldCharType="begin"/>
    </w:r>
    <w:r>
      <w:rPr>
        <w:rFonts w:ascii="Bookman Old Style" w:eastAsia="Bookman Old Style" w:hAnsi="Bookman Old Style" w:cs="Bookman Old Style"/>
        <w:color w:val="000000"/>
        <w:sz w:val="18"/>
        <w:szCs w:val="18"/>
      </w:rPr>
      <w:instrText>PAGE</w:instrText>
    </w:r>
    <w:r>
      <w:rPr>
        <w:rFonts w:ascii="Bookman Old Style" w:eastAsia="Bookman Old Style" w:hAnsi="Bookman Old Style" w:cs="Bookman Old Style"/>
        <w:color w:val="000000"/>
        <w:sz w:val="18"/>
        <w:szCs w:val="18"/>
      </w:rPr>
      <w:fldChar w:fldCharType="separate"/>
    </w:r>
    <w:r w:rsidR="00717815">
      <w:rPr>
        <w:rFonts w:ascii="Bookman Old Style" w:eastAsia="Bookman Old Style" w:hAnsi="Bookman Old Style" w:cs="Bookman Old Style"/>
        <w:noProof/>
        <w:color w:val="000000"/>
        <w:sz w:val="18"/>
        <w:szCs w:val="18"/>
      </w:rPr>
      <w:t>2</w:t>
    </w:r>
    <w:r>
      <w:rPr>
        <w:rFonts w:ascii="Bookman Old Style" w:eastAsia="Bookman Old Style" w:hAnsi="Bookman Old Style" w:cs="Bookman Old Style"/>
        <w:color w:val="000000"/>
        <w:sz w:val="18"/>
        <w:szCs w:val="18"/>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14EEC6" w14:textId="77777777" w:rsidR="00903853" w:rsidRDefault="0090385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428122" w14:textId="77777777" w:rsidR="00F41E97" w:rsidRDefault="00F41E97">
      <w:pPr>
        <w:spacing w:after="0" w:line="240" w:lineRule="auto"/>
      </w:pPr>
      <w:r>
        <w:separator/>
      </w:r>
    </w:p>
  </w:footnote>
  <w:footnote w:type="continuationSeparator" w:id="0">
    <w:p w14:paraId="0BC267EA" w14:textId="77777777" w:rsidR="00F41E97" w:rsidRDefault="00F41E9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63F950" w14:textId="77777777" w:rsidR="00903853" w:rsidRDefault="00903853">
    <w:pPr>
      <w:pBdr>
        <w:top w:val="nil"/>
        <w:left w:val="nil"/>
        <w:bottom w:val="nil"/>
        <w:right w:val="nil"/>
        <w:between w:val="nil"/>
      </w:pBdr>
      <w:tabs>
        <w:tab w:val="center" w:pos="4513"/>
        <w:tab w:val="right" w:pos="9026"/>
      </w:tabs>
      <w:spacing w:after="0" w:line="240" w:lineRule="auto"/>
      <w:jc w:val="center"/>
      <w:rPr>
        <w:color w:val="FF0000"/>
        <w:sz w:val="16"/>
        <w:szCs w:val="16"/>
      </w:rPr>
    </w:pPr>
  </w:p>
  <w:p w14:paraId="556050B2" w14:textId="77777777" w:rsidR="00903853" w:rsidRDefault="00000000">
    <w:pPr>
      <w:jc w:val="center"/>
      <w:rPr>
        <w:color w:val="FF0000"/>
        <w:sz w:val="16"/>
        <w:szCs w:val="16"/>
      </w:rPr>
    </w:pPr>
    <w:r>
      <w:rPr>
        <w:rFonts w:ascii="Bookman Old Style" w:eastAsia="Bookman Old Style" w:hAnsi="Bookman Old Style" w:cs="Bookman Old Style"/>
        <w:sz w:val="16"/>
        <w:szCs w:val="16"/>
      </w:rPr>
      <w:t>Interlock: Geometric Part Identity and Contract-Validated Change Control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B83D65"/>
    <w:multiLevelType w:val="multilevel"/>
    <w:tmpl w:val="4432C56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 w15:restartNumberingAfterBreak="0">
    <w:nsid w:val="092740B3"/>
    <w:multiLevelType w:val="multilevel"/>
    <w:tmpl w:val="CD3AA7C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15:restartNumberingAfterBreak="0">
    <w:nsid w:val="09913820"/>
    <w:multiLevelType w:val="multilevel"/>
    <w:tmpl w:val="A47E203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15:restartNumberingAfterBreak="0">
    <w:nsid w:val="1CC14FD7"/>
    <w:multiLevelType w:val="multilevel"/>
    <w:tmpl w:val="CC36B04E"/>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26D60BE0"/>
    <w:multiLevelType w:val="multilevel"/>
    <w:tmpl w:val="A60248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299576DD"/>
    <w:multiLevelType w:val="multilevel"/>
    <w:tmpl w:val="8C228284"/>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30655A97"/>
    <w:multiLevelType w:val="multilevel"/>
    <w:tmpl w:val="0FBA9744"/>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 w15:restartNumberingAfterBreak="0">
    <w:nsid w:val="378246E9"/>
    <w:multiLevelType w:val="multilevel"/>
    <w:tmpl w:val="2E70E2BA"/>
    <w:lvl w:ilvl="0">
      <w:start w:val="1"/>
      <w:numFmt w:val="decimal"/>
      <w:lvlText w:val="%1."/>
      <w:lvlJc w:val="left"/>
      <w:pPr>
        <w:ind w:left="1920" w:hanging="360"/>
      </w:pPr>
      <w:rPr>
        <w:sz w:val="32"/>
        <w:szCs w:val="32"/>
      </w:rPr>
    </w:lvl>
    <w:lvl w:ilvl="1">
      <w:start w:val="1"/>
      <w:numFmt w:val="decimal"/>
      <w:lvlText w:val="2.%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393F7378"/>
    <w:multiLevelType w:val="multilevel"/>
    <w:tmpl w:val="F9943E98"/>
    <w:lvl w:ilvl="0">
      <w:start w:val="1"/>
      <w:numFmt w:val="bullet"/>
      <w:lvlText w:val="•"/>
      <w:lvlJc w:val="left"/>
      <w:pPr>
        <w:ind w:left="72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3D314B2E"/>
    <w:multiLevelType w:val="multilevel"/>
    <w:tmpl w:val="F3021916"/>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15:restartNumberingAfterBreak="0">
    <w:nsid w:val="465F7EE7"/>
    <w:multiLevelType w:val="multilevel"/>
    <w:tmpl w:val="87A41F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15:restartNumberingAfterBreak="0">
    <w:nsid w:val="473B645D"/>
    <w:multiLevelType w:val="multilevel"/>
    <w:tmpl w:val="5B625C08"/>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2" w15:restartNumberingAfterBreak="0">
    <w:nsid w:val="4B617E09"/>
    <w:multiLevelType w:val="multilevel"/>
    <w:tmpl w:val="114608FE"/>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15:restartNumberingAfterBreak="0">
    <w:nsid w:val="4CD96CB7"/>
    <w:multiLevelType w:val="multilevel"/>
    <w:tmpl w:val="BFF48854"/>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4" w15:restartNumberingAfterBreak="0">
    <w:nsid w:val="51C12027"/>
    <w:multiLevelType w:val="multilevel"/>
    <w:tmpl w:val="97E49E70"/>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5" w15:restartNumberingAfterBreak="0">
    <w:nsid w:val="5B7E4D33"/>
    <w:multiLevelType w:val="multilevel"/>
    <w:tmpl w:val="80FE3096"/>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61B408F8"/>
    <w:multiLevelType w:val="multilevel"/>
    <w:tmpl w:val="626C3DC2"/>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7" w15:restartNumberingAfterBreak="0">
    <w:nsid w:val="627F68B5"/>
    <w:multiLevelType w:val="multilevel"/>
    <w:tmpl w:val="85EC51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64C10FA7"/>
    <w:multiLevelType w:val="multilevel"/>
    <w:tmpl w:val="F6C45B4E"/>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15:restartNumberingAfterBreak="0">
    <w:nsid w:val="66841977"/>
    <w:multiLevelType w:val="multilevel"/>
    <w:tmpl w:val="4C0CDA5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0" w15:restartNumberingAfterBreak="0">
    <w:nsid w:val="6A273986"/>
    <w:multiLevelType w:val="multilevel"/>
    <w:tmpl w:val="13DADFC0"/>
    <w:lvl w:ilvl="0">
      <w:start w:val="1"/>
      <w:numFmt w:val="bullet"/>
      <w:lvlText w:val="•"/>
      <w:lvlJc w:val="left"/>
      <w:pPr>
        <w:ind w:left="1440" w:hanging="36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num w:numId="1" w16cid:durableId="1242368036">
    <w:abstractNumId w:val="0"/>
  </w:num>
  <w:num w:numId="2" w16cid:durableId="614169190">
    <w:abstractNumId w:val="17"/>
  </w:num>
  <w:num w:numId="3" w16cid:durableId="1529682451">
    <w:abstractNumId w:val="10"/>
  </w:num>
  <w:num w:numId="4" w16cid:durableId="1966889342">
    <w:abstractNumId w:val="19"/>
  </w:num>
  <w:num w:numId="5" w16cid:durableId="1430354271">
    <w:abstractNumId w:val="4"/>
  </w:num>
  <w:num w:numId="6" w16cid:durableId="590553205">
    <w:abstractNumId w:val="7"/>
  </w:num>
  <w:num w:numId="7" w16cid:durableId="1798331268">
    <w:abstractNumId w:val="5"/>
  </w:num>
  <w:num w:numId="8" w16cid:durableId="1441950056">
    <w:abstractNumId w:val="1"/>
  </w:num>
  <w:num w:numId="9" w16cid:durableId="300963611">
    <w:abstractNumId w:val="2"/>
  </w:num>
  <w:num w:numId="10" w16cid:durableId="1562987154">
    <w:abstractNumId w:val="9"/>
  </w:num>
  <w:num w:numId="11" w16cid:durableId="1969119204">
    <w:abstractNumId w:val="12"/>
  </w:num>
  <w:num w:numId="12" w16cid:durableId="487408987">
    <w:abstractNumId w:val="6"/>
  </w:num>
  <w:num w:numId="13" w16cid:durableId="475608548">
    <w:abstractNumId w:val="11"/>
  </w:num>
  <w:num w:numId="14" w16cid:durableId="721633833">
    <w:abstractNumId w:val="3"/>
  </w:num>
  <w:num w:numId="15" w16cid:durableId="888226437">
    <w:abstractNumId w:val="16"/>
  </w:num>
  <w:num w:numId="16" w16cid:durableId="198593630">
    <w:abstractNumId w:val="20"/>
  </w:num>
  <w:num w:numId="17" w16cid:durableId="743454621">
    <w:abstractNumId w:val="14"/>
  </w:num>
  <w:num w:numId="18" w16cid:durableId="830751467">
    <w:abstractNumId w:val="18"/>
  </w:num>
  <w:num w:numId="19" w16cid:durableId="143862355">
    <w:abstractNumId w:val="8"/>
  </w:num>
  <w:num w:numId="20" w16cid:durableId="125513015">
    <w:abstractNumId w:val="13"/>
  </w:num>
  <w:num w:numId="21" w16cid:durableId="187191194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853"/>
    <w:rsid w:val="00717815"/>
    <w:rsid w:val="00903853"/>
    <w:rsid w:val="00F41E97"/>
    <w:rsid w:val="00FE13B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3C9EE7"/>
  <w15:docId w15:val="{AAD77084-E50A-46CC-AFB9-0C74CDC4FD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ptos"/>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 w:type="table" w:customStyle="1" w:styleId="a">
    <w:basedOn w:val="TableNormal0"/>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14</Pages>
  <Words>5544</Words>
  <Characters>31607</Characters>
  <Application>Microsoft Office Word</Application>
  <DocSecurity>0</DocSecurity>
  <Lines>263</Lines>
  <Paragraphs>74</Paragraphs>
  <ScaleCrop>false</ScaleCrop>
  <Company/>
  <LinksUpToDate>false</LinksUpToDate>
  <CharactersWithSpaces>37077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Ajay Girish</cp:lastModifiedBy>
  <cp:revision>2</cp:revision>
  <dcterms:created xsi:type="dcterms:W3CDTF">2026-09-20T19:18:00Z</dcterms:created>
  <dcterms:modified xsi:type="dcterms:W3CDTF">2026-09-20T19:22:00Z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1033-12.2.0.16909</vt:lpwstr>
  </property>
  <property fmtid="{D5CDD505-2E9C-101B-9397-08002B2CF9AE}" pid="3" name="ICV">
    <vt:lpwstr>8743995B53544BBA91B6A7231B35E101_13</vt:lpwstr>
  </property>
</Properties>
</file>