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MyAuditPlan (mAP) — Functional Guide</w:t>
      </w:r>
    </w:p>
    <w:p>
      <w:r>
        <w:t>Audit planning workflow, audit entities, attribute tagging and proposed AI recommendations</w:t>
      </w:r>
    </w:p>
    <w:p>
      <w:r>
        <w:t>Team discussion draft  |  28 October 2026  |  Examples are illustrative; validate project-specific details</w:t>
      </w:r>
    </w:p>
    <w:p>
      <w:pPr>
        <w:pStyle w:val="Heading1"/>
      </w:pPr>
      <w:r>
        <w:t>1 | What MyAuditPlan (mAP) does</w:t>
      </w:r>
    </w:p>
    <w:p>
      <w:r>
        <w:t>mAP is the planning and organization layer for the audit program. It helps teams maintain a consistent audit universe and connect entity details to risk-based audit planning. The exact screens, system boundaries, approval rules and calculations should be validated against the current product design.</w:t>
      </w:r>
    </w:p>
    <w:p>
      <w:pPr>
        <w:pStyle w:val="Heading2"/>
      </w:pPr>
      <w:r>
        <w:t>2.1 Purpose and users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t>Purpose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Likely users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Maintain an accurate audit universe and entity hierarchy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Audit administrators, audit planning teams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Classify entities with consistent attributes and tags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Entity owners, audit managers, data stewards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Support risk assessment and audit prioritization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Risk assessors, audit leadership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Build and review audit schedules and coverage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Audit planners, audit directors, leadership</w:t>
            </w:r>
          </w:p>
        </w:tc>
      </w:tr>
    </w:tbl>
    <w:p>
      <w:pPr>
        <w:pStyle w:val="Heading2"/>
      </w:pPr>
      <w:r>
        <w:t>2.2 High-level business workflow</w:t>
      </w:r>
    </w:p>
    <w:p>
      <w:r>
        <w:t>Source systems / inputs (e.g., M7, Archer) → Data ingestion and validation → Audit universe and AE hierarchy → Attribute tagging → Risk assessment / rating → Audit planning / scheduling → Engagement handoff (separate execution application) → Findings and reporting feedback.</w:t>
      </w:r>
    </w:p>
    <w:p>
      <w:r>
        <w:t>The final portion is an enterprise audit lifecycle view, not a claim that every stage is implemented inside mAP. Control testing, observations and remediation generally belong to engagement and issue-management processes.</w:t>
      </w:r>
    </w:p>
    <w:p>
      <w:pPr>
        <w:pStyle w:val="Heading2"/>
      </w:pPr>
      <w:r>
        <w:t>2.3 What happens at each planning stage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20"/>
            </w:pPr>
            <w:r>
              <w:t>Stage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What happens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Output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1. Input / integration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Receive entity details and related business or risk data from approved sources.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Candidate or updated AE records.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2. Audit universe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Create, reconcile and maintain entities, parent-child relationships and status.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Structured AE inventory.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3. Attribute tagging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Associate approved classification values with entities.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Searchable, comparable AE profiles.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4. Risk assessment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Combine defined factors, inputs and judgments to determine risk priority.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Risk scores/ratings with rationale.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5. Audit planning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Select audit subjects and plan dates, scope and resources.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Proposed/approved audit plan.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6. Handoff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Pass planned audit information to the engagement tool.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Engagement initiation context.</w:t>
            </w:r>
          </w:p>
        </w:tc>
      </w:tr>
    </w:tbl>
    <w:p>
      <w:pPr>
        <w:pStyle w:val="Heading1"/>
      </w:pPr>
      <w:r>
        <w:t>2 | Audit entities and hierarchy</w:t>
      </w:r>
    </w:p>
    <w:p>
      <w:r>
        <w:t>An AE is not the same as a single audit assignment. A single AE may be assessed repeatedly and audited in different years. Conversely, one audit may cover multiple entities.</w:t>
      </w:r>
    </w:p>
    <w:p>
      <w:r>
        <w:t>Illustrative hierarchy: Organization → Business division → Business process → Auditable unit. For example: Bank → Operations → Third-Party Management → Vendor Onboarding. The actual hierarchy levels depend on your audit universe model.</w:t>
      </w:r>
    </w:p>
    <w:p>
      <w:pPr>
        <w:pStyle w:val="Heading2"/>
      </w:pPr>
      <w:r>
        <w:t>3.1 Typical AE record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20"/>
            </w:pPr>
            <w:r>
              <w:t>Field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Illustrative value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Why it matters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AE ID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AE-00142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Stable identifier for integration and tracking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AE name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Vendor Onboarding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Business-readable subject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Parent AE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Third-Party Management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Hierarchy and roll-up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Owner / accountable unit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Operations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Accountability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Lifecycle status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Active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Whether relevant for current planning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Source system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M7 / Archer / manual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Provenance and reconciliation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Risk rating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High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Planning priority; derived separately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Attributes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Region: US; Type: Third Party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Classification and filtering</w:t>
            </w:r>
          </w:p>
        </w:tc>
      </w:tr>
    </w:tbl>
    <w:p>
      <w:pPr>
        <w:pStyle w:val="Heading2"/>
      </w:pPr>
      <w:r>
        <w:t>3.2 AE versus audit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t>Audit entity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Audit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Long-lived subject in the audit universe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Time-bound assessment/engagement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Has stable metadata, hierarchy and tags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Has scope, dates, auditors and testing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May be reused across planning cycles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Produces evidence, conclusions and findings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Example: Vendor Onboarding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Example: 2027 Vendor Onboarding Audit</w:t>
            </w:r>
          </w:p>
        </w:tc>
      </w:tr>
    </w:tbl>
    <w:p>
      <w:pPr>
        <w:pStyle w:val="Heading1"/>
      </w:pPr>
      <w:r>
        <w:t>3 | Attribute tagging: business concept</w:t>
      </w:r>
    </w:p>
    <w:p>
      <w:r>
        <w:t>Attribute tagging assigns standard descriptive values to an audit entity, so teams can search, group, compare and assess audit subjects consistently. A tag should convey a defined business fact, not an unverified assumption.</w:t>
      </w:r>
    </w:p>
    <w:p>
      <w:pPr>
        <w:pStyle w:val="Heading2"/>
      </w:pPr>
      <w:r>
        <w:t>4.1 Example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20"/>
            </w:pPr>
            <w:r>
              <w:t>AE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Attribute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Approved value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Vendor Onboarding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Region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United States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Vendor Onboarding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Business function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Operations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Vendor Onboarding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Third-party exposure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Yes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Vendor Onboarding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Regulatory relevance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High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t>Vendor Onboarding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Technology dependency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t>Medium</w:t>
            </w:r>
          </w:p>
        </w:tc>
      </w:tr>
    </w:tbl>
    <w:p>
      <w:r>
        <w:t>This allows planning teams to ask: “Which active audit entities involve third parties in the United States and have high regulatory relevance?”</w:t>
      </w:r>
    </w:p>
    <w:p>
      <w:pPr>
        <w:pStyle w:val="Heading2"/>
      </w:pPr>
      <w:r>
        <w:t>4.2 Tagging workflow</w:t>
      </w:r>
    </w:p>
    <w:p>
      <w:r>
        <w:t>AE created/updated → Identify applicable attribute definitions → Recommend or select values → Reviewer accepts/rejects/changes → Save approved AE attributes → Record decision and provenance → Use tags for filtering, reporting and risk inputs (where approved).</w:t>
      </w:r>
    </w:p>
    <w:p>
      <w:pPr>
        <w:pStyle w:val="Heading2"/>
      </w:pPr>
      <w:r>
        <w:t>4.3 Quality and governance principles</w:t>
      </w:r>
    </w:p>
    <w:p>
      <w:pPr>
        <w:pStyle w:val="ListBullet"/>
      </w:pPr>
      <w:r>
        <w:t>Use a controlled attribute catalog with definitions, data types, allowed values and effective dates.</w:t>
      </w:r>
    </w:p>
    <w:p>
      <w:pPr>
        <w:pStyle w:val="ListBullet"/>
      </w:pPr>
      <w:r>
        <w:t>Make required/optional fields and single-/multi-select behavior explicit.</w:t>
      </w:r>
    </w:p>
    <w:p>
      <w:pPr>
        <w:pStyle w:val="ListBullet"/>
      </w:pPr>
      <w:r>
        <w:t>Preserve source, who approved the value, when it was approved, and why.</w:t>
      </w:r>
    </w:p>
    <w:p>
      <w:pPr>
        <w:pStyle w:val="ListBullet"/>
      </w:pPr>
      <w:r>
        <w:t>Handle conflicts between source-system values and user changes with an agreed precedence rule.</w:t>
      </w:r>
    </w:p>
    <w:p>
      <w:pPr>
        <w:pStyle w:val="ListBullet"/>
      </w:pPr>
      <w:r>
        <w:t>Support changes over time; do not silently overwrite reviewed values.</w:t>
      </w:r>
    </w:p>
    <w:p>
      <w:pPr>
        <w:pStyle w:val="Heading1"/>
      </w:pPr>
      <w:r>
        <w:t>4 | AI-assisted attribute recommendations — proposed design</w:t>
      </w:r>
    </w:p>
    <w:p>
      <w:r>
        <w:t>This is a design direction discussed for mAP, not a confirmed production capability. AI can suggest tags from available AE descriptions and source data, while a designated user remains responsible for accepting them.</w:t>
      </w:r>
    </w:p>
    <w:p>
      <w:pPr>
        <w:pStyle w:val="Heading2"/>
      </w:pPr>
      <w:r>
        <w:t>5.1 Example decision journey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t>Step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Illustrative behavior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1. Input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AE “Vendor Onboarding”; description mentions suppliers and third-party due diligence.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2. AI suggestion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Attribute “Third-party exposure” → “Yes”; include evidence/rationale.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3. Review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User selects Accept, Reject, or Change.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4. Update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Accepted selection becomes an approved AE-attribute association.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5. Audit trail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Store decision source (AI recommendation), approver, time and reason.</w:t>
            </w:r>
          </w:p>
        </w:tc>
      </w:tr>
    </w:tbl>
    <w:p>
      <w:pPr>
        <w:pStyle w:val="Heading2"/>
      </w:pPr>
      <w:r>
        <w:t>5.2 Logical separation of recommendation and approved assignment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t>Data concept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Responsibility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Attribute definition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Defines attribute name, type, allowable values and governance.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AE attribute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Current approved value assigned to a particular AE; record relevant audit metadata.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Attribute recommendation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Suggested AE/attribute/value, confidence or explanation, model/source info and review status.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Decision/audit history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Records who accepted, rejected or changed values and when; may be stored in AE-attribute history or a separate audit table.</w:t>
            </w:r>
          </w:p>
        </w:tc>
      </w:tr>
    </w:tbl>
    <w:p>
      <w:r>
        <w:t>Example: A suggestion stays in the recommendation store. Only after a user confirms and clicks Update does the approved AE-attribute record get created or updated. The recommendation can remain for traceability rather than being treated as the authoritative tag.</w:t>
      </w:r>
    </w:p>
    <w:p>
      <w:pPr>
        <w:pStyle w:val="Heading2"/>
      </w:pPr>
      <w:r>
        <w:t>5.3 Risks and design safeguards</w:t>
      </w:r>
    </w:p>
    <w:p>
      <w:pPr>
        <w:pStyle w:val="ListBullet"/>
      </w:pPr>
      <w:r>
        <w:t>Do not automatically promote AI recommendations to authoritative tags without an agreed approval policy.</w:t>
      </w:r>
    </w:p>
    <w:p>
      <w:pPr>
        <w:pStyle w:val="ListBullet"/>
      </w:pPr>
      <w:r>
        <w:t>Be explicit about how missing source data, unsupported values and low confidence are handled.</w:t>
      </w:r>
    </w:p>
    <w:p>
      <w:pPr>
        <w:pStyle w:val="ListBullet"/>
      </w:pPr>
      <w:r>
        <w:t>Avoid duplicate assignments; define one active value per AE/attribute where the attribute is single-valued.</w:t>
      </w:r>
    </w:p>
    <w:p>
      <w:pPr>
        <w:pStyle w:val="ListBullet"/>
      </w:pPr>
      <w:r>
        <w:t>Ensure approved tag changes trigger recalculation or review only when downstream rules require it.</w:t>
      </w:r>
    </w:p>
    <w:p>
      <w:pPr>
        <w:pStyle w:val="Heading1"/>
      </w:pPr>
      <w:r>
        <w:t>5 | End-to-end worked example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t>Phase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Illustrative result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Incoming data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Archer/M7 or another source indicates a Vendor Onboarding process.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AE management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AE-00142 created under Third-Party Management.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Attribute tagging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US, Operations, Third-party exposure = Yes.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AI-assisted suggestion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“Regulatory relevance = High” proposed with supporting context.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Human review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Audit owner accepts after checking the evidence.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Risk assessment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Relevant risk factors reviewed; AE classified as high priority under approved rules.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Audit plan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Vendor Onboarding included in next planning cycle.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t>Engagement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Separate application executes audit; findings can inform future planning.</w:t>
            </w:r>
          </w:p>
        </w:tc>
      </w:tr>
    </w:tbl>
    <w:p>
      <w:pPr>
        <w:pStyle w:val="Heading1"/>
      </w:pPr>
      <w:r>
        <w:t>6 | Clarifications to finalize with the mAP team</w:t>
      </w:r>
    </w:p>
    <w:p>
      <w:pPr>
        <w:pStyle w:val="ListBullet"/>
      </w:pPr>
      <w:r>
        <w:t>Which source system is authoritative for each AE field and attribute: M7, Archer or mAP?</w:t>
      </w:r>
    </w:p>
    <w:p>
      <w:pPr>
        <w:pStyle w:val="ListBullet"/>
      </w:pPr>
      <w:r>
        <w:t>What exact hierarchy levels and AE lifecycle statuses are supported?</w:t>
      </w:r>
    </w:p>
    <w:p>
      <w:pPr>
        <w:pStyle w:val="ListBullet"/>
      </w:pPr>
      <w:r>
        <w:t>Which attributes are required, multi-valued, derived or user-maintained?</w:t>
      </w:r>
    </w:p>
    <w:p>
      <w:pPr>
        <w:pStyle w:val="ListBullet"/>
      </w:pPr>
      <w:r>
        <w:t>What is the approved risk scoring methodology, and which tags influence it?</w:t>
      </w:r>
    </w:p>
    <w:p>
      <w:pPr>
        <w:pStyle w:val="ListBullet"/>
      </w:pPr>
      <w:r>
        <w:t>Who may approve AI recommendations, and is bulk approval supported?</w:t>
      </w:r>
    </w:p>
    <w:p>
      <w:pPr>
        <w:pStyle w:val="ListBullet"/>
      </w:pPr>
      <w:r>
        <w:t>Where are decision_by, decision_at, reason and before/after values recorded?</w:t>
      </w:r>
    </w:p>
    <w:p>
      <w:pPr>
        <w:pStyle w:val="ListBullet"/>
      </w:pPr>
      <w:r>
        <w:t>What happens to a previously approved tag when source data changes?</w:t>
      </w:r>
    </w:p>
    <w:p>
      <w:pPr>
        <w:pStyle w:val="ListBullet"/>
      </w:pPr>
      <w:r>
        <w:t>What data is handed off from mAP to the engagement application, and when?</w:t>
      </w:r>
    </w:p>
    <w:p>
      <w:pPr>
        <w:pStyle w:val="ListBullet"/>
      </w:pPr>
      <w:r>
        <w:t>What permissions, validations and reports are required for traceability?</w:t>
      </w:r>
    </w:p>
    <w:p>
      <w:r>
        <w:t>Document note: This guide covers mAP concepts discussed during project onboarding. Workflows, sources, AI recommendations, schema details and examples require confirmation with product owners before implementation.</w:t>
      </w:r>
    </w:p>
    <w:sectPr w:rsidR="00FC693F" w:rsidRPr="0006063C" w:rsidSect="00034616">
      <w:footerReference w:type="default" r:id="rId9"/>
      <w:pgSz w:w="12240" w:h="15840"/>
      <w:pgMar w:top="1109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MyAuditPlan | Team discussion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C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C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33C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