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ขอบเขตของงาน</w:t>
      </w:r>
      <w:r>
        <w:t xml:space="preserve"> </w:t>
      </w:r>
      <w:r>
        <w:t xml:space="preserve">(Terms</w:t>
      </w:r>
      <w:r>
        <w:t xml:space="preserve"> </w:t>
      </w:r>
      <w:r>
        <w:t xml:space="preserve">of</w:t>
      </w:r>
      <w:r>
        <w:t xml:space="preserve"> </w:t>
      </w:r>
      <w:r>
        <w:t xml:space="preserve">Reference</w:t>
      </w:r>
      <w:r>
        <w:t xml:space="preserve"> </w:t>
      </w:r>
      <w:r>
        <w:t xml:space="preserve">:</w:t>
      </w:r>
      <w:r>
        <w:t xml:space="preserve"> </w:t>
      </w:r>
      <w:r>
        <w:t xml:space="preserve">TOR)</w:t>
      </w:r>
    </w:p>
    <w:p>
      <w:pPr>
        <w:pStyle w:val="Subtitle"/>
      </w:pPr>
      <w:r>
        <w:t xml:space="preserve">โครงการจัดซื้อหนังสืออิเล็กทรอนิกส์</w:t>
      </w:r>
      <w:r>
        <w:t xml:space="preserve"> </w:t>
      </w:r>
      <w:r>
        <w:t xml:space="preserve">(e-Book)</w:t>
      </w:r>
      <w:r>
        <w:t xml:space="preserve"> </w:t>
      </w:r>
      <w:r>
        <w:t xml:space="preserve">และฐานข้อมูลทางการแพทย์</w:t>
      </w:r>
      <w:r>
        <w:t xml:space="preserve"> </w:t>
      </w:r>
      <w:r>
        <w:t xml:space="preserve">สำหรับนิสิตแพทย์และอาจารย์แพทย์</w:t>
      </w:r>
      <w:r>
        <w:t xml:space="preserve"> </w:t>
      </w:r>
      <w:r>
        <w:t xml:space="preserve">ประจำปีงบประมาณ</w:t>
      </w:r>
      <w:r>
        <w:t xml:space="preserve"> </w:t>
      </w:r>
      <w:r>
        <w:t xml:space="preserve">พ.ศ.</w:t>
      </w:r>
      <w:r>
        <w:t xml:space="preserve"> </w:t>
      </w:r>
      <w:r>
        <w:t xml:space="preserve">2570</w:t>
      </w:r>
    </w:p>
    <w:p>
      <w:pPr>
        <w:pStyle w:val="FirstParagraph"/>
      </w:pPr>
      <w:r>
        <w:rPr>
          <w:bCs/>
          <w:b/>
        </w:rPr>
        <w:t xml:space="preserve">หน่วยงานเจ้าของโครงการ:</w:t>
      </w:r>
      <w:r>
        <w:t xml:space="preserve"> </w:t>
      </w:r>
      <w:r>
        <w:t xml:space="preserve">ศูนย์แพทยศาสตรศึกษา …………………………………. (ระบุสังกัด)</w:t>
      </w:r>
    </w:p>
    <w:p>
      <w:pPr>
        <w:pStyle w:val="BodyText"/>
      </w:pPr>
      <w:r>
        <w:rPr>
          <w:bCs/>
          <w:b/>
        </w:rPr>
        <w:t xml:space="preserve">ประเภทงาน:</w:t>
      </w:r>
      <w:r>
        <w:t xml:space="preserve"> </w:t>
      </w:r>
      <w:r>
        <w:t xml:space="preserve">งานซื้อ (สินค้า) ตามพระราชบัญญัติการจัดซื้อจัดจ้างและการบริหารพัสดุภาครัฐ พ.ศ. 2560 ลักษณะเป็นสิทธิ์การใช้งานเนื้อหาดิจิทัล</w:t>
      </w:r>
    </w:p>
    <w:bookmarkStart w:id="20" w:name="ความเปนมา"/>
    <w:p>
      <w:pPr>
        <w:pStyle w:val="Heading2"/>
      </w:pPr>
      <w:r>
        <w:t xml:space="preserve">1. ความเป็นมา</w:t>
      </w:r>
    </w:p>
    <w:p>
      <w:pPr>
        <w:pStyle w:val="FirstParagraph"/>
      </w:pPr>
      <w:r>
        <w:t xml:space="preserve">การจัดการเรียนการสอนแพทยศาสตรศึกษาต้องใช้ตำราและแหล่งข้อมูลวิชาการทางการแพทย์ที่ทันสมัย ครอบคลุมสาขาวิชาต่างๆ เพื่อให้นิสิตแพทย์และอาจารย์แพทย์ค้นคว้าได้สะดวก ทุกที่ ทุกเวลา ศูนย์แพทยศาสตรศึกษา จึงมีความจำเป็นต้องจัดหาหนังสืออิเล็กทรอนิกส์และฐานข้อมูลทางการแพทย์ ตามรายการที่ได้รับการเสนอจากแต่ละสาขาวิชา ประจำปีงบประมาณ พ.ศ. 2570</w:t>
      </w:r>
    </w:p>
    <w:bookmarkEnd w:id="20"/>
    <w:bookmarkStart w:id="21" w:name="วตถประสงค"/>
    <w:p>
      <w:pPr>
        <w:pStyle w:val="Heading2"/>
      </w:pPr>
      <w:r>
        <w:t xml:space="preserve">2. วัตถุประสงค์</w:t>
      </w:r>
    </w:p>
    <w:p>
      <w:pPr>
        <w:pStyle w:val="FirstParagraph"/>
      </w:pPr>
      <w:r>
        <w:t xml:space="preserve">2.1 เพื่อสนับสนุนการเรียนการสอน การวิจัย และการเรียนรู้ด้วยตนเองของนิสิตแพทย์และอาจารย์แพทย์</w:t>
      </w:r>
    </w:p>
    <w:p>
      <w:pPr>
        <w:pStyle w:val="BodyText"/>
      </w:pPr>
      <w:r>
        <w:t xml:space="preserve">2.2 เพื่อให้เข้าถึงตำราและฐานข้อมูลทางการแพทย์ฉบับที่ทันสมัยได้ทั้งในและนอกสถานที่</w:t>
      </w:r>
    </w:p>
    <w:p>
      <w:pPr>
        <w:pStyle w:val="BodyText"/>
      </w:pPr>
      <w:r>
        <w:t xml:space="preserve">2.3 เพื่อให้สามารถติดตามการใช้งานและประเมินความคุ้มค่าของทรัพยากรสารสนเทศได้</w:t>
      </w:r>
    </w:p>
    <w:bookmarkEnd w:id="21"/>
    <w:bookmarkStart w:id="24" w:name="คณสมบตของผยนขอเสนอ"/>
    <w:p>
      <w:pPr>
        <w:pStyle w:val="Heading2"/>
      </w:pPr>
      <w:r>
        <w:t xml:space="preserve">3. คุณสมบัติของผู้ยื่นข้อเสนอ</w:t>
      </w:r>
    </w:p>
    <w:bookmarkStart w:id="22" w:name="คณสมบตทวไป"/>
    <w:p>
      <w:pPr>
        <w:pStyle w:val="Heading3"/>
      </w:pPr>
      <w:r>
        <w:t xml:space="preserve">3.1 คุณสมบัติทั่วไป</w:t>
      </w:r>
    </w:p>
    <w:p>
      <w:pPr>
        <w:pStyle w:val="FirstParagraph"/>
      </w:pPr>
      <w:r>
        <w:t xml:space="preserve">3.1.1 มีความสามารถตามกฎหมาย</w:t>
      </w:r>
    </w:p>
    <w:p>
      <w:pPr>
        <w:pStyle w:val="BodyText"/>
      </w:pPr>
      <w:r>
        <w:t xml:space="preserve">3.1.2 ไม่เป็นบุคคลล้มละลาย</w:t>
      </w:r>
    </w:p>
    <w:p>
      <w:pPr>
        <w:pStyle w:val="BodyText"/>
      </w:pPr>
      <w:r>
        <w:t xml:space="preserve">3.1.3 ไม่อยู่ระหว่างเลิกกิจการ</w:t>
      </w:r>
    </w:p>
    <w:p>
      <w:pPr>
        <w:pStyle w:val="BodyText"/>
      </w:pPr>
      <w:r>
        <w:t xml:space="preserve">3.1.4 ไม่เป็นบุคคลซึ่งอยู่ระหว่างถูกระงับการยื่นข้อเสนอหรือทำสัญญากับหน่วยงานของรัฐไว้ชั่วคราว</w:t>
      </w:r>
    </w:p>
    <w:p>
      <w:pPr>
        <w:pStyle w:val="BodyText"/>
      </w:pPr>
      <w:r>
        <w:t xml:space="preserve">3.1.5 ไม่เป็นบุคคลซึ่งถูกระบุชื่อไว้ในบัญชีรายชื่อผู้ทิ้งงานของทางราชการ และได้แจ้งเวียนชื่อแล้ว</w:t>
      </w:r>
    </w:p>
    <w:p>
      <w:pPr>
        <w:pStyle w:val="BodyText"/>
      </w:pPr>
      <w:r>
        <w:t xml:space="preserve">3.1.6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</w:t>
      </w:r>
    </w:p>
    <w:p>
      <w:pPr>
        <w:pStyle w:val="BodyText"/>
      </w:pPr>
      <w:r>
        <w:t xml:space="preserve">3.1.7 เป็นนิติบุคคลผู้มีอาชีพขายพัสดุหรือให้บริการตามที่จัดหาในครั้งนี้</w:t>
      </w:r>
    </w:p>
    <w:p>
      <w:pPr>
        <w:pStyle w:val="BodyText"/>
      </w:pPr>
      <w:r>
        <w:t xml:space="preserve">3.1.8 ไม่เป็นผู้มีผลประโยชน์ร่วมกันกับผู้ยื่นข้อเสนอรายอื่น หรือไม่กระทำการขัดขวางการแข่งขันอย่างเป็นธรรม</w:t>
      </w:r>
    </w:p>
    <w:p>
      <w:pPr>
        <w:pStyle w:val="BodyText"/>
      </w:pPr>
      <w:r>
        <w:t xml:space="preserve">3.1.9 ไม่เป็นผู้ได้รับเอกสิทธิ์หรือความคุ้มกัน ซึ่งอาจปฏิเสธไม่ยอมขึ้นศาลไทย</w:t>
      </w:r>
    </w:p>
    <w:p>
      <w:pPr>
        <w:pStyle w:val="BodyText"/>
      </w:pPr>
      <w:r>
        <w:t xml:space="preserve">3.1.10 ลงทะเบียนในระบบจัดซื้อจัดจ้างภาครัฐด้วยอิเล็กทรอนิกส์ (e-GP) ตามที่กำหนด</w:t>
      </w:r>
    </w:p>
    <w:bookmarkEnd w:id="22"/>
    <w:bookmarkStart w:id="23" w:name="คณสมบตเฉพาะ"/>
    <w:p>
      <w:pPr>
        <w:pStyle w:val="Heading3"/>
      </w:pPr>
      <w:r>
        <w:t xml:space="preserve">3.2 คุณสมบัติเฉพาะ</w:t>
      </w:r>
    </w:p>
    <w:p>
      <w:pPr>
        <w:pStyle w:val="FirstParagraph"/>
      </w:pPr>
      <w:r>
        <w:t xml:space="preserve">3.2.1</w:t>
      </w:r>
      <w:r>
        <w:t xml:space="preserve"> </w:t>
      </w:r>
      <w:r>
        <w:rPr>
          <w:bCs/>
          <w:b/>
        </w:rPr>
        <w:t xml:space="preserve">สิทธิ์การจัดจำหน่าย:</w:t>
      </w:r>
      <w:r>
        <w:t xml:space="preserve"> </w:t>
      </w:r>
      <w:r>
        <w:t xml:space="preserve">เป็นผู้จัดจำหน่าย ตัวแทนจำหน่าย หรือผู้รวบรวมเนื้อหา (aggregator) ที่ได้รับอนุญาตจากสำนักพิมพ์หรือเจ้าของเนื้อหา ให้จำหน่ายสิทธิ์การใช้เนื้อหาตามรายการในภาคผนวก ก. พร้อมแนบหนังสือแต่งตั้งหรือหนังสือรับรองที่ยังไม่หมดอายุ (กรณีผู้ผลิตแจ้งเป็นผู้จำหน่ายรายเดียว ให้แนบหนังสือยืนยันจากผู้ผลิต)</w:t>
      </w:r>
    </w:p>
    <w:p>
      <w:pPr>
        <w:pStyle w:val="BodyText"/>
      </w:pPr>
      <w:r>
        <w:t xml:space="preserve">3.2.2</w:t>
      </w:r>
      <w:r>
        <w:t xml:space="preserve"> </w:t>
      </w:r>
      <w:r>
        <w:rPr>
          <w:bCs/>
          <w:b/>
        </w:rPr>
        <w:t xml:space="preserve">ประสบการณ์:</w:t>
      </w:r>
      <w:r>
        <w:t xml:space="preserve"> </w:t>
      </w:r>
      <w:r>
        <w:t xml:space="preserve">มีผลงานจำหน่ายหรือให้บริการหนังสืออิเล็กทรอนิกส์/ฐานข้อมูลแก่สถาบันการศึกษา หน่วยงานของรัฐ หรือสถานพยาบาล อย่างน้อย …….. ผลงาน พร้อมแนบหลักฐานผลงาน</w:t>
      </w:r>
    </w:p>
    <w:p>
      <w:pPr>
        <w:pStyle w:val="BodyText"/>
      </w:pPr>
      <w:r>
        <w:t xml:space="preserve">3.2.3</w:t>
      </w:r>
      <w:r>
        <w:t xml:space="preserve"> </w:t>
      </w:r>
      <w:r>
        <w:rPr>
          <w:bCs/>
          <w:b/>
        </w:rPr>
        <w:t xml:space="preserve">การสนับสนุนผู้ใช้:</w:t>
      </w:r>
      <w:r>
        <w:t xml:space="preserve"> </w:t>
      </w:r>
      <w:r>
        <w:t xml:space="preserve">มีเจ้าหน้าที่ในประเทศไทยที่ให้คำปรึกษาและแก้ไขปัญหาการใช้งานได้ ในวันและเวลาทำการ</w:t>
      </w:r>
    </w:p>
    <w:bookmarkEnd w:id="23"/>
    <w:bookmarkEnd w:id="24"/>
    <w:bookmarkStart w:id="25" w:name="รายละเอยดคณลกษณะเฉพาะ"/>
    <w:p>
      <w:pPr>
        <w:pStyle w:val="Heading2"/>
      </w:pPr>
      <w:r>
        <w:t xml:space="preserve">4. รายละเอียดคุณลักษณะเฉพาะ</w:t>
      </w:r>
    </w:p>
    <w:p>
      <w:pPr>
        <w:pStyle w:val="FirstParagraph"/>
      </w:pPr>
      <w:r>
        <w:t xml:space="preserve">4.1 รายการหนังสือและฐานข้อมูลที่ต้องการ ให้เป็นไปตามภาคผนวก ก.</w:t>
      </w:r>
    </w:p>
    <w:p>
      <w:pPr>
        <w:pStyle w:val="BodyText"/>
      </w:pPr>
      <w:r>
        <w:t xml:space="preserve">4.2 คุณลักษณะทางเทคนิคและเงื่อนไขการอนุญาตให้ใช้สิทธิ์ ให้เป็นไปตามภาคผนวก ข.</w:t>
      </w:r>
    </w:p>
    <w:p>
      <w:pPr>
        <w:pStyle w:val="BodyText"/>
      </w:pPr>
      <w:r>
        <w:t xml:space="preserve">4.3</w:t>
      </w:r>
      <w:r>
        <w:t xml:space="preserve"> </w:t>
      </w:r>
      <w:r>
        <w:rPr>
          <w:bCs/>
          <w:b/>
        </w:rPr>
        <w:t xml:space="preserve">การระบุรายการ:</w:t>
      </w:r>
      <w:r>
        <w:t xml:space="preserve"> </w:t>
      </w:r>
      <w:r>
        <w:t xml:space="preserve">รายการในภาคผนวก ก. ระบุชื่อเรื่อง ผู้แต่ง ฉบับพิมพ์ และ ISBN ตามที่สาขาวิชาเสนอ เนื่องจากเป็นเนื้อหาที่สอดคล้องกับหลักสูตรและไม่มีสิ่งที่ใช้ทดแทนได้ ผู้ยื่นข้อเสนอต้องเสนอรายการที่ตรงกับที่ระบุ หรือฉบับที่ใหม่กว่าของเรื่องเดียวกันโดยไม่คิดราคาเพิ่ม</w:t>
      </w:r>
    </w:p>
    <w:bookmarkEnd w:id="25"/>
    <w:bookmarkStart w:id="26" w:name="ระยะเวลาและการสงมอบ"/>
    <w:p>
      <w:pPr>
        <w:pStyle w:val="Heading2"/>
      </w:pPr>
      <w:r>
        <w:t xml:space="preserve">5. ระยะเวลาและการส่งมอบ</w:t>
      </w:r>
    </w:p>
    <w:p>
      <w:pPr>
        <w:pStyle w:val="FirstParagraph"/>
      </w:pPr>
      <w:r>
        <w:t xml:space="preserve">5.1 ผู้ขายต้องเปิดสิทธิ์การเข้าใช้งานให้ครบทุกรายการ ภายใน …….. วัน นับถัดจากวันลงนามในสัญญาหรือวันที่ได้รับใบสั่งซื้อ</w:t>
      </w:r>
    </w:p>
    <w:p>
      <w:pPr>
        <w:pStyle w:val="BodyText"/>
      </w:pPr>
      <w:r>
        <w:t xml:space="preserve">5.2 การส่งมอบ คือ การเปิดสิทธิ์ให้ศูนย์ฯ เข้าใช้งานได้จริง พร้อมแจ้งที่อยู่เว็บไซต์ บัญชีผู้ดูแลระบบ และคู่มือการใช้งาน</w:t>
      </w:r>
    </w:p>
    <w:p>
      <w:pPr>
        <w:pStyle w:val="BodyText"/>
      </w:pPr>
      <w:r>
        <w:t xml:space="preserve">5.3 กรณีบางรายการยังไม่พร้อมเปิดสิทธิ์ (เช่น หนังสือยังไม่ออกวางจำหน่าย) ให้ผู้ขายแจ้งเป็นลายลักษณ์อักษร พร้อมกำหนดเวลา ศูนย์ฯ ขอสงวนสิทธิ์ตัดรายการนั้นออกหรือชำระเงินเมื่อเปิดสิทธิ์แล้ว</w:t>
      </w:r>
    </w:p>
    <w:bookmarkEnd w:id="26"/>
    <w:bookmarkStart w:id="27" w:name="วงเงนงบประมาณและราคากลาง"/>
    <w:p>
      <w:pPr>
        <w:pStyle w:val="Heading2"/>
      </w:pPr>
      <w:r>
        <w:t xml:space="preserve">6. วงเงินงบประมาณและราคากลาง</w:t>
      </w:r>
    </w:p>
    <w:p>
      <w:pPr>
        <w:pStyle w:val="FirstParagraph"/>
      </w:pPr>
      <w:r>
        <w:t xml:space="preserve">6.1 วงเงินงบประมาณ ……………… บาท รวมภาษีมูลค่าเพิ่มและค่าใช้จ่ายทั้งปวง หมวด ………… (ตรวจสอบกับงานการเงินและพัสดุ)</w:t>
      </w:r>
    </w:p>
    <w:p>
      <w:pPr>
        <w:pStyle w:val="BodyText"/>
      </w:pPr>
      <w:r>
        <w:t xml:space="preserve">6.2 ราคากลาง ……………… บาท ตามที่คณะกรรมการกำหนดราคากลางได้กำหนดไว้ (แนบรายละเอียดตามภาคผนวก ก.)</w:t>
      </w:r>
    </w:p>
    <w:p>
      <w:pPr>
        <w:pStyle w:val="BodyText"/>
      </w:pPr>
      <w:r>
        <w:t xml:space="preserve">6.3 การเสนอราคา: เสนอเป็นเงินบาท รวมภาษี ค่าธรรมเนียมแพลตฟอร์ม ค่าธรรมเนียมการโอนเงินต่างประเทศ และค่าใช้จ่ายอื่นทุกประการ โดยไม่คิดส่วนต่างอัตราแลกเปลี่ยนเพิ่มเติม</w:t>
      </w:r>
    </w:p>
    <w:bookmarkEnd w:id="27"/>
    <w:bookmarkStart w:id="28" w:name="หลกเกณฑการพจารณาขอเสนอ"/>
    <w:p>
      <w:pPr>
        <w:pStyle w:val="Heading2"/>
      </w:pPr>
      <w:r>
        <w:t xml:space="preserve">7. หลักเกณฑ์การพิจารณาข้อเสนอ</w:t>
      </w:r>
    </w:p>
    <w:p>
      <w:pPr>
        <w:pStyle w:val="FirstParagraph"/>
      </w:pPr>
      <w:r>
        <w:t xml:space="preserve">7.1 วิธีการจัดหา: [ ] วิธีเฉพาะเจาะจง [ ] วิธีประกวดราคาอิเล็กทรอนิกส์ (e-bidding) [ ] วิธีอื่นตามที่ พ.ร.บ. กำหนด (เลือกตามวงเงินและจำนวนผู้จำหน่าย)</w:t>
      </w:r>
    </w:p>
    <w:p>
      <w:pPr>
        <w:pStyle w:val="BodyText"/>
      </w:pPr>
      <w:r>
        <w:t xml:space="preserve">7.2 พิจารณาโดยใช้เกณฑ์ราคา โดยพิจารณาจากราคารวมต่ำสุด [ ] ทุกรายการรวมกัน [ ] แยกเป็นกลุ่มสาขาวิชา ผู้เสนอราคาต่ำสุดต้องเสนอรายการและคุณลักษณะครบถ้วนตามภาคผนวก ก. และ ข.</w:t>
      </w:r>
    </w:p>
    <w:p>
      <w:pPr>
        <w:pStyle w:val="BodyText"/>
      </w:pPr>
      <w:r>
        <w:t xml:space="preserve">7.3 ศูนย์ฯ ขอสงวนสิทธิ์พิจารณาแยกกลุ่ม ตามความเหมาะสมและวงเงิน</w:t>
      </w:r>
    </w:p>
    <w:bookmarkEnd w:id="28"/>
    <w:bookmarkStart w:id="29" w:name="เอกสารทผยนขอเสนอตองยน"/>
    <w:p>
      <w:pPr>
        <w:pStyle w:val="Heading2"/>
      </w:pPr>
      <w:r>
        <w:t xml:space="preserve">8. เอกสารที่ผู้ยื่นข้อเสนอต้องยื่น</w:t>
      </w:r>
    </w:p>
    <w:p>
      <w:pPr>
        <w:pStyle w:val="FirstParagraph"/>
      </w:pPr>
      <w:r>
        <w:t xml:space="preserve">8.1 เอกสารตามที่กำหนดในเอกสารเชิญชวน</w:t>
      </w:r>
    </w:p>
    <w:p>
      <w:pPr>
        <w:pStyle w:val="BodyText"/>
      </w:pPr>
      <w:r>
        <w:t xml:space="preserve">8.2 หนังสือแต่งตั้งหรือรับรองตามข้อ 3.2.1 และหลักฐานผลงานตามข้อ 3.2.2</w:t>
      </w:r>
    </w:p>
    <w:p>
      <w:pPr>
        <w:pStyle w:val="BodyText"/>
      </w:pPr>
      <w:r>
        <w:t xml:space="preserve">8.3 ตารางรายการที่เสนอ ระบุชื่อเรื่อง ISBN แพลตฟอร์ม รูปแบบสิทธิ์ จำนวนผู้ใช้พร้อมกัน และราคา เทียบกับภาคผนวก ก.</w:t>
      </w:r>
    </w:p>
    <w:p>
      <w:pPr>
        <w:pStyle w:val="BodyText"/>
      </w:pPr>
      <w:r>
        <w:t xml:space="preserve">8.4 ตารางเปรียบเทียบคุณลักษณะทางเทคนิค เทียบกับภาคผนวก ข. พร้อมเอกสารอ้างอิง</w:t>
      </w:r>
    </w:p>
    <w:p>
      <w:pPr>
        <w:pStyle w:val="BodyText"/>
      </w:pPr>
      <w:r>
        <w:t xml:space="preserve">8.5 ร่างข้อตกลงอนุญาตให้ใช้สิทธิ์ (License Agreement) ของผู้ให้บริการแพลตฟอร์ม ให้ศูนย์ฯ พิจารณาก่อนทำสัญญา</w:t>
      </w:r>
    </w:p>
    <w:p>
      <w:pPr>
        <w:pStyle w:val="BodyText"/>
      </w:pPr>
      <w:r>
        <w:t xml:space="preserve">8.6 บัญชีทดลองใช้งาน (ถ้ามี) เพื่อให้ศูนย์ฯ ตรวจสอบก่อนตัดสิน</w:t>
      </w:r>
    </w:p>
    <w:bookmarkEnd w:id="29"/>
    <w:bookmarkStart w:id="30" w:name="การตรวจรบ"/>
    <w:p>
      <w:pPr>
        <w:pStyle w:val="Heading2"/>
      </w:pPr>
      <w:r>
        <w:t xml:space="preserve">9. การตรวจรับ</w:t>
      </w:r>
    </w:p>
    <w:p>
      <w:pPr>
        <w:pStyle w:val="FirstParagraph"/>
      </w:pPr>
      <w:r>
        <w:t xml:space="preserve">9.1 คณะกรรมการตรวจรับพัสดุตรวจรับโดยทดลองเข้าใช้งานจริง ตรวจชื่อเรื่อง ฉบับพิมพ์ ISBN จำนวนรายการ เนื้อหาฉบับเต็ม และคุณสมบัติตามภาคผนวก ข.</w:t>
      </w:r>
    </w:p>
    <w:p>
      <w:pPr>
        <w:pStyle w:val="BodyText"/>
      </w:pPr>
      <w:r>
        <w:t xml:space="preserve">9.2 หากรายการใดไม่ครบหรือไม่ถูกต้อง ผู้ขายต้องแก้ไขภายใน …….. วัน นับจากวันที่ได้รับแจ้ง</w:t>
      </w:r>
    </w:p>
    <w:bookmarkEnd w:id="30"/>
    <w:bookmarkStart w:id="31" w:name="การจายเงน"/>
    <w:p>
      <w:pPr>
        <w:pStyle w:val="Heading2"/>
      </w:pPr>
      <w:r>
        <w:t xml:space="preserve">10. การจ่ายเงิน</w:t>
      </w:r>
    </w:p>
    <w:p>
      <w:pPr>
        <w:pStyle w:val="FirstParagraph"/>
      </w:pPr>
      <w:r>
        <w:t xml:space="preserve">10.1 ศูนย์ฯ ชำระเงินเต็มจำนวน หลังจากคณะกรรมการตรวจรับถูกต้องครบถ้วนแล้ว ภายใน 30 วัน นับถัดจากวันที่ได้รับใบแจ้งหนี้หรือใบกำกับภาษีที่ถูกต้อง</w:t>
      </w:r>
    </w:p>
    <w:p>
      <w:pPr>
        <w:pStyle w:val="BodyText"/>
      </w:pPr>
      <w:r>
        <w:t xml:space="preserve">10.2 กรณีผู้ให้บริการแพลตฟอร์มกำหนดให้ชำระค่าบริการล่วงหน้าก่อนเปิดสิทธิ์ ให้ศูนย์ฯ ปรึกษาเจ้าหน้าที่พัสดุและการเงินถึงข้อยกเว้นของระเบียบเรื่องการจ่ายเงินล่วงหน้า ก่อนตกลงเงื่อนไข</w:t>
      </w:r>
    </w:p>
    <w:bookmarkEnd w:id="31"/>
    <w:bookmarkStart w:id="32" w:name="อตราคาปรบ"/>
    <w:p>
      <w:pPr>
        <w:pStyle w:val="Heading2"/>
      </w:pPr>
      <w:r>
        <w:t xml:space="preserve">11. อัตราค่าปรับ</w:t>
      </w:r>
    </w:p>
    <w:p>
      <w:pPr>
        <w:pStyle w:val="FirstParagraph"/>
      </w:pPr>
      <w:r>
        <w:t xml:space="preserve">11.1 กรณีผู้ขายส่งมอบเกินกำหนด ปรับเป็นรายวันในอัตราร้อยละ 0.20 ของราคาพัสดุที่ยังไม่ได้รับมอบ แต่ไม่ต่ำกว่าวันละ 100 บาท นับถัดจากวันครบกำหนดจนถึงวันที่ส่งมอบครบถ้วน (ตรวจสอบอัตรากับเจ้าหน้าที่พัสดุ)</w:t>
      </w:r>
    </w:p>
    <w:p>
      <w:pPr>
        <w:pStyle w:val="BodyText"/>
      </w:pPr>
      <w:r>
        <w:t xml:space="preserve">11.2 การปรับและการบอกเลิกสัญญา ให้เป็นไปตามระเบียบและแบบสัญญาที่กรมบัญชีกลางกำหนด</w:t>
      </w:r>
    </w:p>
    <w:bookmarkEnd w:id="32"/>
    <w:bookmarkStart w:id="33" w:name="การรบประกนและการสนบสนน"/>
    <w:p>
      <w:pPr>
        <w:pStyle w:val="Heading2"/>
      </w:pPr>
      <w:r>
        <w:t xml:space="preserve">12. การรับประกันและการสนับสนุน</w:t>
      </w:r>
    </w:p>
    <w:p>
      <w:pPr>
        <w:pStyle w:val="FirstParagraph"/>
      </w:pPr>
      <w:r>
        <w:t xml:space="preserve">12.1 ผู้ขายรับรองว่าสิทธิ์การเข้าใช้งานเป็นไปตามภาคผนวก ข. ตลอดระยะเวลาสิทธิ์ที่ตกลง</w:t>
      </w:r>
    </w:p>
    <w:p>
      <w:pPr>
        <w:pStyle w:val="BodyText"/>
      </w:pPr>
      <w:r>
        <w:t xml:space="preserve">12.2 หากระบบใช้งานไม่ได้ ผู้ขายต้องตอบรับภายใน 1 วันทำการ และประสานงานแก้ไขกับผู้ให้บริการ กรณีใช้งานไม่ได้เกิน …….. วัน ต้องขยายระยะเวลาสิทธิ์ชดเชยหรือคืนเงินตามสัดส่วน</w:t>
      </w:r>
    </w:p>
    <w:p>
      <w:pPr>
        <w:pStyle w:val="BodyText"/>
      </w:pPr>
      <w:r>
        <w:t xml:space="preserve">12.3 ผู้ขายต้องอบรมการใช้งานให้ผู้ดูแลระบบ/บรรณารักษ์ และผู้ใช้ อย่างน้อย 1 ครั้ง และจัดทำคู่มือการใช้งาน</w:t>
      </w:r>
    </w:p>
    <w:p>
      <w:pPr>
        <w:pStyle w:val="BodyText"/>
      </w:pPr>
      <w:r>
        <w:t xml:space="preserve">12.4 ผู้ขายต้องแจ้งเตือนศูนย์ฯ ล่วงหน้าไม่น้อยกว่า 90 วัน ก่อนวันสิ้นสุดสิทธิ์ เพื่อการต่ออายุ พร้อมแจ้งรายการที่ถูกถอนหรือเปลี่ยนแปลงเนื้อหา</w:t>
      </w:r>
    </w:p>
    <w:bookmarkEnd w:id="33"/>
    <w:bookmarkStart w:id="34" w:name="ขอสงวนสทธ"/>
    <w:p>
      <w:pPr>
        <w:pStyle w:val="Heading2"/>
      </w:pPr>
      <w:r>
        <w:t xml:space="preserve">13. ข้อสงวนสิทธิ์</w:t>
      </w:r>
    </w:p>
    <w:p>
      <w:pPr>
        <w:pStyle w:val="FirstParagraph"/>
      </w:pPr>
      <w:r>
        <w:t xml:space="preserve">13.1 ศูนย์ฯ ขอสงวนสิทธิ์ยกเลิกการจัดหา หากไม่ได้รับจัดสรรงบประมาณ</w:t>
      </w:r>
    </w:p>
    <w:p>
      <w:pPr>
        <w:pStyle w:val="BodyText"/>
      </w:pPr>
      <w:r>
        <w:t xml:space="preserve">13.2 ศูนย์ฯ ขอสงวนสิทธิ์ไม่รับข้อเสนอ หรือไม่ทำสัญญา หากข้อเสนอไม่ถูกต้องตามเงื่อนไข</w:t>
      </w:r>
    </w:p>
    <w:p>
      <w:pPr>
        <w:pStyle w:val="BodyText"/>
      </w:pPr>
      <w:r>
        <w:t xml:space="preserve">13.3 ศูนย์ฯ ขอสงวนสิทธิ์ตัดหรือลดรายการ ตามความเหมาะสมและวงเงิน โดยคิดราคาตามที่เสนอไว้รายรายการ</w:t>
      </w:r>
    </w:p>
    <w:p>
      <w:pPr>
        <w:pStyle w:val="BodyText"/>
      </w:pPr>
      <w:r>
        <w:t xml:space="preserve">13.4 ข้อตกลงอนุญาตให้ใช้สิทธิ์ของผู้ให้บริการที่ขัดต่อกฎหมายไทยหรือระเบียบของทางราชการ เช่น การชดใช้ความเสียหายไม่จำกัด หรือการระงับข้อพิพาทที่ต่างประเทศ ผู้ขายต้องดำเนินการแก้ไขหรือเจรจาให้สอดคล้องก่อนทำสัญญา (ให้นิติกรของหน่วยงานตรวจพิจารณา)</w:t>
      </w:r>
    </w:p>
    <w:bookmarkEnd w:id="34"/>
    <w:bookmarkStart w:id="35" w:name="ลขสทธและขอมลสวนบคคล"/>
    <w:p>
      <w:pPr>
        <w:pStyle w:val="Heading2"/>
      </w:pPr>
      <w:r>
        <w:t xml:space="preserve">14. ลิขสิทธิ์และข้อมูลส่วนบุคคล</w:t>
      </w:r>
    </w:p>
    <w:p>
      <w:pPr>
        <w:pStyle w:val="FirstParagraph"/>
      </w:pPr>
      <w:r>
        <w:t xml:space="preserve">14.1 ผู้ขายรับรองว่าเนื้อหาที่เสนอเป็นเนื้อหาที่ถูกต้องตามกฎหมายลิขสิทธิ์ และต้องรับผิดชอบหากมีการเรียกร้องจากการละเมิดลิขสิทธิ์อันเกิดจากเนื้อหาที่ผู้ขายจัดหา</w:t>
      </w:r>
    </w:p>
    <w:p>
      <w:pPr>
        <w:pStyle w:val="BodyText"/>
      </w:pPr>
      <w:r>
        <w:t xml:space="preserve">14.2 ข้อมูลการใช้งานและข้อมูลส่วนบุคคลของผู้ใช้ ต้องจัดเก็บและใช้ตามพระราชบัญญัติคุ้มครองข้อมูลส่วนบุคคล พ.ศ. 2562 และผู้ขายต้องไม่นำไปใช้เพื่อวัตถุประสงค์อื่นโดยไม่ได้รับอนุญาต</w:t>
      </w:r>
    </w:p>
    <w:bookmarkEnd w:id="35"/>
    <w:bookmarkStart w:id="36" w:name="หนวยงานผรบผดชอบ"/>
    <w:p>
      <w:pPr>
        <w:pStyle w:val="Heading2"/>
      </w:pPr>
      <w:r>
        <w:t xml:space="preserve">15. หน่วยงานผู้รับผิดชอบ</w:t>
      </w:r>
    </w:p>
    <w:p>
      <w:pPr>
        <w:pStyle w:val="FirstParagraph"/>
      </w:pPr>
      <w:r>
        <w:t xml:space="preserve">ศูนย์แพทยศาสตรศึกษา …………………………………. โทรศัพท์ ……………. อีเมล ……………………</w:t>
      </w:r>
    </w:p>
    <w:p>
      <w:pPr>
        <w:pStyle w:val="BodyText"/>
      </w:pPr>
      <w:r>
        <w:t xml:space="preserve">คณะกรรมการจัดทำขอบเขตของงานหรือรายละเอียดคุณลักษณะเฉพาะ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ตำแหน่งในคณะกรรมการ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ลายมือชื่อ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ประธานกรรมการ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กรรมการ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กรรมการ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6"/>
    <w:bookmarkStart w:id="37" w:name="X895484c1a8cc6a77bdb0231e2d4137d9f9aade6"/>
    <w:p>
      <w:pPr>
        <w:pStyle w:val="Heading1"/>
      </w:pPr>
      <w:r>
        <w:t xml:space="preserve">ภาคผนวก ก. รายการหนังสืออิเล็กทรอนิกส์และฐานข้อมูลที่ต้องการ</w:t>
      </w:r>
    </w:p>
    <w:p>
      <w:pPr>
        <w:pStyle w:val="FirstParagraph"/>
      </w:pPr>
      <w:r>
        <w:t xml:space="preserve">รายการตามที่สาขาวิชาเสนอ แยกตามสาขาวิชา (ดูไฟล์ Excel แนบ: ตารางรายการหนังสือและฐานข้อมูล)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00"/>
        <w:gridCol w:w="720"/>
        <w:gridCol w:w="2040"/>
        <w:gridCol w:w="720"/>
        <w:gridCol w:w="600"/>
        <w:gridCol w:w="600"/>
        <w:gridCol w:w="1320"/>
        <w:gridCol w:w="720"/>
        <w:gridCol w:w="60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สาขาวิชา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ชื่อเรื่อง / ชื่อฐานข้อมูล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ผู้แต่ง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ฉบับ/ปี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สำนักพิมพ์ / แพลตฟอร์ม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รูปแบบสิทธิ์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ผู้ใช้พร้อมกัน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คำอธิบาย: รูปแบบสิทธิ์ ให้ระบุ</w:t>
      </w:r>
      <w:r>
        <w:t xml:space="preserve"> </w:t>
      </w:r>
      <w:r>
        <w:t xml:space="preserve">“</w:t>
      </w:r>
      <w:r>
        <w:t xml:space="preserve">ถาวร</w:t>
      </w:r>
      <w:r>
        <w:t xml:space="preserve">”</w:t>
      </w:r>
      <w:r>
        <w:t xml:space="preserve"> </w:t>
      </w:r>
      <w:r>
        <w:t xml:space="preserve">(ซื้อขาด) หรือ</w:t>
      </w:r>
      <w:r>
        <w:t xml:space="preserve"> </w:t>
      </w:r>
      <w:r>
        <w:t xml:space="preserve">“</w:t>
      </w:r>
      <w:r>
        <w:t xml:space="preserve">รายปี</w:t>
      </w:r>
      <w:r>
        <w:t xml:space="preserve">”</w:t>
      </w:r>
      <w:r>
        <w:t xml:space="preserve"> </w:t>
      </w:r>
      <w:r>
        <w:t xml:space="preserve">(สมัครสมาชิก) ตามที่หน่วยงานต้องการ</w:t>
      </w:r>
    </w:p>
    <w:bookmarkEnd w:id="37"/>
    <w:bookmarkStart w:id="48" w:name="X51ddd9a26cd0c0bdc1343bbf444a8f19ca94cd3"/>
    <w:p>
      <w:pPr>
        <w:pStyle w:val="Heading1"/>
      </w:pPr>
      <w:r>
        <w:t xml:space="preserve">ภาคผนวก ข. คุณลักษณะทางเทคนิคและเงื่อนไขการอนุญาตให้ใช้สิทธิ์</w:t>
      </w:r>
    </w:p>
    <w:bookmarkStart w:id="38" w:name="ข.1-เนอหา"/>
    <w:p>
      <w:pPr>
        <w:pStyle w:val="Heading2"/>
      </w:pPr>
      <w:r>
        <w:t xml:space="preserve">ข.1 เนื้อหา</w:t>
      </w:r>
    </w:p>
    <w:p>
      <w:pPr>
        <w:numPr>
          <w:ilvl w:val="0"/>
          <w:numId w:val="1001"/>
        </w:numPr>
        <w:pStyle w:val="Compact"/>
      </w:pPr>
      <w:r>
        <w:t xml:space="preserve">เนื้อหาเป็นฉบับเต็ม (Full text) ครบทั้งเล่ม รวมภาพ ตาราง สมการ และภาคผนวก</w:t>
      </w:r>
    </w:p>
    <w:p>
      <w:pPr>
        <w:numPr>
          <w:ilvl w:val="0"/>
          <w:numId w:val="1001"/>
        </w:numPr>
        <w:pStyle w:val="Compact"/>
      </w:pPr>
      <w:r>
        <w:t xml:space="preserve">เป็นฉบับพิมพ์ตามที่ระบุในภาคผนวก ก. หรือฉบับที่ใหม่กว่า โดยไม่คิดราคาเพิ่ม</w:t>
      </w:r>
    </w:p>
    <w:p>
      <w:pPr>
        <w:numPr>
          <w:ilvl w:val="0"/>
          <w:numId w:val="1001"/>
        </w:numPr>
        <w:pStyle w:val="Compact"/>
      </w:pPr>
      <w:r>
        <w:t xml:space="preserve">หากเนื้อหามีการแก้ไขปรับปรุงในช่วงอายุสิทธิ์ ผู้ใช้ต้องได้รับฉบับปรับปรุงตามเงื่อนไขของผู้ให้บริการ และต้องแจ้งศูนย์ฯ</w:t>
      </w:r>
    </w:p>
    <w:bookmarkEnd w:id="38"/>
    <w:bookmarkStart w:id="39" w:name="ข.2-สทธการใชงาน"/>
    <w:p>
      <w:pPr>
        <w:pStyle w:val="Heading2"/>
      </w:pPr>
      <w:r>
        <w:t xml:space="preserve">ข.2 สิทธิ์การใช้งาน</w:t>
      </w:r>
    </w:p>
    <w:p>
      <w:pPr>
        <w:numPr>
          <w:ilvl w:val="0"/>
          <w:numId w:val="1002"/>
        </w:numPr>
        <w:pStyle w:val="Compact"/>
      </w:pPr>
      <w:r>
        <w:t xml:space="preserve">ผู้ใช้ที่ได้รับอนุญาต ได้แก่ นิสิตแพทย์ อาจารย์ และบุคลากรของ …………………… ทุกคน</w:t>
      </w:r>
    </w:p>
    <w:p>
      <w:pPr>
        <w:numPr>
          <w:ilvl w:val="0"/>
          <w:numId w:val="1002"/>
        </w:numPr>
        <w:pStyle w:val="Compact"/>
      </w:pPr>
      <w:r>
        <w:t xml:space="preserve">ใช้งานได้ทั้งในและนอกสถานที่ (Remote access) สำหรับผู้ใช้ที่ได้รับอนุญาต</w:t>
      </w:r>
    </w:p>
    <w:p>
      <w:pPr>
        <w:numPr>
          <w:ilvl w:val="0"/>
          <w:numId w:val="1002"/>
        </w:numPr>
        <w:pStyle w:val="Compact"/>
      </w:pPr>
      <w:r>
        <w:t xml:space="preserve">จำนวนผู้ใช้พร้อมกัน (Concurrent users) ไม่น้อยกว่าที่ระบุในภาคผนวก ก. หรือไม่จำกัด</w:t>
      </w:r>
    </w:p>
    <w:p>
      <w:pPr>
        <w:numPr>
          <w:ilvl w:val="0"/>
          <w:numId w:val="1002"/>
        </w:numPr>
        <w:pStyle w:val="Compact"/>
      </w:pPr>
      <w:r>
        <w:t xml:space="preserve">กรณีสิทธิ์แบบถาวร ผู้ใช้ต้องเข้าถึงเนื้อหาที่ซื้อได้ต่อเนื่องตลอดไป แม้ไม่ต่ออายุค่าบริการแพลตฟอร์ม (ถ้ามี) โดยต้องระบุค่าบริการแพลตฟอร์มรายปีให้ชัดเจนในข้อเสนอ และมีแนวทางรับประกันการเข้าถึงในระยะยาว เช่น การเก็บรักษาถาวร (archival) หรือวิธีการเทียบเท่า</w:t>
      </w:r>
    </w:p>
    <w:p>
      <w:pPr>
        <w:numPr>
          <w:ilvl w:val="0"/>
          <w:numId w:val="1002"/>
        </w:numPr>
        <w:pStyle w:val="Compact"/>
      </w:pPr>
      <w:r>
        <w:t xml:space="preserve">กรณีสิทธิ์รายปี ต้องระบุเงื่อนไขการต่ออายุ และเพดานการปรับราคา</w:t>
      </w:r>
    </w:p>
    <w:bookmarkEnd w:id="39"/>
    <w:bookmarkStart w:id="40" w:name="ข.3-การพสจนตวตนและการเขาถง"/>
    <w:p>
      <w:pPr>
        <w:pStyle w:val="Heading2"/>
      </w:pPr>
      <w:r>
        <w:t xml:space="preserve">ข.3 การพิสูจน์ตัวตนและการเข้าถึง</w:t>
      </w:r>
    </w:p>
    <w:p>
      <w:pPr>
        <w:numPr>
          <w:ilvl w:val="0"/>
          <w:numId w:val="1003"/>
        </w:numPr>
        <w:pStyle w:val="Compact"/>
      </w:pPr>
      <w:r>
        <w:t xml:space="preserve">รองรับการยืนยันตัวตนด้วยช่วง IP Address ของหน่วยงาน และ/หรือผ่านพร็อกซีของหน่วยงาน</w:t>
      </w:r>
    </w:p>
    <w:p>
      <w:pPr>
        <w:numPr>
          <w:ilvl w:val="0"/>
          <w:numId w:val="1003"/>
        </w:numPr>
        <w:pStyle w:val="Compact"/>
      </w:pPr>
      <w:r>
        <w:t xml:space="preserve">รองรับการยืนยันตัวตนแบบ Single Sign-On เช่น Shibboleth หรือ OpenAthens (หากหน่วยงานใช้)</w:t>
      </w:r>
    </w:p>
    <w:p>
      <w:pPr>
        <w:numPr>
          <w:ilvl w:val="0"/>
          <w:numId w:val="1003"/>
        </w:numPr>
        <w:pStyle w:val="Compact"/>
      </w:pPr>
      <w:r>
        <w:t xml:space="preserve">ผู้ขายต้องช่วยตั้งค่าและทดสอบการเชื่อมต่อกับระบบของหน่วยงานจนใช้งานได้</w:t>
      </w:r>
    </w:p>
    <w:bookmarkEnd w:id="40"/>
    <w:bookmarkStart w:id="41" w:name="ข.4-การใชงานและฟงกชน"/>
    <w:p>
      <w:pPr>
        <w:pStyle w:val="Heading2"/>
      </w:pPr>
      <w:r>
        <w:t xml:space="preserve">ข.4 การใช้งานและฟังก์ชัน</w:t>
      </w:r>
    </w:p>
    <w:p>
      <w:pPr>
        <w:numPr>
          <w:ilvl w:val="0"/>
          <w:numId w:val="1004"/>
        </w:numPr>
        <w:pStyle w:val="Compact"/>
      </w:pPr>
      <w:r>
        <w:t xml:space="preserve">อ่านออนไลน์ผ่านเว็บเบราว์เซอร์ได้ ไม่ต้องติดตั้งปลั๊กอินเพิ่ม และรองรับคอมพิวเตอร์ แท็บเล็ต และโทรศัพท์มือถือ</w:t>
      </w:r>
    </w:p>
    <w:p>
      <w:pPr>
        <w:numPr>
          <w:ilvl w:val="0"/>
          <w:numId w:val="1004"/>
        </w:numPr>
        <w:pStyle w:val="Compact"/>
      </w:pPr>
      <w:r>
        <w:t xml:space="preserve">ค้นหาข้อความเต็มทั้งในเล่มและข้ามเล่มได้</w:t>
      </w:r>
    </w:p>
    <w:p>
      <w:pPr>
        <w:numPr>
          <w:ilvl w:val="0"/>
          <w:numId w:val="1004"/>
        </w:numPr>
        <w:pStyle w:val="Compact"/>
      </w:pPr>
      <w:r>
        <w:t xml:space="preserve">ไฮไลต์ จดบันทึก และบันทึกรายการโปรดได้</w:t>
      </w:r>
    </w:p>
    <w:p>
      <w:pPr>
        <w:numPr>
          <w:ilvl w:val="0"/>
          <w:numId w:val="1004"/>
        </w:numPr>
        <w:pStyle w:val="Compact"/>
      </w:pPr>
      <w:r>
        <w:t xml:space="preserve">พิมพ์และดาวน์โหลดบางส่วนได้ตามสัดส่วนที่ไม่ขัดต่อลิขสิทธิ์ (ระบุเงื่อนไขในข้อเสนอ)</w:t>
      </w:r>
    </w:p>
    <w:p>
      <w:pPr>
        <w:numPr>
          <w:ilvl w:val="0"/>
          <w:numId w:val="1004"/>
        </w:numPr>
        <w:pStyle w:val="Compact"/>
      </w:pPr>
      <w:r>
        <w:t xml:space="preserve">ส่งออกการอ้างอิงเป็นรูปแบบมาตรฐาน เช่น RIS หรือรองรับโปรแกรมจัดการบรรณานุกรม</w:t>
      </w:r>
    </w:p>
    <w:p>
      <w:pPr>
        <w:numPr>
          <w:ilvl w:val="0"/>
          <w:numId w:val="1004"/>
        </w:numPr>
        <w:pStyle w:val="Compact"/>
      </w:pPr>
      <w:r>
        <w:t xml:space="preserve">มีภาพประกอบ ตาราง และเนื้อหามัลติมีเดียตามต้นฉบับ (ถ้ามี)</w:t>
      </w:r>
    </w:p>
    <w:bookmarkEnd w:id="41"/>
    <w:bookmarkStart w:id="42" w:name="ข.5-สถตการใชงาน"/>
    <w:p>
      <w:pPr>
        <w:pStyle w:val="Heading2"/>
      </w:pPr>
      <w:r>
        <w:t xml:space="preserve">ข.5 สถิติการใช้งาน</w:t>
      </w:r>
    </w:p>
    <w:p>
      <w:pPr>
        <w:numPr>
          <w:ilvl w:val="0"/>
          <w:numId w:val="1005"/>
        </w:numPr>
        <w:pStyle w:val="Compact"/>
      </w:pPr>
      <w:r>
        <w:t xml:space="preserve">มีรายงานสถิติการใช้งานตามมาตรฐาน COUNTER (รุ่นล่าสุดที่ใช้งานอยู่) และ/หรือรองรับ SUSHI</w:t>
      </w:r>
    </w:p>
    <w:p>
      <w:pPr>
        <w:numPr>
          <w:ilvl w:val="0"/>
          <w:numId w:val="1005"/>
        </w:numPr>
        <w:pStyle w:val="Compact"/>
      </w:pPr>
      <w:r>
        <w:t xml:space="preserve">ผู้ดูแลระบบของศูนย์ฯ ดึงรายงานได้เอง ไม่น้อยกว่ารายเดือน</w:t>
      </w:r>
    </w:p>
    <w:bookmarkEnd w:id="42"/>
    <w:bookmarkStart w:id="43" w:name="ข.6-ขอมลสำหรบหองสมด"/>
    <w:p>
      <w:pPr>
        <w:pStyle w:val="Heading2"/>
      </w:pPr>
      <w:r>
        <w:t xml:space="preserve">ข.6 ข้อมูลสำหรับห้องสมุด</w:t>
      </w:r>
    </w:p>
    <w:p>
      <w:pPr>
        <w:numPr>
          <w:ilvl w:val="0"/>
          <w:numId w:val="1006"/>
        </w:numPr>
        <w:pStyle w:val="Compact"/>
      </w:pPr>
      <w:r>
        <w:t xml:space="preserve">จัดส่งระเบียนบรรณานุกรม (MARC records) และ/หรือข้อมูลรายการ (เช่น KBART) เพื่อนำเข้าระบบห้องสมุดหรือระบบสืบค้นของหน่วยงาน</w:t>
      </w:r>
    </w:p>
    <w:p>
      <w:pPr>
        <w:numPr>
          <w:ilvl w:val="0"/>
          <w:numId w:val="1006"/>
        </w:numPr>
        <w:pStyle w:val="Compact"/>
      </w:pPr>
      <w:r>
        <w:t xml:space="preserve">จัดส่งภายใน …….. วัน นับจากเปิดสิทธิ์</w:t>
      </w:r>
    </w:p>
    <w:bookmarkEnd w:id="43"/>
    <w:bookmarkStart w:id="44" w:name="ข.7-ความพรอมใชงานและความปลอดภย"/>
    <w:p>
      <w:pPr>
        <w:pStyle w:val="Heading2"/>
      </w:pPr>
      <w:r>
        <w:t xml:space="preserve">ข.7 ความพร้อมใช้งานและความปลอดภัย</w:t>
      </w:r>
    </w:p>
    <w:p>
      <w:pPr>
        <w:numPr>
          <w:ilvl w:val="0"/>
          <w:numId w:val="1007"/>
        </w:numPr>
        <w:pStyle w:val="Compact"/>
      </w:pPr>
      <w:r>
        <w:t xml:space="preserve">ระบบพร้อมใช้งานไม่น้อยกว่าร้อยละ …….. ต่อเดือน (เช่น 99) ไม่นับการปิดปรับปรุงที่แจ้งล่วงหน้า</w:t>
      </w:r>
    </w:p>
    <w:p>
      <w:pPr>
        <w:numPr>
          <w:ilvl w:val="0"/>
          <w:numId w:val="1007"/>
        </w:numPr>
        <w:pStyle w:val="Compact"/>
      </w:pPr>
      <w:r>
        <w:t xml:space="preserve">เชื่อมต่อด้วยการเข้ารหัส (HTTPS)</w:t>
      </w:r>
    </w:p>
    <w:p>
      <w:pPr>
        <w:numPr>
          <w:ilvl w:val="0"/>
          <w:numId w:val="1007"/>
        </w:numPr>
        <w:pStyle w:val="Compact"/>
      </w:pPr>
      <w:r>
        <w:t xml:space="preserve">มีมาตรการป้องกันการเข้าถึงโดยไม่ได้รับอนุญาต</w:t>
      </w:r>
    </w:p>
    <w:bookmarkEnd w:id="44"/>
    <w:bookmarkStart w:id="45" w:name="ข.8-การเขาถงสำหรบผพการ"/>
    <w:p>
      <w:pPr>
        <w:pStyle w:val="Heading2"/>
      </w:pPr>
      <w:r>
        <w:t xml:space="preserve">ข.8 การเข้าถึงสำหรับผู้พิการ</w:t>
      </w:r>
    </w:p>
    <w:p>
      <w:pPr>
        <w:pStyle w:val="FirstParagraph"/>
      </w:pPr>
      <w:r>
        <w:t xml:space="preserve">ควรรองรับแนวทางการเข้าถึงเนื้อหาเว็บ (เช่น WCAG 2.1) เท่าที่ผู้ให้บริการสามารถทำได้ ระบุในข้อเสนอ</w:t>
      </w:r>
    </w:p>
    <w:bookmarkEnd w:id="45"/>
    <w:bookmarkStart w:id="46" w:name="ข.9-การฝกอบรม"/>
    <w:p>
      <w:pPr>
        <w:pStyle w:val="Heading2"/>
      </w:pPr>
      <w:r>
        <w:t xml:space="preserve">ข.9 การฝึกอบรม</w:t>
      </w:r>
    </w:p>
    <w:p>
      <w:pPr>
        <w:numPr>
          <w:ilvl w:val="0"/>
          <w:numId w:val="1008"/>
        </w:numPr>
        <w:pStyle w:val="Compact"/>
      </w:pPr>
      <w:r>
        <w:t xml:space="preserve">อบรมการใช้งานให้ผู้ดูแลระบบ/บรรณารักษ์ และผู้ใช้ อย่างน้อย 1 ครั้ง (ออนไลน์หรือออนไซต์)</w:t>
      </w:r>
    </w:p>
    <w:p>
      <w:pPr>
        <w:numPr>
          <w:ilvl w:val="0"/>
          <w:numId w:val="1008"/>
        </w:numPr>
        <w:pStyle w:val="Compact"/>
      </w:pPr>
      <w:r>
        <w:t xml:space="preserve">จัดทำคู่มือการใช้งาน (ภาษาไทยหรืออังกฤษ) และสื่อประชาสัมพันธ์การใช้งาน</w:t>
      </w:r>
    </w:p>
    <w:bookmarkEnd w:id="46"/>
    <w:bookmarkStart w:id="47" w:name="ข.10-เงอนไขการอนญาตใหใชสทธ"/>
    <w:p>
      <w:pPr>
        <w:pStyle w:val="Heading2"/>
      </w:pPr>
      <w:r>
        <w:t xml:space="preserve">ข.10 เงื่อนไขการอนุญาตให้ใช้สิทธิ์</w:t>
      </w:r>
    </w:p>
    <w:p>
      <w:pPr>
        <w:numPr>
          <w:ilvl w:val="0"/>
          <w:numId w:val="1009"/>
        </w:numPr>
        <w:pStyle w:val="Compact"/>
      </w:pPr>
      <w:r>
        <w:t xml:space="preserve">ผู้ขายส่งร่างข้อตกลงอนุญาตให้ใช้สิทธิ์ล่วงหน้า เพื่อให้ศูนย์ฯ ตรวจก่อนลงนาม</w:t>
      </w:r>
    </w:p>
    <w:p>
      <w:pPr>
        <w:numPr>
          <w:ilvl w:val="0"/>
          <w:numId w:val="1009"/>
        </w:numPr>
        <w:pStyle w:val="Compact"/>
      </w:pPr>
      <w:r>
        <w:t xml:space="preserve">อนุญาตให้ใช้เพื่อการเรียนการสอน การวิจัย และการเรียนรู้ ภายในหน่วยงาน</w:t>
      </w:r>
    </w:p>
    <w:p>
      <w:pPr>
        <w:numPr>
          <w:ilvl w:val="0"/>
          <w:numId w:val="1009"/>
        </w:numPr>
        <w:pStyle w:val="Compact"/>
      </w:pPr>
      <w:r>
        <w:t xml:space="preserve">อนุญาตให้ผู้ใช้ที่มาเยือน (Walk-in users) ใช้งานในสถานที่ของหน่วยงานได้ (ถ้าผู้ให้บริการอนุญาต)</w:t>
      </w:r>
    </w:p>
    <w:p>
      <w:pPr>
        <w:numPr>
          <w:ilvl w:val="0"/>
          <w:numId w:val="1009"/>
        </w:numPr>
        <w:pStyle w:val="Compact"/>
      </w:pPr>
      <w:r>
        <w:t xml:space="preserve">ระบุข้อจำกัดการใช้งานที่สำคัญให้ชัดเจน เช่น การคัดลอก การนำไปสอนนอกหน่วยงาน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H Sarabun New" w:cs="TH Sarabun New" w:eastAsia="TH Sarabun New" w:hAnsi="TH Sarabun New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  <w:szCs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  <w:szCs w:val="3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H Sarabun New" w:cs="TH Sarabun New" w:eastAsia="TH Sarabun New" w:hAnsi="TH Sarabun New"/>
      <w:b/>
      <w:bCs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b/>
      <w:sz w:val="40"/>
      <w:szCs w:val="40"/>
      <w:rFonts w:ascii="TH Sarabun New" w:cs="TH Sarabun New" w:eastAsia="TH Sarabun New" w:hAnsi="TH Sarabun New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H Sarabun New" w:cs="TH Sarabun New" w:eastAsia="TH Sarabun New" w:hAnsi="TH Sarabun New"/>
      <w:sz w:val="32"/>
      <w:szCs w:val="3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32"/>
      <w:szCs w:val="32"/>
      <w:b/>
      <w:color w:val="345A8A"/>
      &gt;
      <w:rFonts w:ascii="TH Sarabun New" w:cs="TH Sarabun New" w:eastAsia="TH Sarabun New" w:hAnsi="TH Sarabun New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32"/>
      <w:szCs w:val="32"/>
      <w:rFonts w:ascii="TH Sarabun New" w:cs="TH Sarabun New" w:eastAsia="TH Sarabun New" w:hAnsi="TH Sarabun New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H Sarabun New" w:cs="TH Sarabun New" w:eastAsia="TH Sarabun New" w:hAnsi="TH Sarabun New"/>
      <w:b/>
      <w:bCs/>
      <w:sz w:val="44"/>
      <w:szCs w:val="4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H Sarabun New" w:cs="TH Sarabun New" w:eastAsia="TH Sarabun New" w:hAnsi="TH Sarabun New"/>
      <w:b/>
      <w:bCs/>
      <w:sz w:val="40"/>
      <w:szCs w:val="4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H Sarabun New" w:cs="TH Sarabun New" w:eastAsia="TH Sarabun New" w:hAnsi="TH Sarabun New"/>
      <w:b/>
      <w:bCs/>
      <w:sz w:val="36"/>
      <w:szCs w:val="3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i/>
      <w:b/>
      <w:bCs/>
      <w:sz w:val="32"/>
      <w:szCs w:val="3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b/>
      <w:iCs/>
      <w:sz w:val="32"/>
      <w:szCs w:val="3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b/>
      <w:sz w:val="32"/>
      <w:szCs w:val="3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b/>
      <w:sz w:val="32"/>
      <w:szCs w:val="3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b/>
      <w:sz w:val="32"/>
      <w:szCs w:val="3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b/>
      <w:sz w:val="32"/>
      <w:szCs w:val="3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  <w:sz w:val="32"/>
      <w:szCs w:val="32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  <w:sz w:val="32"/>
      <w:szCs w:val="3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 New" w:cs="TH Sarabun New" w:eastAsia="TH Sarabun New" w:hAnsi="TH Sarabun New"/>
      <w:sz w:val="32"/>
      <w:szCs w:val="32"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  <w:sz w:val="32"/>
      <w:szCs w:val="32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 New" w:cs="TH Sarabun New" w:eastAsia="TH Sarabun New" w:hAnsi="TH Sarabun New"/>
      <w:sz w:val="32"/>
      <w:szCs w:val="32"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  <w:sz w:val="32"/>
      <w:szCs w:val="32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  <w:sz w:val="32"/>
      <w:szCs w:val="32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cs="TH Sarabun New" w:eastAsia="TH Sarabun New" w:hAnsi="TH Sarabun New"/>
      <w:b w:val="0"/>
      <w:bCs w:val="0"/>
      <w:color w:themeColor="accent1" w:themeShade="BF" w:val="365F91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ขอบเขตของงาน (Terms of Reference : TOR)</dc:title>
  <dc:creator/>
  <cp:keywords/>
  <dcterms:created xsi:type="dcterms:W3CDTF">2026-10-09T03:05:12Z</dcterms:created>
  <dcterms:modified xsi:type="dcterms:W3CDTF">2026-10-09T03:05:12Z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โครงการจัดซื้อหนังสืออิเล็กทรอนิกส์ (e-Book) และฐานข้อมูลทางการแพทย์ สำหรับนิสิตแพทย์และอาจารย์แพทย์ ประจำปีงบประมาณ พ.ศ. 2570</vt:lpwstr>
  </property>
</Properties>
</file>