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972D" w14:textId="73F3B088" w:rsidR="00D95545" w:rsidRDefault="00D95545" w:rsidP="00D95545">
      <w:pPr>
        <w:pStyle w:val="Heading1"/>
        <w:numPr>
          <w:ilvl w:val="0"/>
          <w:numId w:val="0"/>
        </w:numPr>
        <w:spacing w:before="0" w:after="200" w:line="360" w:lineRule="auto"/>
        <w:jc w:val="both"/>
        <w:rPr>
          <w:rFonts w:ascii="Arial" w:hAnsi="Arial" w:cs="Arial"/>
          <w:b/>
          <w:color w:val="auto"/>
          <w:sz w:val="28"/>
          <w:szCs w:val="24"/>
        </w:rPr>
      </w:pPr>
    </w:p>
    <w:p w14:paraId="66C84851" w14:textId="2C8B2F75" w:rsidR="00D95545" w:rsidRDefault="00D95545" w:rsidP="00D95545">
      <w:pPr>
        <w:spacing w:line="360" w:lineRule="auto"/>
      </w:pPr>
    </w:p>
    <w:p w14:paraId="72A861C9" w14:textId="40BC4465" w:rsidR="00D95545" w:rsidRDefault="00D95545" w:rsidP="00D95545">
      <w:pPr>
        <w:spacing w:line="360" w:lineRule="auto"/>
      </w:pPr>
    </w:p>
    <w:p w14:paraId="1198B195" w14:textId="29E16145" w:rsidR="00D95545" w:rsidRDefault="00D95545" w:rsidP="00D95545">
      <w:pPr>
        <w:spacing w:line="360" w:lineRule="auto"/>
      </w:pPr>
    </w:p>
    <w:p w14:paraId="465D5A20" w14:textId="06575119" w:rsidR="00D95545" w:rsidRDefault="00D95545" w:rsidP="00D95545">
      <w:pPr>
        <w:spacing w:line="360" w:lineRule="auto"/>
      </w:pPr>
    </w:p>
    <w:p w14:paraId="20D122B0" w14:textId="5676FD44" w:rsidR="00D95545" w:rsidRPr="00D95545" w:rsidRDefault="00D41ACA" w:rsidP="00D95545">
      <w:pPr>
        <w:pStyle w:val="Header"/>
        <w:spacing w:line="360" w:lineRule="auto"/>
        <w:rPr>
          <w:sz w:val="40"/>
          <w:lang w:val="en-GB"/>
        </w:rPr>
      </w:pPr>
      <w:r>
        <w:rPr>
          <w:sz w:val="40"/>
          <w:lang w:val="en-GB"/>
        </w:rPr>
        <w:t>The e</w:t>
      </w:r>
      <w:r w:rsidR="00B33DB6">
        <w:rPr>
          <w:sz w:val="40"/>
          <w:lang w:val="en-GB"/>
        </w:rPr>
        <w:t>thical</w:t>
      </w:r>
      <w:r w:rsidR="00D95545" w:rsidRPr="00D95545">
        <w:rPr>
          <w:sz w:val="40"/>
          <w:lang w:val="en-GB"/>
        </w:rPr>
        <w:t xml:space="preserve"> consequences of implementing driverless haul trucks onto South African open pit mines.</w:t>
      </w:r>
    </w:p>
    <w:p w14:paraId="00611B21" w14:textId="285A75BD" w:rsidR="00D95545" w:rsidRDefault="00D95545" w:rsidP="00D95545">
      <w:pPr>
        <w:spacing w:line="360" w:lineRule="auto"/>
      </w:pPr>
    </w:p>
    <w:p w14:paraId="3163A8B5" w14:textId="574BEFD5" w:rsidR="00D95545" w:rsidRDefault="00D95545" w:rsidP="00D95545">
      <w:pPr>
        <w:spacing w:line="360" w:lineRule="auto"/>
      </w:pPr>
    </w:p>
    <w:p w14:paraId="173CB48B" w14:textId="0EE6FD22" w:rsidR="00D95545" w:rsidRDefault="00D95545" w:rsidP="00D95545">
      <w:pPr>
        <w:spacing w:line="360" w:lineRule="auto"/>
      </w:pPr>
    </w:p>
    <w:p w14:paraId="4E89C383" w14:textId="7EE211EE" w:rsidR="00D95545" w:rsidRDefault="00D95545" w:rsidP="00D95545">
      <w:pPr>
        <w:spacing w:line="360" w:lineRule="auto"/>
      </w:pPr>
      <w:r>
        <w:t>AJ Louw (53031377)</w:t>
      </w:r>
    </w:p>
    <w:p w14:paraId="26891DE6" w14:textId="754CCB7B" w:rsidR="00D95545" w:rsidRDefault="00D95545" w:rsidP="00D95545">
      <w:pPr>
        <w:spacing w:line="360" w:lineRule="auto"/>
      </w:pPr>
    </w:p>
    <w:p w14:paraId="1E27201A" w14:textId="5E074702" w:rsidR="00D95545" w:rsidRDefault="00D95545" w:rsidP="00D95545">
      <w:pPr>
        <w:spacing w:line="360" w:lineRule="auto"/>
      </w:pPr>
    </w:p>
    <w:p w14:paraId="583BEF18" w14:textId="0E503D9E" w:rsidR="00D95545" w:rsidRDefault="00D95545" w:rsidP="00D95545">
      <w:pPr>
        <w:spacing w:line="360" w:lineRule="auto"/>
      </w:pPr>
    </w:p>
    <w:p w14:paraId="37589E55" w14:textId="5DBEE4BD" w:rsidR="00D95545" w:rsidRDefault="00D95545" w:rsidP="00D95545">
      <w:pPr>
        <w:spacing w:line="360" w:lineRule="auto"/>
      </w:pPr>
    </w:p>
    <w:p w14:paraId="7F5A19E5" w14:textId="3EA07455" w:rsidR="00D95545" w:rsidRDefault="00D95545" w:rsidP="00D95545">
      <w:pPr>
        <w:spacing w:line="360" w:lineRule="auto"/>
      </w:pPr>
    </w:p>
    <w:p w14:paraId="2C9BAA63" w14:textId="6AE452B5" w:rsidR="00D95545" w:rsidRDefault="00D95545" w:rsidP="00D95545">
      <w:pPr>
        <w:spacing w:line="360" w:lineRule="auto"/>
      </w:pPr>
    </w:p>
    <w:p w14:paraId="5445D32D" w14:textId="15C35512" w:rsidR="00D95545" w:rsidRDefault="00D95545" w:rsidP="00D95545">
      <w:pPr>
        <w:spacing w:line="360" w:lineRule="auto"/>
      </w:pPr>
    </w:p>
    <w:p w14:paraId="01A3405A" w14:textId="6EE861A2" w:rsidR="00D95545" w:rsidRDefault="00D95545" w:rsidP="00D95545">
      <w:pPr>
        <w:spacing w:line="360" w:lineRule="auto"/>
      </w:pPr>
    </w:p>
    <w:p w14:paraId="63F672BF" w14:textId="009CE82D" w:rsidR="00D95545" w:rsidRDefault="00D95545" w:rsidP="00D95545">
      <w:pPr>
        <w:spacing w:line="360" w:lineRule="auto"/>
      </w:pPr>
    </w:p>
    <w:p w14:paraId="1E83B136" w14:textId="3D321433" w:rsidR="00D95545" w:rsidRDefault="00D95545" w:rsidP="00D95545">
      <w:pPr>
        <w:spacing w:line="360" w:lineRule="auto"/>
      </w:pPr>
    </w:p>
    <w:p w14:paraId="5C1AB786" w14:textId="24600B74" w:rsidR="00D95545" w:rsidRPr="00D95545" w:rsidRDefault="00D95545" w:rsidP="00D95545">
      <w:pPr>
        <w:spacing w:line="360" w:lineRule="auto"/>
      </w:pPr>
    </w:p>
    <w:p w14:paraId="641CE2B4" w14:textId="3933759B" w:rsidR="009B062C" w:rsidRPr="00D95545" w:rsidRDefault="00A72C3E" w:rsidP="00D95545">
      <w:pPr>
        <w:pStyle w:val="Heading1"/>
        <w:spacing w:line="360" w:lineRule="auto"/>
        <w:rPr>
          <w:rFonts w:ascii="Arial" w:hAnsi="Arial" w:cs="Arial"/>
          <w:b/>
          <w:color w:val="000000" w:themeColor="text1"/>
          <w:sz w:val="24"/>
          <w:szCs w:val="24"/>
        </w:rPr>
      </w:pPr>
      <w:r w:rsidRPr="00D95545">
        <w:rPr>
          <w:rFonts w:ascii="Arial" w:hAnsi="Arial" w:cs="Arial"/>
          <w:b/>
          <w:color w:val="000000" w:themeColor="text1"/>
          <w:sz w:val="24"/>
          <w:szCs w:val="24"/>
        </w:rPr>
        <w:lastRenderedPageBreak/>
        <w:t>Introduction</w:t>
      </w:r>
    </w:p>
    <w:p w14:paraId="51DCC90B" w14:textId="221DA38F" w:rsidR="005E1BC7" w:rsidRDefault="00285949" w:rsidP="00D95545">
      <w:pPr>
        <w:spacing w:line="360" w:lineRule="auto"/>
        <w:jc w:val="both"/>
      </w:pPr>
      <w:r>
        <w:t xml:space="preserve">The </w:t>
      </w:r>
      <w:r w:rsidR="00F94BC5">
        <w:t xml:space="preserve">South </w:t>
      </w:r>
      <w:r>
        <w:t>African mining industry is facing many challenges.</w:t>
      </w:r>
      <w:r w:rsidR="00C628A5">
        <w:t xml:space="preserve"> At the beginning of 2016 </w:t>
      </w:r>
      <w:r w:rsidR="00F94BC5">
        <w:t xml:space="preserve">commodity </w:t>
      </w:r>
      <w:r w:rsidR="00C628A5">
        <w:t xml:space="preserve">prices were </w:t>
      </w:r>
      <w:r w:rsidR="00F94BC5">
        <w:t xml:space="preserve">low </w:t>
      </w:r>
      <w:r w:rsidR="00C628A5">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id":"ITEM-2","itemData":{"author":[{"dropping-particle":"","family":"PWC","given":"","non-dropping-particle":"","parse-names":false,"suffix":""}],"container-title":"SA Mine","id":"ITEM-2","issue":"November","issued":{"date-parts":[["2014"]]},"title":"Highlighting trends in the South African mining industry","type":"article-journal","volume":"6"},"uris":["http://www.mendeley.com/documents/?uuid=36679dc1-5c13-3318-8c5b-42ee66de8bcf"]}],"mendeley":{"formattedCitation":"(PWC, 2014; Hermanus, 2017)","plainTextFormattedCitation":"(PWC, 2014; Hermanus, 2017)","previouslyFormattedCitation":"(PWC, 2014; Hermanus, 2017)"},"properties":{"noteIndex":0},"schema":"https://github.com/citation-style-language/schema/raw/master/csl-citation.json"}</w:instrText>
      </w:r>
      <w:r w:rsidR="00C628A5">
        <w:fldChar w:fldCharType="separate"/>
      </w:r>
      <w:r w:rsidR="005E3DB1" w:rsidRPr="005E3DB1">
        <w:rPr>
          <w:noProof/>
        </w:rPr>
        <w:t>(PWC, 2014; Hermanus, 2017)</w:t>
      </w:r>
      <w:r w:rsidR="00C628A5">
        <w:fldChar w:fldCharType="end"/>
      </w:r>
      <w:r w:rsidR="00C628A5">
        <w:t>. Where</w:t>
      </w:r>
      <w:r w:rsidR="00826CDB">
        <w:t>,</w:t>
      </w:r>
      <w:r w:rsidR="00C628A5">
        <w:t xml:space="preserve"> </w:t>
      </w:r>
      <w:r w:rsidR="005E1BC7">
        <w:t>for instance</w:t>
      </w:r>
      <w:r w:rsidR="00826CDB">
        <w:t>,</w:t>
      </w:r>
      <w:r w:rsidR="005E1BC7">
        <w:t xml:space="preserv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7915C8">
        <w:t xml:space="preserve"> </w:t>
      </w:r>
      <w:r w:rsidR="005E1BC7">
        <w:t xml:space="preserve">There remain many regulatory risks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 xml:space="preserve">. </w:t>
      </w:r>
      <w:r w:rsidR="005E3DB1">
        <w:t xml:space="preserve">These include policy uncertainties that affect the </w:t>
      </w:r>
      <w:r w:rsidR="00667FCB">
        <w:t>“</w:t>
      </w:r>
      <w:r w:rsidR="005E3DB1">
        <w:t>real effective exchange rate</w:t>
      </w:r>
      <w:r w:rsidR="00667FCB">
        <w:t>”</w:t>
      </w:r>
      <w:r w:rsidR="005E3DB1">
        <w:t xml:space="preserve"> </w:t>
      </w:r>
      <w:r w:rsidR="005E3DB1">
        <w:fldChar w:fldCharType="begin" w:fldLock="1"/>
      </w:r>
      <w:r w:rsidR="001A4464">
        <w:instrText>ADDIN CSL_CITATION {"citationItems":[{"id":"ITEM-1","itemData":{"abstract":"In recent years, the link between the real effective exchange rate (REER) and exports in South Africa has weakened. While exports still rise in response to REER depreciations, the REER-export elasticity is below historical estimates. The literature has put forward a number of possible explanations, from multinational supply-chains to muted exchange rate pass-through. This research explores the role of policy uncertainty in reducing the responsiveness of exports to relative price changes. We construct a novel \"news chatter\" measure of policy uncertainty and examine how it, paired with other supply-side constraints, can improve our understanding of export performance. We find that increased policy uncertainty diminishes the responsiveness of exports to the REER and has short and long-run level effects on export performance. Finally, we show that a measure of competitiveness that adjusts for uncertainty and supply-side constraints greatly outperforms the REER in tracking exports performance. JEL Classification Numbers: D80, E32, F14","author":[{"dropping-particle":"","family":"Hlatshwayo","given":"Sandile","non-dropping-particle":"","parse-names":false,"suffix":""},{"dropping-particle":"","family":"Saxegaard","given":"Magnus","non-dropping-particle":"","parse-names":false,"suffix":""}],"id":"ITEM-1","issued":{"date-parts":[["2016"]]},"title":"The Consequences of Policy Uncertainty: Disconnects and Dilutions in the South African Real Effective Exchange Rate-Export Relationship","type":"report"},"locator":"22","uris":["http://www.mendeley.com/documents/?uuid=8ff1a5ee-539b-359f-8e9e-e54b493dae27"]}],"mendeley":{"formattedCitation":"(Hlatshwayo and Saxegaard, 2016, p. 22)","plainTextFormattedCitation":"(Hlatshwayo and Saxegaard, 2016, p. 22)","previouslyFormattedCitation":"(Hlatshwayo and Saxegaard, 2016, p. 22)"},"properties":{"noteIndex":0},"schema":"https://github.com/citation-style-language/schema/raw/master/csl-citation.json"}</w:instrText>
      </w:r>
      <w:r w:rsidR="005E3DB1">
        <w:fldChar w:fldCharType="separate"/>
      </w:r>
      <w:r w:rsidR="00F22238" w:rsidRPr="00F22238">
        <w:rPr>
          <w:noProof/>
        </w:rPr>
        <w:t>(Hlatshwayo and Saxegaard, 2016, p. 22)</w:t>
      </w:r>
      <w:r w:rsidR="005E3DB1">
        <w:fldChar w:fldCharType="end"/>
      </w:r>
      <w:r w:rsidR="005E3DB1">
        <w:t xml:space="preserve"> thus affecting the returns</w:t>
      </w:r>
      <w:r w:rsidR="00667FCB">
        <w:t>,</w:t>
      </w:r>
      <w:r w:rsidR="005E3DB1">
        <w:t xml:space="preserve"> the mines get from </w:t>
      </w:r>
      <w:r w:rsidR="007915C8">
        <w:t xml:space="preserve">selling </w:t>
      </w:r>
      <w:r w:rsidR="005E3DB1">
        <w:t xml:space="preserve">their commodities. </w:t>
      </w:r>
      <w:proofErr w:type="spellStart"/>
      <w:r w:rsidR="005E1BC7">
        <w:t>Labour</w:t>
      </w:r>
      <w:proofErr w:type="spellEnd"/>
      <w:r w:rsidR="005E1BC7">
        <w:t xml:space="preserve"> relations </w:t>
      </w:r>
      <w:r w:rsidR="007915C8">
        <w:t xml:space="preserve">also </w:t>
      </w:r>
      <w:r w:rsidR="005E1BC7">
        <w:t xml:space="preserve">remain strained and is a major risk to mining operations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w:t>
      </w:r>
      <w:r w:rsidR="00807E6C">
        <w:t xml:space="preserve"> </w:t>
      </w:r>
      <w:r w:rsidR="001237A8">
        <w:t>Strikes like the 2014 platinum strike affects not only the industry</w:t>
      </w:r>
      <w:r w:rsidR="00667FCB">
        <w:t>,</w:t>
      </w:r>
      <w:r w:rsidR="001237A8">
        <w:t xml:space="preserve"> but the </w:t>
      </w:r>
      <w:r w:rsidR="00807E6C">
        <w:t>South African economy as a whole</w:t>
      </w:r>
      <w:r w:rsidR="001237A8">
        <w:t xml:space="preserve"> </w:t>
      </w:r>
      <w:r w:rsidR="005E3DB1">
        <w:fldChar w:fldCharType="begin" w:fldLock="1"/>
      </w:r>
      <w:r w:rsidR="005E3DB1">
        <w:instrText>ADDIN CSL_CITATION {"citationItems":[{"id":"ITEM-1","itemData":{"abstract":"In this paper we measure the economy-wide impact of the 2014 labour strike in South Africa's platinum industry. The strike lasted …ve months, ending in June 2014 when producers reached an agreement with the main labour unions. The immediate impacts on local mining towns were particularly severe, but our research shows that the strike could also have long lasting negative impacts on the South African economy as a whole. We …nd that it is not the higher nominal wages itself that caused the most damage, but the possible reaction by investors in the mining industry towards South Africa. Investor con…dence is likely to be, at least, temporarily harmed, in which case it would take many years for the e¤ects of the strike to disappear. We conduct our analysis using a dynamic CGE model of South Africa.","author":[{"dropping-particle":"","family":"Bohlmann","given":"Heinrich R","non-dropping-particle":"","parse-names":false,"suffix":""},{"dropping-particle":"","family":"Dixon","given":"Peter B","non-dropping-particle":"","parse-names":false,"suffix":""},{"dropping-particle":"","family":"Rimmer","given":"Maureen T","non-dropping-particle":"","parse-names":false,"suffix":""},{"dropping-particle":"","family":"Heerden","given":"Jan","non-dropping-particle":"Van","parse-names":false,"suffix":""}],"id":"ITEM-1","issued":{"date-parts":[["2014"]]},"title":"The Impact of the 2014 Platinum Mining Strike in South Africa: An Economy-Wide Analysis","type":"report"},"uris":["http://www.mendeley.com/documents/?uuid=456a0c3c-1fa8-307f-bb0a-71ecdab1e656"]}],"mendeley":{"formattedCitation":"(Bohlmann &lt;i&gt;et al.&lt;/i&gt;, 2014)","plainTextFormattedCitation":"(Bohlmann et al., 2014)","previouslyFormattedCitation":"(Bohlmann &lt;i&gt;et al.&lt;/i&gt;, 2014)"},"properties":{"noteIndex":0},"schema":"https://github.com/citation-style-language/schema/raw/master/csl-citation.json"}</w:instrText>
      </w:r>
      <w:r w:rsidR="005E3DB1">
        <w:fldChar w:fldCharType="separate"/>
      </w:r>
      <w:r w:rsidR="005E3DB1" w:rsidRPr="005E3DB1">
        <w:rPr>
          <w:noProof/>
        </w:rPr>
        <w:t xml:space="preserve">(Bohlmann </w:t>
      </w:r>
      <w:r w:rsidR="005E3DB1" w:rsidRPr="005E3DB1">
        <w:rPr>
          <w:i/>
          <w:noProof/>
        </w:rPr>
        <w:t>et al.</w:t>
      </w:r>
      <w:r w:rsidR="005E3DB1" w:rsidRPr="005E3DB1">
        <w:rPr>
          <w:noProof/>
        </w:rPr>
        <w:t>, 2014)</w:t>
      </w:r>
      <w:r w:rsidR="005E3DB1">
        <w:fldChar w:fldCharType="end"/>
      </w:r>
      <w:r w:rsidR="001237A8">
        <w:t>.</w:t>
      </w:r>
      <w:r w:rsidR="007915C8">
        <w:t xml:space="preserve"> Additionally, t</w:t>
      </w:r>
      <w:r w:rsidR="005E1BC7">
        <w:t xml:space="preserve">he industry has struggled from a reduction in Research and Development spending since the 1990’s </w:t>
      </w:r>
      <w:r w:rsidR="005E1BC7">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rsidR="005E1BC7">
        <w:fldChar w:fldCharType="separate"/>
      </w:r>
      <w:r w:rsidR="005E3DB1" w:rsidRPr="005E3DB1">
        <w:rPr>
          <w:noProof/>
        </w:rPr>
        <w:t>(Hermanus, 2017)</w:t>
      </w:r>
      <w:r w:rsidR="005E1BC7">
        <w:fldChar w:fldCharType="end"/>
      </w:r>
      <w:r w:rsidR="005E1BC7">
        <w:t>.</w:t>
      </w:r>
      <w:r w:rsidR="007915C8">
        <w:t xml:space="preserve"> Leading to a lack of innovation.</w:t>
      </w:r>
    </w:p>
    <w:p w14:paraId="0DB673E3" w14:textId="66185BA5" w:rsidR="00807E6C" w:rsidRDefault="00807E6C" w:rsidP="00D95545">
      <w:pPr>
        <w:spacing w:line="360" w:lineRule="auto"/>
        <w:jc w:val="both"/>
        <w:rPr>
          <w:szCs w:val="24"/>
        </w:rPr>
      </w:pPr>
      <w:r>
        <w:t>One way the South African mining industry is comb</w:t>
      </w:r>
      <w:r w:rsidR="007915C8">
        <w:t>atting these challenges</w:t>
      </w:r>
      <w:r>
        <w:t xml:space="preserve"> is by following the global trend of deploying driverless haul trucks on open pit mines. </w:t>
      </w:r>
      <w:r>
        <w:rPr>
          <w:szCs w:val="24"/>
        </w:rPr>
        <w:t>Internationally</w:t>
      </w:r>
      <w:r w:rsidR="00667FCB">
        <w:rPr>
          <w:szCs w:val="24"/>
        </w:rPr>
        <w:t>,</w:t>
      </w:r>
      <w:r>
        <w:rPr>
          <w:szCs w:val="24"/>
        </w:rPr>
        <w:t xml:space="preserve"> both 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sidR="00E713B1">
        <w:rPr>
          <w:szCs w:val="24"/>
        </w:rPr>
        <w:instrText>ADDIN CSL_CITATION {"citationItems":[{"id":"ITEM-1","itemData":{"DOI":"10.1016/j.ifacol.2015.10.077","ISSN":"24058963","abstract":"High-capacity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17","issued":{"date-parts":[["2015"]]},"page":"54-59","title":"Remote controlled short-cycle loading of bulk material in mining applications","type":"paper-conference","volume":"28"},"uris":["http://www.mendeley.com/documents/?uuid=e86e7c42-59ad-38b8-8307-276c0ed20954"]}],"mendeley":{"formattedCitation":"(Bodin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58FBFB52" w14:textId="045B1D0B" w:rsidR="00807E6C" w:rsidRPr="00807E6C" w:rsidRDefault="00807E6C" w:rsidP="00D95545">
      <w:pPr>
        <w:spacing w:line="360" w:lineRule="auto"/>
        <w:jc w:val="both"/>
        <w:rPr>
          <w:szCs w:val="24"/>
        </w:rPr>
      </w:pPr>
      <w:r>
        <w:rPr>
          <w:szCs w:val="24"/>
        </w:rPr>
        <w:t>The introduction of driverless haul truck</w:t>
      </w:r>
      <w:r w:rsidR="00667FCB">
        <w:rPr>
          <w:szCs w:val="24"/>
        </w:rPr>
        <w:t>s</w:t>
      </w:r>
      <w:r>
        <w:rPr>
          <w:szCs w:val="24"/>
        </w:rPr>
        <w:t xml:space="preserve"> onto South African open pit mines are in its initial phases. The international telecommunications company Cisco completed </w:t>
      </w:r>
      <w:r w:rsidR="00667FCB">
        <w:rPr>
          <w:szCs w:val="24"/>
        </w:rPr>
        <w:t xml:space="preserve">the </w:t>
      </w:r>
      <w:r>
        <w:rPr>
          <w:szCs w:val="24"/>
        </w:rPr>
        <w:t xml:space="preserve">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178AE4D" w14:textId="3675F248" w:rsidR="00F26E11" w:rsidRDefault="007915C8" w:rsidP="00D95545">
      <w:pPr>
        <w:spacing w:line="360" w:lineRule="auto"/>
        <w:jc w:val="both"/>
      </w:pPr>
      <w:r>
        <w:t xml:space="preserve">Deploying driverless haul trucks onto mines bring with it many advantages. </w:t>
      </w:r>
      <w:r w:rsidR="001A4464">
        <w:t>Firstly,</w:t>
      </w:r>
      <w:r>
        <w:t xml:space="preserve"> this form of automation has many potential economic benefits for the mine. Fewer drivers need to be employed</w:t>
      </w:r>
      <w:r w:rsidR="001A4464">
        <w:t xml:space="preserve">. According to </w:t>
      </w:r>
      <w:r w:rsidR="001A4464" w:rsidRPr="00C42D01">
        <w:fldChar w:fldCharType="begin" w:fldLock="1"/>
      </w:r>
      <w:r w:rsidR="00F26E1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mining","type":"article-journal","volume":"36"},"suppress-author":1,"uris":["http://www.mendeley.com/documents/?uuid=73fb71b7-e0b8-3501-a43c-8a229e85bdf1"]}],"mendeley":{"formattedCitation":"(2011)","manualFormatting":"Bellamy and Pravica (2011)","plainTextFormattedCitation":"(2011)","previouslyFormattedCitation":"(2011)"},"properties":{"noteIndex":0},"schema":"https://github.com/citation-style-language/schema/raw/master/csl-citation.json"}</w:instrText>
      </w:r>
      <w:r w:rsidR="001A4464" w:rsidRPr="00C42D01">
        <w:fldChar w:fldCharType="separate"/>
      </w:r>
      <w:r w:rsidR="001A4464">
        <w:rPr>
          <w:noProof/>
        </w:rPr>
        <w:t xml:space="preserve">Bellamy and Pravica </w:t>
      </w:r>
      <w:r w:rsidR="001A4464" w:rsidRPr="001A4464">
        <w:rPr>
          <w:noProof/>
        </w:rPr>
        <w:t>(2011)</w:t>
      </w:r>
      <w:r w:rsidR="001A4464" w:rsidRPr="00C42D01">
        <w:fldChar w:fldCharType="end"/>
      </w:r>
      <w:r w:rsidR="001A4464">
        <w:t xml:space="preserve"> a haul truck driver can earn $A100000 per annum. Which would equate to significant saving</w:t>
      </w:r>
      <w:r w:rsidR="00667FCB">
        <w:t>s</w:t>
      </w:r>
      <w:r w:rsidR="001A4464">
        <w:t xml:space="preserve"> for the mine. </w:t>
      </w:r>
    </w:p>
    <w:p w14:paraId="187A30DA" w14:textId="6F65C6A4" w:rsidR="00F22238" w:rsidRDefault="00F26E11" w:rsidP="00D95545">
      <w:pPr>
        <w:spacing w:line="360" w:lineRule="auto"/>
        <w:jc w:val="both"/>
      </w:pPr>
      <w:r>
        <w:t xml:space="preserve">AI-controlled haul trucks also require less fuel than manned haul trucks </w:t>
      </w:r>
      <w:r>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F26E11">
        <w:rPr>
          <w:noProof/>
        </w:rPr>
        <w:t>(Bellamy and Pravica, 2011, p. 152)</w:t>
      </w:r>
      <w:r>
        <w:fldChar w:fldCharType="end"/>
      </w:r>
      <w:r>
        <w:t>. Driverless haul trucks tend to have fewer waiting times because dispatch updates the AI-driver with information about how busy the road is and how long it would take to get there. Where human drivers generally drive to the next stop at maximum speed. The driverless haul truck generally paces to drive as economical as possible.</w:t>
      </w:r>
    </w:p>
    <w:p w14:paraId="7BF49467" w14:textId="0D0A4AC0" w:rsidR="00F26E11" w:rsidRDefault="00F26E11" w:rsidP="00D95545">
      <w:pPr>
        <w:spacing w:line="360" w:lineRule="auto"/>
        <w:jc w:val="both"/>
      </w:pPr>
      <w:r>
        <w:lastRenderedPageBreak/>
        <w:t>The design of open pit mines will also reap benefit</w:t>
      </w:r>
      <w:r w:rsidR="00667FCB">
        <w:t>s</w:t>
      </w:r>
      <w:r>
        <w:t xml:space="preserve"> from driverless haul trucks. </w:t>
      </w:r>
      <w:r w:rsidR="009B52DF">
        <w:t>The roads these driverless trucks require need not be as wide as road</w:t>
      </w:r>
      <w:r w:rsidR="00667FCB">
        <w:t>s</w:t>
      </w:r>
      <w:r w:rsidR="009B52DF">
        <w:t xml:space="preserve"> that were designed for human operators </w:t>
      </w:r>
      <w:r w:rsidR="009B52DF">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9B52DF">
        <w:fldChar w:fldCharType="separate"/>
      </w:r>
      <w:r w:rsidR="009B52DF" w:rsidRPr="009B52DF">
        <w:rPr>
          <w:noProof/>
        </w:rPr>
        <w:t>(Bellamy and Pravica, 2011, p. 153)</w:t>
      </w:r>
      <w:r w:rsidR="009B52DF">
        <w:fldChar w:fldCharType="end"/>
      </w:r>
      <w:r w:rsidR="009B52DF">
        <w:t>. Narrower roads mean less road building i.e. “blasting and hauling”. In fact, the required width of the roads could potentially be reduced by a third.</w:t>
      </w:r>
    </w:p>
    <w:p w14:paraId="710A1186" w14:textId="2DEA9F1C" w:rsidR="009B52DF" w:rsidRDefault="009B52DF" w:rsidP="00D95545">
      <w:pPr>
        <w:spacing w:line="360" w:lineRule="auto"/>
        <w:jc w:val="both"/>
      </w:pPr>
      <w:r>
        <w:t xml:space="preserve">Improvements in safety is another huge benefit for automating the driving process on open pit mines. There will be fewer human beings on the site, thus reducing the likelihood </w:t>
      </w:r>
      <w:r w:rsidR="00667FCB">
        <w:t>of</w:t>
      </w:r>
      <w:r>
        <w:t xml:space="preserve"> injury. These machines also do not get tired. Unlike human beings that tend to be hampered by fatigue</w:t>
      </w:r>
      <w:r w:rsidR="00667FCB">
        <w:t>,</w:t>
      </w:r>
      <w:r>
        <w:t xml:space="preserve"> especially during night shifts </w:t>
      </w:r>
      <w:r>
        <w:fldChar w:fldCharType="begin" w:fldLock="1"/>
      </w:r>
      <w:r w:rsidR="00753AF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9B52DF">
        <w:rPr>
          <w:noProof/>
        </w:rPr>
        <w:t>(Bellamy and Pravica, 2011, p. 153)</w:t>
      </w:r>
      <w:r>
        <w:fldChar w:fldCharType="end"/>
      </w:r>
      <w:r>
        <w:t>.</w:t>
      </w:r>
    </w:p>
    <w:p w14:paraId="4E4511E1" w14:textId="772B43C9" w:rsidR="00E8552D" w:rsidRDefault="009641A9" w:rsidP="00D95545">
      <w:pPr>
        <w:spacing w:line="360" w:lineRule="auto"/>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w:t>
      </w:r>
      <w:r w:rsidR="00E8552D">
        <w:rPr>
          <w:szCs w:val="24"/>
        </w:rPr>
        <w:t>ethical consequences of such a new technology might not be understood by all involved parties.</w:t>
      </w:r>
    </w:p>
    <w:p w14:paraId="037AFB0A" w14:textId="77777777" w:rsidR="00E8552D" w:rsidRDefault="00E8552D" w:rsidP="00D95545">
      <w:pPr>
        <w:spacing w:line="360" w:lineRule="auto"/>
        <w:jc w:val="both"/>
        <w:rPr>
          <w:szCs w:val="24"/>
        </w:rPr>
      </w:pPr>
    </w:p>
    <w:p w14:paraId="563F42A1" w14:textId="77777777" w:rsidR="00E8552D" w:rsidRDefault="00E8552D" w:rsidP="00D95545">
      <w:pPr>
        <w:spacing w:line="360" w:lineRule="auto"/>
        <w:jc w:val="both"/>
        <w:rPr>
          <w:szCs w:val="24"/>
        </w:rPr>
      </w:pPr>
    </w:p>
    <w:p w14:paraId="1DD26EA6" w14:textId="77777777" w:rsidR="00E8552D" w:rsidRDefault="00E8552D" w:rsidP="00D95545">
      <w:pPr>
        <w:spacing w:line="360" w:lineRule="auto"/>
        <w:jc w:val="both"/>
        <w:rPr>
          <w:szCs w:val="24"/>
        </w:rPr>
      </w:pPr>
    </w:p>
    <w:p w14:paraId="7F8D3BDA" w14:textId="53EBF2E7" w:rsidR="009641A9" w:rsidRDefault="009B062C" w:rsidP="00D95545">
      <w:pPr>
        <w:spacing w:line="360" w:lineRule="auto"/>
        <w:jc w:val="both"/>
        <w:rPr>
          <w:szCs w:val="24"/>
        </w:rPr>
      </w:pPr>
      <w:r>
        <w:rPr>
          <w:szCs w:val="24"/>
        </w:rPr>
        <w:t xml:space="preserve"> </w:t>
      </w:r>
    </w:p>
    <w:p w14:paraId="6FC77418" w14:textId="080B60A9" w:rsidR="00482B33" w:rsidRDefault="00482B33" w:rsidP="00D95545">
      <w:pPr>
        <w:spacing w:line="360" w:lineRule="auto"/>
        <w:jc w:val="both"/>
        <w:rPr>
          <w:szCs w:val="24"/>
        </w:rPr>
      </w:pPr>
      <w:r>
        <w:rPr>
          <w:szCs w:val="24"/>
        </w:rPr>
        <w:t xml:space="preserve">Automating haul trucks can be considered to be an easier problem than automating vehicles for public road use </w:t>
      </w:r>
      <w:r>
        <w:rPr>
          <w:szCs w:val="24"/>
        </w:rPr>
        <w:fldChar w:fldCharType="begin" w:fldLock="1"/>
      </w:r>
      <w:r w:rsidR="009B7658">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Industry","type":"paper-conference","volume":"43"},"locator":"2","uris":["http://www.mendeley.com/documents/?uuid=96937fa7-d26c-3a27-a31a-04fb03b1a00b"]}],"mendeley":{"formattedCitation":"(Hyder, Siau and Nah, 2018, p. 2)","plainTextFormattedCitation":"(Hyder, Siau and Nah, 2018, p. 2)","previouslyFormattedCitation":"(Hyder, Siau and Nah, 2018, p. 2)"},"properties":{"noteIndex":0},"schema":"https://github.com/citation-style-language/schema/raw/master/csl-citation.json"}</w:instrText>
      </w:r>
      <w:r>
        <w:rPr>
          <w:szCs w:val="24"/>
        </w:rPr>
        <w:fldChar w:fldCharType="separate"/>
      </w:r>
      <w:r w:rsidRPr="00482B33">
        <w:rPr>
          <w:noProof/>
          <w:szCs w:val="24"/>
        </w:rPr>
        <w:t>(Hyder, Siau and Nah, 2018, p. 2)</w:t>
      </w:r>
      <w:r>
        <w:rPr>
          <w:szCs w:val="24"/>
        </w:rPr>
        <w:fldChar w:fldCharType="end"/>
      </w:r>
      <w:r>
        <w:rPr>
          <w:szCs w:val="24"/>
        </w:rPr>
        <w:t>.</w:t>
      </w:r>
    </w:p>
    <w:p w14:paraId="736AC511" w14:textId="77777777" w:rsidR="00482B33" w:rsidRDefault="00482B33" w:rsidP="00D95545">
      <w:pPr>
        <w:spacing w:line="360" w:lineRule="auto"/>
        <w:jc w:val="both"/>
        <w:rPr>
          <w:szCs w:val="24"/>
        </w:rPr>
      </w:pPr>
    </w:p>
    <w:p w14:paraId="495C8422" w14:textId="78ECBFC8" w:rsidR="009D40CB" w:rsidRDefault="009D40CB" w:rsidP="00D95545">
      <w:pPr>
        <w:spacing w:line="360" w:lineRule="auto"/>
        <w:jc w:val="both"/>
        <w:rPr>
          <w:szCs w:val="24"/>
        </w:rPr>
      </w:pPr>
      <w:r w:rsidRPr="00C42D01">
        <w:rPr>
          <w:szCs w:val="24"/>
        </w:rPr>
        <w:t xml:space="preserve">Driverless or autonomous vehicles </w:t>
      </w:r>
      <w:r w:rsidR="00667FCB">
        <w:rPr>
          <w:szCs w:val="24"/>
        </w:rPr>
        <w:t>are</w:t>
      </w:r>
      <w:r w:rsidRPr="00C42D01">
        <w:rPr>
          <w:szCs w:val="24"/>
        </w:rPr>
        <w:t xml:space="preserve"> currently a hotly debated topic in academic circles.</w:t>
      </w:r>
    </w:p>
    <w:p w14:paraId="6B73FBBE" w14:textId="4C3B27EE" w:rsidR="00D20A52" w:rsidRPr="00C42D01" w:rsidRDefault="00D20A52" w:rsidP="00D95545">
      <w:pPr>
        <w:spacing w:line="360" w:lineRule="auto"/>
        <w:jc w:val="both"/>
        <w:rPr>
          <w:szCs w:val="24"/>
        </w:rPr>
      </w:pPr>
    </w:p>
    <w:p w14:paraId="3B3A5A6B" w14:textId="40C4C273" w:rsidR="00663F35"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Defined research focus</w:t>
      </w:r>
    </w:p>
    <w:p w14:paraId="7B2EBC00" w14:textId="1EBAC15B" w:rsidR="00E84520" w:rsidRDefault="008C634E" w:rsidP="00D95545">
      <w:pPr>
        <w:spacing w:line="360" w:lineRule="auto"/>
        <w:jc w:val="both"/>
      </w:pPr>
      <w:r>
        <w:t>The focus of this study will be limited to driverless haul trucks on open pit mines.</w:t>
      </w:r>
      <w:r w:rsidR="00E84520">
        <w:t xml:space="preserve"> Examples of open pit mines in </w:t>
      </w:r>
      <w:r w:rsidR="00CA72D9">
        <w:t>Limpopo province include</w:t>
      </w:r>
      <w:r w:rsidR="00E84520">
        <w:t xml:space="preserve"> Venetia Diamond Mine, </w:t>
      </w:r>
      <w:proofErr w:type="spellStart"/>
      <w:r w:rsidR="00E84520">
        <w:t>Mogalakena</w:t>
      </w:r>
      <w:proofErr w:type="spellEnd"/>
      <w:r w:rsidR="00E84520">
        <w:rPr>
          <w:rStyle w:val="FootnoteReference"/>
        </w:rPr>
        <w:footnoteReference w:id="1"/>
      </w:r>
      <w:r w:rsidR="00E84520">
        <w:t xml:space="preserve"> and </w:t>
      </w:r>
      <w:proofErr w:type="spellStart"/>
      <w:r w:rsidR="00E84520">
        <w:lastRenderedPageBreak/>
        <w:t>Grootegeluk</w:t>
      </w:r>
      <w:proofErr w:type="spellEnd"/>
      <w:r w:rsidR="00E84520">
        <w:t xml:space="preserve"> Mine</w:t>
      </w:r>
      <w:r w:rsidR="00E84520">
        <w:rPr>
          <w:rStyle w:val="FootnoteReference"/>
        </w:rPr>
        <w:footnoteReference w:id="2"/>
      </w:r>
      <w:r w:rsidR="00B33DB6">
        <w:t>. In the Northern C</w:t>
      </w:r>
      <w:r w:rsidR="00CA72D9">
        <w:t xml:space="preserve">ape there is </w:t>
      </w:r>
      <w:proofErr w:type="spellStart"/>
      <w:r w:rsidR="00E84520">
        <w:t>Sishen</w:t>
      </w:r>
      <w:proofErr w:type="spellEnd"/>
      <w:r w:rsidR="00E84520">
        <w:rPr>
          <w:rStyle w:val="FootnoteReference"/>
        </w:rPr>
        <w:footnoteReference w:id="3"/>
      </w:r>
      <w:r w:rsidR="00CA72D9">
        <w:t xml:space="preserve"> near the town of Kathu and </w:t>
      </w:r>
      <w:proofErr w:type="spellStart"/>
      <w:r w:rsidR="00CA72D9">
        <w:t>Finsch</w:t>
      </w:r>
      <w:proofErr w:type="spellEnd"/>
      <w:r w:rsidR="00081C99">
        <w:t xml:space="preserve"> Diamond Mine</w:t>
      </w:r>
      <w:r w:rsidR="00CA72D9">
        <w:t xml:space="preserve"> near Kimberley</w:t>
      </w:r>
      <w:r w:rsidR="00E84520">
        <w:t>.</w:t>
      </w:r>
      <w:r w:rsidR="00CA72D9">
        <w:t xml:space="preserve"> These are just some of the mines that will be asked to participate.</w:t>
      </w:r>
      <w:r w:rsidR="00E84520">
        <w:t xml:space="preserve"> </w:t>
      </w:r>
    </w:p>
    <w:p w14:paraId="5764892C" w14:textId="1CE10FE2" w:rsidR="008C634E" w:rsidRPr="00E8552D" w:rsidRDefault="00081C99" w:rsidP="00D95545">
      <w:pPr>
        <w:spacing w:line="360" w:lineRule="auto"/>
        <w:jc w:val="both"/>
        <w:rPr>
          <w:b/>
        </w:rPr>
      </w:pPr>
      <w:r>
        <w:t xml:space="preserve">We will </w:t>
      </w:r>
      <w:r w:rsidR="008C634E">
        <w:t>not include driverless LHD’s</w:t>
      </w:r>
      <w:r w:rsidR="000114FE">
        <w:t xml:space="preserve"> (Load Haul Dumper)</w:t>
      </w:r>
      <w:r w:rsidR="008C634E">
        <w:t xml:space="preserve"> and ADT’s </w:t>
      </w:r>
      <w:r w:rsidR="000114FE">
        <w:t xml:space="preserve">(Articulated Dump Truck) </w:t>
      </w:r>
      <w:r w:rsidR="008C634E">
        <w:t>in any underground mines</w:t>
      </w:r>
      <w:r w:rsidR="00E8552D">
        <w:t xml:space="preserve">. </w:t>
      </w:r>
    </w:p>
    <w:p w14:paraId="75D785B9" w14:textId="686832CA" w:rsidR="00663F35" w:rsidRPr="00C42D01"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Problem statement</w:t>
      </w:r>
    </w:p>
    <w:p w14:paraId="007157FD" w14:textId="4103C876" w:rsidR="006362EA" w:rsidRDefault="00DD1BBD" w:rsidP="00D95545">
      <w:pPr>
        <w:spacing w:line="360" w:lineRule="auto"/>
        <w:jc w:val="both"/>
      </w:pPr>
      <w:r w:rsidRPr="00C42D01">
        <w:t>The problem statement identified for this research is</w:t>
      </w:r>
      <w:r w:rsidR="00B33DB6">
        <w:t>, which kind of</w:t>
      </w:r>
      <w:r w:rsidR="000114FE">
        <w:t xml:space="preserve"> ethical </w:t>
      </w:r>
      <w:r w:rsidR="00B33DB6">
        <w:t>problems will the introduction of</w:t>
      </w:r>
      <w:r w:rsidR="000114FE">
        <w:t xml:space="preserve"> </w:t>
      </w:r>
      <w:r w:rsidR="00A371D6" w:rsidRPr="00C42D01">
        <w:t>driverless haul trucks, onto South African open pit mines</w:t>
      </w:r>
      <w:r w:rsidR="00B33DB6">
        <w:t>, bring?</w:t>
      </w:r>
    </w:p>
    <w:p w14:paraId="4F568EF2" w14:textId="036ABBDB" w:rsidR="00B33DB6" w:rsidRDefault="00B33DB6" w:rsidP="00D95545">
      <w:pPr>
        <w:spacing w:line="360" w:lineRule="auto"/>
        <w:jc w:val="both"/>
      </w:pPr>
      <w:r>
        <w:t xml:space="preserve">The </w:t>
      </w:r>
      <w:r w:rsidR="00667FCB">
        <w:t>influence driverless haul trucks have had, has</w:t>
      </w:r>
      <w:r>
        <w:t xml:space="preserve"> been studied in the Australian context </w:t>
      </w:r>
      <w:r>
        <w:fldChar w:fldCharType="begin" w:fldLock="1"/>
      </w:r>
      <w:r w:rsidR="0065503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fldChar w:fldCharType="separate"/>
      </w:r>
      <w:r w:rsidRPr="00B33DB6">
        <w:rPr>
          <w:noProof/>
        </w:rPr>
        <w:t>(Bellamy and Pravica, 2011)</w:t>
      </w:r>
      <w:r>
        <w:fldChar w:fldCharType="end"/>
      </w:r>
      <w:r>
        <w:t xml:space="preserve">. </w:t>
      </w:r>
      <w:r w:rsidR="001F4914">
        <w:t>The study maintains that with driverless haul trucks, workers with greater skill level will be required. Thus, cr</w:t>
      </w:r>
      <w:r w:rsidR="00667FCB">
        <w:t>eating more highly skilled jobs,</w:t>
      </w:r>
      <w:r w:rsidR="001F4914">
        <w:t xml:space="preserve"> </w:t>
      </w:r>
      <w:r w:rsidR="00667FCB">
        <w:t>b</w:t>
      </w:r>
      <w:r w:rsidR="001F4914">
        <w:t xml:space="preserve">ut the number of </w:t>
      </w:r>
      <w:r w:rsidR="00667FCB">
        <w:t>unskilled</w:t>
      </w:r>
      <w:r w:rsidR="001F4914">
        <w:t xml:space="preserve"> jobs will be reduced. Safety on the mines will also be increased for instance</w:t>
      </w:r>
      <w:r w:rsidR="00667FCB">
        <w:t>,</w:t>
      </w:r>
      <w:r w:rsidR="001F4914">
        <w:t xml:space="preserve"> due to driverless haul trucks not getting fatigued during night shifts like human operators.</w:t>
      </w:r>
    </w:p>
    <w:p w14:paraId="16F421E0" w14:textId="5224AE09" w:rsidR="00DD1BBD" w:rsidRPr="0068597B" w:rsidRDefault="00F22A0C" w:rsidP="007E2FBD">
      <w:pPr>
        <w:spacing w:line="360" w:lineRule="auto"/>
        <w:jc w:val="both"/>
      </w:pPr>
      <w:r>
        <w:t xml:space="preserve">A recent study </w:t>
      </w:r>
      <w:r>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w:t>
      </w:r>
      <w:r w:rsidR="0057005E">
        <w:t xml:space="preserve">South African Mining </w:t>
      </w:r>
      <w:r>
        <w:t>industry understand some of the issues related to automation.</w:t>
      </w:r>
      <w:r w:rsidR="00773927">
        <w:t xml:space="preserve"> Nevertheless, the author admitted several limitations to the study. Firstly, the study was unable to be representative of all </w:t>
      </w:r>
      <w:proofErr w:type="spellStart"/>
      <w:r w:rsidR="00773927">
        <w:t>labour</w:t>
      </w:r>
      <w:proofErr w:type="spellEnd"/>
      <w:r w:rsidR="00773927">
        <w:t xml:space="preserve"> unions. One </w:t>
      </w:r>
      <w:proofErr w:type="spellStart"/>
      <w:r w:rsidR="00773927">
        <w:t>labour</w:t>
      </w:r>
      <w:proofErr w:type="spellEnd"/>
      <w:r w:rsidR="00773927">
        <w:t xml:space="preserve"> union was unwilling to participate and another has capacity issues. For these reasons the </w:t>
      </w:r>
      <w:proofErr w:type="spellStart"/>
      <w:r w:rsidR="00773927">
        <w:t>labour</w:t>
      </w:r>
      <w:proofErr w:type="spellEnd"/>
      <w:r w:rsidR="00773927">
        <w:t xml:space="preserve"> unions will be excluded from this study. The focus would be only on those in the industry that will interact and be directly affected by driverless haul trucks.</w:t>
      </w:r>
      <w:r w:rsidR="009B7658">
        <w:t xml:space="preserve"> It is worth noting that even with a high level government program like </w:t>
      </w:r>
      <w:r w:rsidR="00695A0A">
        <w:t>Operation Mining</w:t>
      </w:r>
      <w:r w:rsidR="009B7658">
        <w:t xml:space="preserve"> Phakisa</w:t>
      </w:r>
      <w:r w:rsidR="00695A0A">
        <w:rPr>
          <w:rStyle w:val="FootnoteReference"/>
        </w:rPr>
        <w:footnoteReference w:id="4"/>
      </w:r>
      <w:r w:rsidR="000114FE">
        <w:t>,</w:t>
      </w:r>
      <w:r w:rsidR="009B7658">
        <w:t xml:space="preserve"> </w:t>
      </w:r>
      <w:r w:rsidR="00695A0A">
        <w:t>created by the Presidency</w:t>
      </w:r>
      <w:r w:rsidR="000114FE">
        <w:t>,</w:t>
      </w:r>
      <w:r w:rsidR="00695A0A">
        <w:t xml:space="preserve"> </w:t>
      </w:r>
      <w:r w:rsidR="009B7658">
        <w:t>had diffic</w:t>
      </w:r>
      <w:r w:rsidR="00285949">
        <w:t>ulties in involving the trade u</w:t>
      </w:r>
      <w:r w:rsidR="00695A0A">
        <w:t>nion</w:t>
      </w:r>
      <w:r w:rsidR="00285949">
        <w:t xml:space="preserve"> AMCU (Association of Mineworkers and Construction Union) </w:t>
      </w:r>
      <w:r w:rsidR="009B7658">
        <w:t xml:space="preserve"> </w:t>
      </w:r>
      <w:r w:rsidR="009B7658">
        <w:fldChar w:fldCharType="begin" w:fldLock="1"/>
      </w:r>
      <w:r w:rsidR="00753AFB">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perspective","type":"article-journal","volume":"117"},"locator":"815","uris":["http://www.mendeley.com/documents/?uuid=d4fcd882-ebbc-44a1-aa74-be3a1eaff9aa"]}],"mendeley":{"formattedCitation":"(Hermanus, 2017, p. 815)","plainTextFormattedCitation":"(Hermanus, 2017, p. 815)","previouslyFormattedCitation":"(Hermanus, 2017, p. 815)"},"properties":{"noteIndex":0},"schema":"https://github.com/citation-style-language/schema/raw/master/csl-citation.json"}</w:instrText>
      </w:r>
      <w:r w:rsidR="009B7658">
        <w:fldChar w:fldCharType="separate"/>
      </w:r>
      <w:r w:rsidR="00753AFB" w:rsidRPr="00753AFB">
        <w:rPr>
          <w:noProof/>
        </w:rPr>
        <w:t>(Hermanus, 2017, p. 815)</w:t>
      </w:r>
      <w:r w:rsidR="009B7658">
        <w:fldChar w:fldCharType="end"/>
      </w:r>
      <w:r w:rsidR="00695A0A">
        <w:t xml:space="preserve">. </w:t>
      </w:r>
      <w:r w:rsidR="007E2FBD">
        <w:t xml:space="preserve"> </w:t>
      </w:r>
      <w:r w:rsidR="0068597B">
        <w:tab/>
      </w:r>
    </w:p>
    <w:p w14:paraId="0D9A4B44" w14:textId="618678CA"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lastRenderedPageBreak/>
        <w:t>Research question</w:t>
      </w:r>
    </w:p>
    <w:p w14:paraId="7ED4D1D1" w14:textId="64356EA7" w:rsidR="00AB2934" w:rsidRDefault="00A0357F" w:rsidP="00D95545">
      <w:pPr>
        <w:spacing w:line="360" w:lineRule="auto"/>
        <w:jc w:val="both"/>
        <w:rPr>
          <w:szCs w:val="24"/>
        </w:rPr>
      </w:pPr>
      <w:r>
        <w:rPr>
          <w:szCs w:val="24"/>
        </w:rPr>
        <w:t>The main research question</w:t>
      </w:r>
      <w:r w:rsidR="00667FCB">
        <w:rPr>
          <w:szCs w:val="24"/>
        </w:rPr>
        <w:t>,</w:t>
      </w:r>
      <w:r>
        <w:rPr>
          <w:szCs w:val="24"/>
        </w:rPr>
        <w:t xml:space="preserve"> this proposal would like to put forward for consideration is the following:</w:t>
      </w:r>
    </w:p>
    <w:p w14:paraId="2390406F" w14:textId="0DF1D8D8" w:rsidR="00F31BF1" w:rsidRDefault="0057005E" w:rsidP="00D95545">
      <w:pPr>
        <w:spacing w:line="360" w:lineRule="auto"/>
        <w:jc w:val="both"/>
        <w:rPr>
          <w:szCs w:val="24"/>
        </w:rPr>
      </w:pPr>
      <w:r>
        <w:rPr>
          <w:szCs w:val="24"/>
        </w:rPr>
        <w:t xml:space="preserve">What are the ethical consequences of introducing </w:t>
      </w:r>
      <w:r w:rsidR="000114FE">
        <w:rPr>
          <w:szCs w:val="24"/>
        </w:rPr>
        <w:t xml:space="preserve">driverless haul trucks </w:t>
      </w:r>
      <w:r>
        <w:rPr>
          <w:szCs w:val="24"/>
        </w:rPr>
        <w:t xml:space="preserve">onto </w:t>
      </w:r>
      <w:r w:rsidR="000114FE">
        <w:rPr>
          <w:szCs w:val="24"/>
        </w:rPr>
        <w:t>South African open pit mines</w:t>
      </w:r>
      <w:r>
        <w:rPr>
          <w:szCs w:val="24"/>
        </w:rPr>
        <w:t xml:space="preserve"> on South African open pit miners</w:t>
      </w:r>
      <w:r w:rsidR="000114FE">
        <w:rPr>
          <w:szCs w:val="24"/>
        </w:rPr>
        <w:t>?</w:t>
      </w:r>
      <w:r w:rsidR="00F31BF1">
        <w:rPr>
          <w:szCs w:val="24"/>
        </w:rPr>
        <w:t xml:space="preserve"> </w:t>
      </w:r>
    </w:p>
    <w:p w14:paraId="487E405D" w14:textId="5BE00443" w:rsidR="00F31BF1" w:rsidRDefault="00F31BF1" w:rsidP="00D95545">
      <w:pPr>
        <w:spacing w:line="360" w:lineRule="auto"/>
        <w:jc w:val="both"/>
        <w:rPr>
          <w:szCs w:val="24"/>
        </w:rPr>
      </w:pPr>
      <w:r>
        <w:rPr>
          <w:szCs w:val="24"/>
        </w:rPr>
        <w:t>Whether or not automation will increase the profitability of the mine will not be considered.</w:t>
      </w:r>
      <w:r w:rsidR="0057005E">
        <w:rPr>
          <w:szCs w:val="24"/>
        </w:rPr>
        <w:t xml:space="preserve"> As this does not necessarily affect the miners since these profits might not make it into the hands of the general open pit miner.</w:t>
      </w:r>
    </w:p>
    <w:p w14:paraId="4D72382B" w14:textId="77777777" w:rsidR="00F31BF1" w:rsidRPr="00A0357F" w:rsidRDefault="00F31BF1" w:rsidP="00D95545">
      <w:pPr>
        <w:spacing w:line="360" w:lineRule="auto"/>
        <w:jc w:val="both"/>
        <w:rPr>
          <w:szCs w:val="24"/>
        </w:rPr>
      </w:pPr>
    </w:p>
    <w:p w14:paraId="05543BE9" w14:textId="41085A8D"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sub questions</w:t>
      </w:r>
    </w:p>
    <w:p w14:paraId="7E26D33F" w14:textId="77777777" w:rsidR="00655030" w:rsidRDefault="00655030" w:rsidP="00655030">
      <w:r>
        <w:t xml:space="preserve">The first research sub question will be: </w:t>
      </w:r>
    </w:p>
    <w:p w14:paraId="73E79E6C" w14:textId="2DB0E0A5" w:rsidR="000114FE" w:rsidRPr="000114FE" w:rsidRDefault="000114FE" w:rsidP="00655030">
      <w:r>
        <w:t xml:space="preserve">How will the safety </w:t>
      </w:r>
      <w:r w:rsidR="00651017">
        <w:t>of</w:t>
      </w:r>
      <w:r>
        <w:t xml:space="preserve"> mines be affected?</w:t>
      </w:r>
    </w:p>
    <w:p w14:paraId="69208908" w14:textId="5E481913" w:rsidR="00655030" w:rsidRDefault="00655030" w:rsidP="00D95545">
      <w:pPr>
        <w:spacing w:line="360" w:lineRule="auto"/>
        <w:jc w:val="both"/>
      </w:pPr>
      <w:r>
        <w:t xml:space="preserve">In various studies </w:t>
      </w:r>
      <w:r>
        <w:fldChar w:fldCharType="begin" w:fldLock="1"/>
      </w:r>
      <w:r w:rsidR="00CB308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Africa","type":"article-journal","volume":"21"},"locator":"2","uris":["http://www.mendeley.com/documents/?uuid=cf65a4ee-4664-4c2a-8f7c-769db73b8da8"]}],"mendeley":{"formattedCitation":"(Bellamy and Pravica, 2011, p. 153; Gumede, 2018, p. 2)","plainTextFormattedCitation":"(Bellamy and Pravica, 2011, p. 153; Gumede, 2018, p. 2)","previouslyFormattedCitation":"(Bellamy and Pravica, 2011, p. 153; Gumede, 2018, p. 2)"},"properties":{"noteIndex":0},"schema":"https://github.com/citation-style-language/schema/raw/master/csl-citation.json"}</w:instrText>
      </w:r>
      <w:r>
        <w:fldChar w:fldCharType="separate"/>
      </w:r>
      <w:r w:rsidR="006A4D7D" w:rsidRPr="006A4D7D">
        <w:rPr>
          <w:noProof/>
        </w:rPr>
        <w:t>(Bellamy and Pravica, 2011, p. 153; Gumede, 2018, p. 2)</w:t>
      </w:r>
      <w:r>
        <w:fldChar w:fldCharType="end"/>
      </w:r>
      <w:r w:rsidR="00525707">
        <w:t xml:space="preserve"> it is stated that there will be safety improvements with mechanization. This must be shown to be true with driverless haul trucks on South African open pit mines.</w:t>
      </w:r>
    </w:p>
    <w:p w14:paraId="3B45C37C" w14:textId="3197D3EC" w:rsidR="00525707" w:rsidRDefault="00525707" w:rsidP="00D95545">
      <w:pPr>
        <w:spacing w:line="360" w:lineRule="auto"/>
        <w:jc w:val="both"/>
      </w:pPr>
      <w:r>
        <w:t>The second research sub question will be:</w:t>
      </w:r>
    </w:p>
    <w:p w14:paraId="266BE9D1" w14:textId="32831099" w:rsidR="000114FE" w:rsidRDefault="000114FE" w:rsidP="00D95545">
      <w:pPr>
        <w:spacing w:line="360" w:lineRule="auto"/>
        <w:jc w:val="both"/>
      </w:pPr>
      <w:r>
        <w:t>How will the socio-economic s</w:t>
      </w:r>
      <w:r w:rsidR="00655030">
        <w:t>ituation of miners be affected?</w:t>
      </w:r>
    </w:p>
    <w:p w14:paraId="67690AB1" w14:textId="685685D7"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objectives</w:t>
      </w:r>
    </w:p>
    <w:p w14:paraId="5A598A81" w14:textId="77777777" w:rsidR="000114FE" w:rsidRPr="000114FE" w:rsidRDefault="000114FE" w:rsidP="00D95545">
      <w:pPr>
        <w:spacing w:line="360" w:lineRule="auto"/>
      </w:pPr>
    </w:p>
    <w:p w14:paraId="45B6F2B4" w14:textId="75D197DB" w:rsidR="00B54587" w:rsidRPr="00946CA0" w:rsidRDefault="00B54587"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07A4EA3F" w:rsidR="00663F35" w:rsidRPr="00946CA0" w:rsidRDefault="00663F35" w:rsidP="00D95545">
      <w:pPr>
        <w:spacing w:line="360" w:lineRule="auto"/>
        <w:jc w:val="both"/>
        <w:rPr>
          <w:szCs w:val="24"/>
        </w:rPr>
      </w:pPr>
      <w:r w:rsidRPr="00946CA0">
        <w:rPr>
          <w:szCs w:val="24"/>
        </w:rPr>
        <w:t>The development of new technologies, that give rise to new ethical concerns</w:t>
      </w:r>
      <w:r w:rsidR="0057475E">
        <w:rPr>
          <w:szCs w:val="24"/>
        </w:rPr>
        <w:t>,</w:t>
      </w:r>
      <w:r w:rsidRPr="00946CA0">
        <w:rPr>
          <w:szCs w:val="24"/>
        </w:rPr>
        <w:t xml:space="preserve">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w:t>
      </w:r>
      <w:r w:rsidR="00651017">
        <w:rPr>
          <w:szCs w:val="24"/>
        </w:rPr>
        <w:t>produced</w:t>
      </w:r>
      <w:r w:rsidRPr="00946CA0">
        <w:rPr>
          <w:szCs w:val="24"/>
        </w:rPr>
        <w:t xml:space="preserve"> </w:t>
      </w:r>
      <w:r w:rsidR="00651017">
        <w:rPr>
          <w:szCs w:val="24"/>
        </w:rPr>
        <w:t>the</w:t>
      </w:r>
      <w:r w:rsidRPr="00946CA0">
        <w:rPr>
          <w:szCs w:val="24"/>
        </w:rPr>
        <w:t xml:space="preserve">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D95545">
      <w:pPr>
        <w:spacing w:line="360" w:lineRule="auto"/>
        <w:jc w:val="both"/>
        <w:rPr>
          <w:szCs w:val="24"/>
        </w:rPr>
      </w:pPr>
      <w:r w:rsidRPr="00946CA0">
        <w:rPr>
          <w:szCs w:val="24"/>
        </w:rPr>
        <w:lastRenderedPageBreak/>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2425AD85" w:rsidR="00663F35" w:rsidRPr="00946CA0" w:rsidRDefault="00663F35" w:rsidP="00D95545">
      <w:pPr>
        <w:spacing w:line="360" w:lineRule="auto"/>
        <w:jc w:val="both"/>
        <w:rPr>
          <w:szCs w:val="24"/>
        </w:rPr>
      </w:pPr>
      <w:r w:rsidRPr="00946CA0">
        <w:rPr>
          <w:szCs w:val="24"/>
        </w:rPr>
        <w:t>The Computer ethics of today covers a broad range of topics including: security, privacy, copyright as in computer “piracy”, access to computing for the disabled, environmental impact and sustainability of computing system</w:t>
      </w:r>
      <w:r w:rsidR="00E5227A">
        <w:rPr>
          <w:szCs w:val="24"/>
        </w:rPr>
        <w:t>s</w:t>
      </w:r>
      <w:r w:rsidRPr="00946CA0">
        <w:rPr>
          <w:szCs w:val="24"/>
        </w:rPr>
        <w:t xml:space="preserve"> and research ethics</w:t>
      </w:r>
      <w:r w:rsidR="00E5227A">
        <w:rPr>
          <w:szCs w:val="24"/>
        </w:rPr>
        <w:t>,</w:t>
      </w:r>
      <w:r w:rsidRPr="00946CA0">
        <w:rPr>
          <w:szCs w:val="24"/>
        </w:rPr>
        <w:t xml:space="preserve">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w:t>
      </w:r>
      <w:proofErr w:type="spellStart"/>
      <w:r w:rsidRPr="00946CA0">
        <w:rPr>
          <w:szCs w:val="24"/>
        </w:rPr>
        <w:t>Maner</w:t>
      </w:r>
      <w:proofErr w:type="spellEnd"/>
      <w:r w:rsidRPr="00946CA0">
        <w:rPr>
          <w:szCs w:val="24"/>
        </w:rPr>
        <w:t xml:space="preserve">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0D5DFDFE" w14:textId="3B5D5F60" w:rsidR="00663F35"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Definition of Ethical Computing</w:t>
      </w:r>
    </w:p>
    <w:p w14:paraId="67DB4A04" w14:textId="0B925747" w:rsidR="00663F35" w:rsidRPr="00946CA0" w:rsidRDefault="00E5227A" w:rsidP="00D95545">
      <w:pPr>
        <w:spacing w:line="360" w:lineRule="auto"/>
        <w:jc w:val="both"/>
        <w:rPr>
          <w:szCs w:val="24"/>
        </w:rPr>
      </w:pPr>
      <w:r>
        <w:rPr>
          <w:szCs w:val="24"/>
        </w:rPr>
        <w:t xml:space="preserve">The </w:t>
      </w:r>
      <w:r w:rsidR="00663F35" w:rsidRPr="00946CA0">
        <w:rPr>
          <w:szCs w:val="24"/>
        </w:rPr>
        <w:t>Cambridge Dictiona</w:t>
      </w:r>
      <w:r>
        <w:rPr>
          <w:szCs w:val="24"/>
        </w:rPr>
        <w:t>ry of Philosophy defines ethics as</w:t>
      </w:r>
      <w:r w:rsidR="00663F35" w:rsidRPr="00946CA0">
        <w:rPr>
          <w:szCs w:val="24"/>
        </w:rPr>
        <w:t xml:space="preserve"> “the philosophical study of morality” </w:t>
      </w:r>
      <w:r w:rsidR="00663F35"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00663F35" w:rsidRPr="00946CA0">
        <w:rPr>
          <w:szCs w:val="24"/>
        </w:rPr>
        <w:fldChar w:fldCharType="separate"/>
      </w:r>
      <w:r w:rsidR="00663F35" w:rsidRPr="00946CA0">
        <w:rPr>
          <w:noProof/>
          <w:szCs w:val="24"/>
        </w:rPr>
        <w:t>(Audi, 1999)</w:t>
      </w:r>
      <w:r w:rsidR="00663F35" w:rsidRPr="00946CA0">
        <w:rPr>
          <w:szCs w:val="24"/>
        </w:rPr>
        <w:fldChar w:fldCharType="end"/>
      </w:r>
      <w:r w:rsidR="00663F35"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D95545">
      <w:pPr>
        <w:spacing w:line="360" w:lineRule="auto"/>
        <w:jc w:val="both"/>
        <w:rPr>
          <w:szCs w:val="24"/>
        </w:rPr>
      </w:pPr>
      <w:r w:rsidRPr="00946CA0">
        <w:rPr>
          <w:szCs w:val="24"/>
        </w:rPr>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D95545">
      <w:pPr>
        <w:spacing w:line="360" w:lineRule="auto"/>
        <w:jc w:val="both"/>
        <w:rPr>
          <w:szCs w:val="24"/>
        </w:rPr>
      </w:pPr>
      <w:r w:rsidRPr="00946CA0">
        <w:rPr>
          <w:szCs w:val="24"/>
        </w:rPr>
        <w:t>There are a few competing ethical theories used in Computer Ethics.</w:t>
      </w:r>
    </w:p>
    <w:p w14:paraId="3C099B80" w14:textId="7C2B9F44" w:rsidR="00663F35" w:rsidRPr="00946CA0" w:rsidRDefault="00663F35" w:rsidP="00D95545">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w:t>
      </w:r>
      <w:r w:rsidR="00354CDD">
        <w:rPr>
          <w:szCs w:val="24"/>
        </w:rPr>
        <w:t xml:space="preserve">are Normative ethical theories and </w:t>
      </w:r>
      <w:r w:rsidRPr="00946CA0">
        <w:rPr>
          <w:szCs w:val="24"/>
        </w:rPr>
        <w:t xml:space="preserve">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5D63FE52" w:rsidR="00663F35" w:rsidRPr="00946CA0" w:rsidRDefault="00663F35" w:rsidP="00D95545">
      <w:pPr>
        <w:spacing w:line="360" w:lineRule="auto"/>
        <w:jc w:val="both"/>
        <w:rPr>
          <w:szCs w:val="24"/>
        </w:rPr>
      </w:pPr>
      <w:r w:rsidRPr="00946CA0">
        <w:rPr>
          <w:szCs w:val="24"/>
        </w:rPr>
        <w:t xml:space="preserve">In Consequentialism, whether an action </w:t>
      </w:r>
      <w:r w:rsidR="009C18B8">
        <w:rPr>
          <w:szCs w:val="24"/>
        </w:rPr>
        <w:t>can be classified as either</w:t>
      </w:r>
      <w:r w:rsidRPr="00946CA0">
        <w:rPr>
          <w:szCs w:val="24"/>
        </w:rPr>
        <w:t xml:space="preserve"> good or bad, i.e. ethical, depends on the consequences of the action in question. The most prominent </w:t>
      </w:r>
      <w:r w:rsidRPr="009C18B8">
        <w:rPr>
          <w:color w:val="FF0000"/>
          <w:szCs w:val="24"/>
        </w:rPr>
        <w:t xml:space="preserve">consequentialist </w:t>
      </w:r>
      <w:r w:rsidRPr="00946CA0">
        <w:rPr>
          <w:szCs w:val="24"/>
        </w:rPr>
        <w:t>theory is utilit</w:t>
      </w:r>
      <w:r w:rsidR="009C18B8">
        <w:rPr>
          <w:szCs w:val="24"/>
        </w:rPr>
        <w:t>arianism. Which can be described</w:t>
      </w:r>
      <w:r w:rsidRPr="00946CA0">
        <w:rPr>
          <w:szCs w:val="24"/>
        </w:rPr>
        <w:t xml:space="preserve">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602065CE" w:rsidR="00663F35" w:rsidRPr="00946CA0" w:rsidRDefault="00663F35" w:rsidP="00D95545">
      <w:pPr>
        <w:spacing w:line="360" w:lineRule="auto"/>
        <w:jc w:val="both"/>
        <w:rPr>
          <w:szCs w:val="24"/>
        </w:rPr>
      </w:pPr>
      <w:r w:rsidRPr="00946CA0">
        <w:rPr>
          <w:szCs w:val="24"/>
        </w:rPr>
        <w:lastRenderedPageBreak/>
        <w:t>Deontology on the other hand hold</w:t>
      </w:r>
      <w:r w:rsidR="009C18B8">
        <w:rPr>
          <w:szCs w:val="24"/>
        </w:rPr>
        <w:t>s</w:t>
      </w:r>
      <w:r w:rsidRPr="00946CA0">
        <w:rPr>
          <w:szCs w:val="24"/>
        </w:rPr>
        <w:t xml:space="preserve">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The name comes from the Greek for “duty”.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D95545">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0820A80A" w14:textId="5D8F8CDB" w:rsidR="00663F35" w:rsidRDefault="00663F35" w:rsidP="00D95545">
      <w:pPr>
        <w:spacing w:line="360" w:lineRule="auto"/>
        <w:jc w:val="both"/>
        <w:rPr>
          <w:szCs w:val="24"/>
        </w:rPr>
      </w:pPr>
      <w:r w:rsidRPr="00946CA0">
        <w:rPr>
          <w:szCs w:val="24"/>
        </w:rPr>
        <w:t xml:space="preserve">A prominent theory is Luciano </w:t>
      </w:r>
      <w:proofErr w:type="spellStart"/>
      <w:r w:rsidRPr="00946CA0">
        <w:rPr>
          <w:szCs w:val="24"/>
        </w:rPr>
        <w:t>Floridi’s</w:t>
      </w:r>
      <w:proofErr w:type="spellEnd"/>
      <w:r w:rsidRPr="00946CA0">
        <w:rPr>
          <w:szCs w:val="24"/>
        </w:rPr>
        <w:t xml:space="preserve"> theory of Information ethics </w:t>
      </w:r>
      <w:r w:rsidRPr="00946CA0">
        <w:rPr>
          <w:szCs w:val="24"/>
        </w:rPr>
        <w:fldChar w:fldCharType="begin" w:fldLock="1"/>
      </w:r>
      <w:r w:rsidRPr="00946CA0">
        <w:rPr>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2014, p. 812)</w:t>
      </w:r>
      <w:r w:rsidRPr="00946CA0">
        <w:rPr>
          <w:szCs w:val="24"/>
        </w:rPr>
        <w:fldChar w:fldCharType="end"/>
      </w:r>
      <w:r w:rsidRPr="00946CA0">
        <w:rPr>
          <w:szCs w:val="24"/>
        </w:rPr>
        <w:t xml:space="preserve">. </w:t>
      </w:r>
      <w:proofErr w:type="spellStart"/>
      <w:r w:rsidRPr="00946CA0">
        <w:rPr>
          <w:szCs w:val="24"/>
        </w:rPr>
        <w:t>Floridi’s</w:t>
      </w:r>
      <w:proofErr w:type="spellEnd"/>
      <w:r w:rsidRPr="00946CA0">
        <w:rPr>
          <w:szCs w:val="24"/>
        </w:rPr>
        <w:t xml:space="preserve"> theory is an ontology of information. Everything can be fundamentally seen as information with an emphasis on the relationship between information agents </w:t>
      </w:r>
      <w:r w:rsidRPr="00946CA0">
        <w:rPr>
          <w:szCs w:val="24"/>
        </w:rPr>
        <w:fldChar w:fldCharType="begin" w:fldLock="1"/>
      </w:r>
      <w:r w:rsidRPr="00946CA0">
        <w:rPr>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szCs w:val="24"/>
        </w:rPr>
        <w:fldChar w:fldCharType="separate"/>
      </w:r>
      <w:r w:rsidRPr="00946CA0">
        <w:rPr>
          <w:noProof/>
          <w:szCs w:val="24"/>
        </w:rPr>
        <w:t>(Ess, 2008, pp. 160–161)</w:t>
      </w:r>
      <w:r w:rsidRPr="00946CA0">
        <w:rPr>
          <w:szCs w:val="24"/>
        </w:rPr>
        <w:fldChar w:fldCharType="end"/>
      </w:r>
      <w:r w:rsidRPr="00946CA0">
        <w:rPr>
          <w:szCs w:val="24"/>
        </w:rPr>
        <w:t xml:space="preserve">. As </w:t>
      </w:r>
      <w:proofErr w:type="spellStart"/>
      <w:r w:rsidRPr="00946CA0">
        <w:rPr>
          <w:szCs w:val="24"/>
        </w:rPr>
        <w:t>Floridi</w:t>
      </w:r>
      <w:proofErr w:type="spellEnd"/>
      <w:r w:rsidRPr="00946CA0">
        <w:rPr>
          <w:szCs w:val="24"/>
        </w:rPr>
        <w:t xml:space="preserve"> puts it “moral actions are the result of complex interactions among distributed systems integrated on a scale larger than the single human being” </w:t>
      </w:r>
      <w:r w:rsidRPr="00946CA0">
        <w:rPr>
          <w:szCs w:val="24"/>
        </w:rPr>
        <w:fldChar w:fldCharType="begin" w:fldLock="1"/>
      </w:r>
      <w:r w:rsidRPr="00946CA0">
        <w:rPr>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946CA0">
        <w:rPr>
          <w:szCs w:val="24"/>
        </w:rPr>
        <w:fldChar w:fldCharType="separate"/>
      </w:r>
      <w:r w:rsidRPr="00946CA0">
        <w:rPr>
          <w:noProof/>
          <w:szCs w:val="24"/>
        </w:rPr>
        <w:t>(Floridi, 2008, p. 198)</w:t>
      </w:r>
      <w:r w:rsidRPr="00946CA0">
        <w:rPr>
          <w:szCs w:val="24"/>
        </w:rPr>
        <w:fldChar w:fldCharType="end"/>
      </w:r>
      <w:r w:rsidRPr="00946CA0">
        <w:rPr>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szCs w:val="24"/>
        </w:rPr>
        <w:fldChar w:fldCharType="begin" w:fldLock="1"/>
      </w:r>
      <w:r w:rsidRPr="00946CA0">
        <w:rPr>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szCs w:val="24"/>
        </w:rPr>
        <w:fldChar w:fldCharType="separate"/>
      </w:r>
      <w:r w:rsidRPr="00946CA0">
        <w:rPr>
          <w:noProof/>
          <w:szCs w:val="24"/>
        </w:rPr>
        <w:t>(Floridi, 2013, pp. 727–731)</w:t>
      </w:r>
      <w:r w:rsidRPr="00946CA0">
        <w:rPr>
          <w:szCs w:val="24"/>
        </w:rPr>
        <w:fldChar w:fldCharType="end"/>
      </w:r>
      <w:r w:rsidRPr="00946CA0">
        <w:rPr>
          <w:szCs w:val="24"/>
        </w:rPr>
        <w:t>.</w:t>
      </w:r>
    </w:p>
    <w:p w14:paraId="41DFE221" w14:textId="4D07F980" w:rsidR="00782388" w:rsidRDefault="00D95C8D" w:rsidP="00D95545">
      <w:pPr>
        <w:spacing w:line="360" w:lineRule="auto"/>
        <w:jc w:val="both"/>
        <w:rPr>
          <w:szCs w:val="24"/>
        </w:rPr>
      </w:pPr>
      <w:r>
        <w:rPr>
          <w:szCs w:val="24"/>
        </w:rPr>
        <w:t xml:space="preserve">The “trolley problem” is a thought experiment </w:t>
      </w:r>
      <w:r w:rsidR="009C18B8">
        <w:rPr>
          <w:szCs w:val="24"/>
        </w:rPr>
        <w:t>that is used often in</w:t>
      </w:r>
      <w:r>
        <w:rPr>
          <w:szCs w:val="24"/>
        </w:rPr>
        <w:t xml:space="preserve"> computer ethics literature to discuss some of the problems related to self-driving vehicles</w:t>
      </w:r>
      <w:r w:rsidR="00AC3FDF">
        <w:rPr>
          <w:szCs w:val="24"/>
        </w:rPr>
        <w:t xml:space="preserve"> </w:t>
      </w:r>
      <w:r w:rsidR="007E6AB5">
        <w:rPr>
          <w:szCs w:val="24"/>
        </w:rPr>
        <w:fldChar w:fldCharType="begin" w:fldLock="1"/>
      </w:r>
      <w:r w:rsidR="00C73A0B">
        <w:rPr>
          <w:szCs w:val="24"/>
        </w:rPr>
        <w:instrText>ADDIN CSL_CITATION {"citationItems":[{"id":"ITEM-1","itemData":{"author":[{"dropping-particle":"","family":"Hevelke","given":"Alexander","non-dropping-particle":"","parse-names":false,"suffix":""},{"dropping-particle":"","family":"Nida-Rümelin","given":"Julian","non-dropping-particle":"","parse-names":false,"suffix":""}],"container-title":"Science and engineering ethics","id":"ITEM-1","issue":"3","issued":{"date-parts":[["2015"]]},"page":"619-630","publisher":"Springer","title":"Responsibility for crashes of autonomous vehicles: an ethical analysis","type":"article-journal","volume":"21"},"uris":["http://www.mendeley.com/documents/?uuid=59fee5a3-c372-4fde-bf7f-838b4b2cd8f7"]},{"id":"ITEM-2","itemData":{"DOI":"10.1145/3004323.3004336","ISBN":"978-1-4503-4654-2","abstract":"No matter how safe automated driving will be in the future, there will remain situations where an accident is unavoidable and vehicles will have to decide between options that all potentially result in lethal outcome. Empirical ethics is one method that can provide decisions that are socially acceptable. To gain knowledge on attitudes towards ethical decision making in hazardous situations, we ran a driving simulator study with personalized abstractions of a classical ethical dilemma (cf., \"Trolley Problem\"). Our results indicate that drivers, who are confronted with the decision of sacrificing the life of others, want vehicles to decide utilitarian, even when the probability of their own survival is substantially low and provoking an accident could result in their own death. Interviews with subjects after the study revealed that such ethical decisions polarize: some could not live with possessing a vehicle that might harm others for their own good, others would demand exactly such a behavior.","author":[{"dropping-particle":"","family":"Frison","given":"Anna-Katharina","non-dropping-particle":"","parse-names":false,"suffix":""},{"dropping-particle":"","family":"Wintersberger","given":"Philipp","non-dropping-particle":"","parse-names":false,"suffix":""},{"dropping-particle":"","family":"Riener","given":"Andreas","non-dropping-particle":"","parse-names":false,"suffix":""}],"container-title":"Adjunct Proceedings of the 8th International Conference on Automotive User Interfaces and Interactive Vehicular Applications","id":"ITEM-2","issued":{"date-parts":[["2016"]]},"page":"117-122","title":"First Person Trolley Problem: Evaluation of Drivers' Ethical Decisions in a Driving Simulator","type":"paper-conference"},"uris":["http://www.mendeley.com/documents/?uuid=3d41d261-8b03-461d-afec-42092eddd2b4"]},{"id":"ITEM-3","itemData":{"abstract":"Moral judgements are a complex phenomenon that have gained a renewed interest in the research community. Many have proposed explanations for moral judgements, including utilitarian accounts and the Principle of Double Effect. Some also advocate for the critical role of emotional processes like empathy. However, developing a computational model of moral judgements is rare perhaps due in part to the numerous influences on it. We present here a computational model of moral judgements based on moral expectation and the Principle of Double Effect. We then extend this model to provide a plausible explanation for the effect of empathy on these judgements. We evaluate these models using results from recent studies with human participants.","author":[{"dropping-particle":"","family":"Wilson","given":"Jason R","non-dropping-particle":"","parse-names":false,"suffix":""},{"dropping-particle":"","family":"Scheutz","given":"Matthias","non-dropping-particle":"","parse-names":false,"suffix":""}],"container-title":"Affective Computing and Intelligent Interaction (ACII), 2015 International Conference on","id":"ITEM-3","issued":{"date-parts":[["2015"]]},"page":"112-118","title":"A model of empathy to shape trolley problem moral judgements","type":"paper-conference"},"uris":["http://www.mendeley.com/documents/?uuid=5d8b3d62-3ef1-4a77-b5d9-6e28f3974cb5"]},{"id":"ITEM-4","itemData":{"DOI":"10.1007/s10677-016-9745-2","abstract":"Self-driving cars hold out the promise of being safer than manually driven cars. Yet they cannot be a 100 % safe. Collisions are sometimes unavoidable. So self-driving cars need to be programmed for how they should respond to scenarios where collisions are highly likely or unavoidable. The accident-scenarios self-driving cars might face have recently been likened to the key examples and dilemmas associated with the trolley problem. In this article, we critically examine this tempting analogy. We identify three important ways in which the ethics of accident-algorithms for self-driving cars and the philosophy of the trolley problem differ from each other. These concern: (i) the basic decision-making situation faced by those who decide how self-driving cars should be programmed to deal with accidents; (ii) moral and legal responsibility; and (iii) decision-making in the face of risks and uncertainty. In discussing these three areas of disanalogy, we isolate and identify a number of basic issues and complexities that arise within the ethics of the programming of self-driving cars. Keywords Self-driving cars. The trolley problem. Decision-making. Moral and legal responsibility. Risks and uncertainty Self-driving cars hold out the promise of being much safer than our current manually driven cars. This is one of the reasons why many are excited about the development and introduction of self-driving cars. Yet, self-driving cars cannot be a 100 % safe. This is because they will drive with high speed in the midst of unpredictable pedestrians, bicyclists, and human drivers (Goodall 2014a-b) So there is a need to think about how they should be programmed to react in different scenarios in which accidents are highly likely or unavoidable. This raises important ethical questions. For instance, should autonomous vehicles be programmed to always minimize the number of deaths? Or should they perhaps be programmed to save their passengers at all costs? What moral principles should serve as the basis for these Baccident-algorithms^? Philosophers are","author":[{"dropping-particle":"","family":"Nyholm","given":"Sven","non-dropping-particle":"","parse-names":false,"suffix":""},{"dropping-particle":"","family":"Smids","given":"Jilles","non-dropping-particle":"","parse-names":false,"suffix":""}],"container-title":"Ethical Theory and Moral Practice","id":"ITEM-4","issued":{"date-parts":[["2016"]]},"page":"1275-1289","title":"The Ethics of Accident-Algorithms for Self-Driving Cars: an Applied Trolley Problem?","type":"article-journal","volume":"19"},"uris":["http://www.mendeley.com/documents/?uuid=860155e0-0495-3687-ac13-f1ad4c141913"]},{"id":"ITEM-5","itemData":{"DOI":"10.2174/18744478018120100105","ISSN":"1874-4478","abstract":"Introduction: The Trolley problem is a very well-known ethics dilemma about actively killing one or sometimes even more persons in order to save a number of persons. The problem can occur in autonomous vehicles when the vehicle realizes that there is no way to prevent a collision, the computer of the vehicle should analyze which collision is considered to be the least harmful collision. Method and Result: In this paper, we suggest a method to evaluate the likely harmfulness of each sort of collision using Spatial Data Structures and Bounding Volumes and accordingly to decide which course of actions would be the less harmful and therefore should be chosen by the autonomous vehicle. Conclusion: The aim of this paper is to emphasize that the \"Trolley Problem\" occurs when the human driver is replaced by a robot and if a moral answer is given by an authoritative and legitimate board of experts, it can be coded in autonomous vehicle software.","author":[{"dropping-particle":"","family":"Wiseman","given":"Yair","non-dropping-particle":"","parse-names":false,"suffix":""},{"dropping-particle":"","family":"Grinberg","given":"Ilan","non-dropping-particle":"","parse-names":false,"suffix":""}],"container-title":"The Open Transportation Journal","id":"ITEM-5","issue":"1","issued":{"date-parts":[["2018"]]},"page":"105-113","title":"The Trolley Problem Version of Autonomous Vehicles","type":"article-journal","volume":"12"},"uris":["http://www.mendeley.com/documents/?uuid=3ec88098-88f7-4e12-994a-ea47363f7dda"]}],"mendeley":{"formattedCitation":"(Hevelke and Nida-Rümelin, 2015; Wilson and Scheutz, 2015; Frison, Wintersberger and Riener, 2016; Nyholm and Smids, 2016; Wiseman and Grinberg, 2018)","plainTextFormattedCitation":"(Hevelke and Nida-Rümelin, 2015; Wilson and Scheutz, 2015; Frison, Wintersberger and Riener, 2016; Nyholm and Smids, 2016; Wiseman and Grinberg, 2018)","previouslyFormattedCitation":"(Hevelke and Nida-Rümelin, 2015; Wilson and Scheutz, 2015; Frison, Wintersberger and Riener, 2016; Nyholm and Smids, 2016; Wiseman and Grinberg, 2018)"},"properties":{"noteIndex":0},"schema":"https://github.com/citation-style-language/schema/raw/master/csl-citation.json"}</w:instrText>
      </w:r>
      <w:r w:rsidR="007E6AB5">
        <w:rPr>
          <w:szCs w:val="24"/>
        </w:rPr>
        <w:fldChar w:fldCharType="separate"/>
      </w:r>
      <w:r w:rsidR="00782388" w:rsidRPr="00782388">
        <w:rPr>
          <w:noProof/>
          <w:szCs w:val="24"/>
        </w:rPr>
        <w:t>(Hevelke and Nida-Rümelin, 2015; Wilson and Scheutz, 2015; Frison, Wintersberger and Riener, 2016; Nyholm and Smids, 2016; Wiseman and Grinberg, 2018)</w:t>
      </w:r>
      <w:r w:rsidR="007E6AB5">
        <w:rPr>
          <w:szCs w:val="24"/>
        </w:rPr>
        <w:fldChar w:fldCharType="end"/>
      </w:r>
      <w:r>
        <w:rPr>
          <w:szCs w:val="24"/>
        </w:rPr>
        <w:t xml:space="preserve">. This thought experiment was </w:t>
      </w:r>
      <w:r w:rsidR="00AC3FDF">
        <w:rPr>
          <w:szCs w:val="24"/>
        </w:rPr>
        <w:t xml:space="preserve">first </w:t>
      </w:r>
      <w:r>
        <w:rPr>
          <w:szCs w:val="24"/>
        </w:rPr>
        <w:t xml:space="preserve">introduced in </w:t>
      </w:r>
      <w:r w:rsidR="00AC3FDF">
        <w:rPr>
          <w:szCs w:val="24"/>
        </w:rPr>
        <w:t xml:space="preserve">Foot </w:t>
      </w:r>
      <w:r w:rsidR="008767B0">
        <w:rPr>
          <w:szCs w:val="24"/>
        </w:rPr>
        <w:fldChar w:fldCharType="begin" w:fldLock="1"/>
      </w:r>
      <w:r w:rsidR="00AC3FDF">
        <w:rPr>
          <w:szCs w:val="24"/>
        </w:rPr>
        <w:instrText>ADDIN CSL_CITATION {"citationItems":[{"id":"ITEM-1","itemData":{"author":[{"dropping-particle":"","family":"Foot","given":"Philippa","non-dropping-particle":"","parse-names":false,"suffix":""}],"container-title":"Oxford Review","id":"ITEM-1","issued":{"date-parts":[["1967"]]},"page":"5-15","title":"The Problem of Abortion and the Doctrine of the Double Effect","type":"article-journal","volume":"5"},"suppress-author":1,"uris":["http://www.mendeley.com/documents/?uuid=32dfeb76-5a82-33d6-98be-b965ecba0b25"]}],"mendeley":{"formattedCitation":"(1967)","plainTextFormattedCitation":"(1967)","previouslyFormattedCitation":"(1967)"},"properties":{"noteIndex":0},"schema":"https://github.com/citation-style-language/schema/raw/master/csl-citation.json"}</w:instrText>
      </w:r>
      <w:r w:rsidR="008767B0">
        <w:rPr>
          <w:szCs w:val="24"/>
        </w:rPr>
        <w:fldChar w:fldCharType="separate"/>
      </w:r>
      <w:r w:rsidR="00AC3FDF" w:rsidRPr="00AC3FDF">
        <w:rPr>
          <w:noProof/>
          <w:szCs w:val="24"/>
        </w:rPr>
        <w:t>(1967)</w:t>
      </w:r>
      <w:r w:rsidR="008767B0">
        <w:rPr>
          <w:szCs w:val="24"/>
        </w:rPr>
        <w:fldChar w:fldCharType="end"/>
      </w:r>
      <w:r>
        <w:rPr>
          <w:szCs w:val="24"/>
        </w:rPr>
        <w:t xml:space="preserve">. </w:t>
      </w:r>
      <w:r w:rsidR="002D2017">
        <w:rPr>
          <w:szCs w:val="24"/>
        </w:rPr>
        <w:t>There have been many versions of the “trolley problem” since then. At its core</w:t>
      </w:r>
      <w:r w:rsidR="00A86D3C">
        <w:rPr>
          <w:szCs w:val="24"/>
        </w:rPr>
        <w:t>,</w:t>
      </w:r>
      <w:r w:rsidR="002D2017">
        <w:rPr>
          <w:szCs w:val="24"/>
        </w:rPr>
        <w:t xml:space="preserve"> the “trolley problem” describes a situation where there are a group of people on a track or road. A vehicle is hurtling towards the group at speed. If there is no intervention then the vehicle will hit the group of people, killing them. The vehicle has an alternative path it could take. Either a side road, sidewalk or side track. Also, there is a single human being on this alternative path. For the vehicle to take this alternative path there must be some action taken to put the vehicle on the alternate path. The ethical dilemma is that </w:t>
      </w:r>
      <w:r w:rsidR="00FA5A5A">
        <w:rPr>
          <w:szCs w:val="24"/>
        </w:rPr>
        <w:t>when no action is taken a lot of</w:t>
      </w:r>
      <w:r w:rsidR="002D2017">
        <w:rPr>
          <w:szCs w:val="24"/>
        </w:rPr>
        <w:t xml:space="preserve"> people will die</w:t>
      </w:r>
      <w:r w:rsidR="00A86D3C">
        <w:rPr>
          <w:szCs w:val="24"/>
        </w:rPr>
        <w:t>,</w:t>
      </w:r>
      <w:r w:rsidR="002D2017">
        <w:rPr>
          <w:szCs w:val="24"/>
        </w:rPr>
        <w:t xml:space="preserve"> and if action is taken, the person or agent</w:t>
      </w:r>
      <w:r w:rsidR="00A86D3C">
        <w:rPr>
          <w:szCs w:val="24"/>
        </w:rPr>
        <w:t>,</w:t>
      </w:r>
      <w:r w:rsidR="002D2017">
        <w:rPr>
          <w:szCs w:val="24"/>
        </w:rPr>
        <w:t xml:space="preserve"> taking the action will be directly responsible for someone’s death. </w:t>
      </w:r>
      <w:r w:rsidR="00C73A0B">
        <w:rPr>
          <w:szCs w:val="24"/>
        </w:rPr>
        <w:fldChar w:fldCharType="begin" w:fldLock="1"/>
      </w:r>
      <w:r w:rsidR="00C05558">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vehicles","type":"article-journal","volume":"352"},"uris":["http://www.mendeley.com/documents/?uuid=50b22407-9e48-34d2-8a76-f41fd4ac20af"]}],"mendeley":{"formattedCitation":"(Bonnefon, Shariff and Rahwan, 2016)","plainTextFormattedCitation":"(Bonnefon, Shariff and Rahwan, 2016)","previouslyFormattedCitation":"(Bonnefon, Shariff and Rahwan, 2016)"},"properties":{"noteIndex":0},"schema":"https://github.com/citation-style-language/schema/raw/master/csl-citation.json"}</w:instrText>
      </w:r>
      <w:r w:rsidR="00C73A0B">
        <w:rPr>
          <w:szCs w:val="24"/>
        </w:rPr>
        <w:fldChar w:fldCharType="separate"/>
      </w:r>
      <w:r w:rsidR="00C73A0B" w:rsidRPr="00C73A0B">
        <w:rPr>
          <w:noProof/>
          <w:szCs w:val="24"/>
        </w:rPr>
        <w:t>(Bonnefon, Shariff and Rahwan, 2016)</w:t>
      </w:r>
      <w:r w:rsidR="00C73A0B">
        <w:rPr>
          <w:szCs w:val="24"/>
        </w:rPr>
        <w:fldChar w:fldCharType="end"/>
      </w:r>
    </w:p>
    <w:p w14:paraId="671BA837" w14:textId="7C6F4600" w:rsidR="00341DBE" w:rsidRDefault="009560BE" w:rsidP="00D95545">
      <w:pPr>
        <w:spacing w:line="360" w:lineRule="auto"/>
        <w:jc w:val="both"/>
        <w:rPr>
          <w:szCs w:val="24"/>
        </w:rPr>
      </w:pPr>
      <w:r>
        <w:rPr>
          <w:szCs w:val="24"/>
        </w:rPr>
        <w:lastRenderedPageBreak/>
        <w:t xml:space="preserve">According to </w:t>
      </w:r>
      <w:r w:rsidR="00FC6A4E">
        <w:rPr>
          <w:szCs w:val="24"/>
        </w:rPr>
        <w:t>utilitarian ethics, the action should always be performed, because it will benefit more people</w:t>
      </w:r>
      <w:r w:rsidR="00782388">
        <w:rPr>
          <w:szCs w:val="24"/>
        </w:rPr>
        <w:t xml:space="preserve"> by minimizing the </w:t>
      </w:r>
      <w:r w:rsidR="00C73A0B">
        <w:rPr>
          <w:szCs w:val="24"/>
        </w:rPr>
        <w:t>number</w:t>
      </w:r>
      <w:r w:rsidR="00782388">
        <w:rPr>
          <w:szCs w:val="24"/>
        </w:rPr>
        <w:t xml:space="preserve"> of casualties</w:t>
      </w:r>
      <w:r w:rsidR="00FC6A4E">
        <w:rPr>
          <w:szCs w:val="24"/>
        </w:rPr>
        <w:t>.</w:t>
      </w:r>
      <w:r w:rsidR="00C73A0B">
        <w:rPr>
          <w:szCs w:val="24"/>
        </w:rPr>
        <w:t xml:space="preserve"> </w:t>
      </w:r>
      <w:proofErr w:type="spellStart"/>
      <w:r w:rsidR="00C73A0B">
        <w:rPr>
          <w:szCs w:val="24"/>
        </w:rPr>
        <w:t>Bonnefon</w:t>
      </w:r>
      <w:proofErr w:type="spellEnd"/>
      <w:r w:rsidR="001403DA">
        <w:rPr>
          <w:szCs w:val="24"/>
        </w:rPr>
        <w:t xml:space="preserve"> et al.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w:t>
      </w:r>
      <w:r w:rsidR="00A86D3C">
        <w:rPr>
          <w:szCs w:val="24"/>
        </w:rPr>
        <w:t>is a study</w:t>
      </w:r>
      <w:r w:rsidR="00C73A0B">
        <w:rPr>
          <w:szCs w:val="24"/>
        </w:rPr>
        <w:t xml:space="preserve"> into what would be people</w:t>
      </w:r>
      <w:r w:rsidR="00A86D3C">
        <w:rPr>
          <w:szCs w:val="24"/>
        </w:rPr>
        <w:t>’</w:t>
      </w:r>
      <w:r w:rsidR="00C73A0B">
        <w:rPr>
          <w:szCs w:val="24"/>
        </w:rPr>
        <w:t xml:space="preserve">s preference. In general, people preferred a utilitarian ethic where few people would be sacrificed for the good of many. Except where they would be the person that would be sacrificed. Then the respondents preferred a solution where they would survive. </w:t>
      </w:r>
      <w:proofErr w:type="spellStart"/>
      <w:r w:rsidR="00C73A0B">
        <w:rPr>
          <w:szCs w:val="24"/>
        </w:rPr>
        <w:t>Bonnefon</w:t>
      </w:r>
      <w:proofErr w:type="spellEnd"/>
      <w:r w:rsidR="00A925F1">
        <w:rPr>
          <w:szCs w:val="24"/>
        </w:rPr>
        <w:t xml:space="preserve"> et al.</w:t>
      </w:r>
      <w:r w:rsidR="00C73A0B">
        <w:rPr>
          <w:szCs w:val="24"/>
        </w:rPr>
        <w:t xml:space="preserve">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suggests that a potential so</w:t>
      </w:r>
      <w:r w:rsidR="00A86D3C">
        <w:rPr>
          <w:szCs w:val="24"/>
        </w:rPr>
        <w:t>lution is government regulation. A</w:t>
      </w:r>
      <w:r w:rsidR="00C73A0B">
        <w:rPr>
          <w:szCs w:val="24"/>
        </w:rPr>
        <w:t>s people are forced by government regulation to immunize their children, the public can be forced to adopt vehicles that follow utilitarian algorithms and might decide to kill its occupants.</w:t>
      </w:r>
      <w:r w:rsidR="0084701C">
        <w:rPr>
          <w:szCs w:val="24"/>
        </w:rPr>
        <w:t xml:space="preserve"> This form of government regulation is supported by </w:t>
      </w:r>
      <w:r w:rsidR="0084701C">
        <w:rPr>
          <w:szCs w:val="24"/>
        </w:rPr>
        <w:fldChar w:fldCharType="begin" w:fldLock="1"/>
      </w:r>
      <w:r w:rsidR="00B33DB6">
        <w:rPr>
          <w:szCs w:val="24"/>
        </w:rPr>
        <w:instrText>ADDIN CSL_CITATION {"citationItems":[{"id":"ITEM-1","itemData":{"DOI":"10.1007/s11948-016-9806-x","ISSN":"14715546","PMID":"27417644","abstract":"The recent progress in the development of autonomous cars has seen ethical questions come to the forefront. In particular, life and death decisions regarding the behavior of self-driving cars in trolley dilemma situations are attracting widespread interest in the recent debate. In this essay we want to ask whether we should implement a mandatory ethics setting (MES) for the whole of society or, whether every driver should have the choice to select his own personal ethics setting (PES). While the consensus view seems to be that people would not be willing to use an automated car that might sacrifice themselves in a dilemma sit- uation, we will defend the somewhat contra-intuitive claim that this would be nevertheless in their best interest. The reason is, simply put, that a PES regime would most likely result in a prisoner’s dilemma.","author":[{"dropping-particle":"","family":"Gogoll","given":"Jan","non-dropping-particle":"","parse-names":false,"suffix":""},{"dropping-particle":"","family":"Müller","given":"Julian F.","non-dropping-particle":"","parse-names":false,"suffix":""}],"container-title":"Science and Engineering Ethics","id":"ITEM-1","issue":"3","issued":{"date-parts":[["2017"]]},"page":"681-700","title":"Autonomous Cars: In Favor of a Mandatory Ethics Setting","type":"article-journal","volume":"23"},"locator":"694-696","suppress-author":1,"uris":["http://www.mendeley.com/documents/?uuid=1883d83b-1b40-3fe5-ac7e-0f4030a46a74"]}],"mendeley":{"formattedCitation":"(2017, pp. 694–696)","manualFormatting":"Gogol and Műller (2017, pp. 694–696)","plainTextFormattedCitation":"(2017, pp. 694–696)","previouslyFormattedCitation":"(2017, pp. 694–696)"},"properties":{"noteIndex":0},"schema":"https://github.com/citation-style-language/schema/raw/master/csl-citation.json"}</w:instrText>
      </w:r>
      <w:r w:rsidR="0084701C">
        <w:rPr>
          <w:szCs w:val="24"/>
        </w:rPr>
        <w:fldChar w:fldCharType="separate"/>
      </w:r>
      <w:r w:rsidR="0084701C">
        <w:rPr>
          <w:noProof/>
          <w:szCs w:val="24"/>
        </w:rPr>
        <w:t xml:space="preserve">Gogol and Műller </w:t>
      </w:r>
      <w:r w:rsidR="0084701C" w:rsidRPr="0084701C">
        <w:rPr>
          <w:noProof/>
          <w:szCs w:val="24"/>
        </w:rPr>
        <w:t>(2017, pp. 694–696)</w:t>
      </w:r>
      <w:r w:rsidR="0084701C">
        <w:rPr>
          <w:szCs w:val="24"/>
        </w:rPr>
        <w:fldChar w:fldCharType="end"/>
      </w:r>
      <w:r w:rsidR="0084701C">
        <w:rPr>
          <w:szCs w:val="24"/>
        </w:rPr>
        <w:t>.</w:t>
      </w:r>
    </w:p>
    <w:p w14:paraId="376A4443" w14:textId="53DD5BD8" w:rsidR="007E6AB5" w:rsidRDefault="00AC7C65" w:rsidP="00D95545">
      <w:pPr>
        <w:spacing w:line="360" w:lineRule="auto"/>
        <w:jc w:val="both"/>
        <w:rPr>
          <w:szCs w:val="24"/>
        </w:rPr>
      </w:pPr>
      <w:r>
        <w:rPr>
          <w:szCs w:val="24"/>
        </w:rPr>
        <w:t>SAE International, an internationa</w:t>
      </w:r>
      <w:r w:rsidR="008667A9">
        <w:rPr>
          <w:szCs w:val="24"/>
        </w:rPr>
        <w:t xml:space="preserve">l, </w:t>
      </w:r>
      <w:r>
        <w:rPr>
          <w:szCs w:val="24"/>
        </w:rPr>
        <w:t xml:space="preserve">professional and standards organization for automotive and aerospace industries, have a standard to classify the level </w:t>
      </w:r>
      <w:r w:rsidR="008667A9">
        <w:rPr>
          <w:szCs w:val="24"/>
        </w:rPr>
        <w:t>of automation of a</w:t>
      </w:r>
      <w:r>
        <w:rPr>
          <w:szCs w:val="24"/>
        </w:rPr>
        <w:t xml:space="preserve"> vehicle. This system has already been adopted by the</w:t>
      </w:r>
      <w:r w:rsidR="00C05558">
        <w:rPr>
          <w:szCs w:val="24"/>
        </w:rPr>
        <w:t xml:space="preserve"> US National Highway Traffic Safety Administ</w:t>
      </w:r>
      <w:r>
        <w:rPr>
          <w:szCs w:val="24"/>
        </w:rPr>
        <w:t xml:space="preserve">ration </w:t>
      </w:r>
      <w:r w:rsidR="00C05558">
        <w:rPr>
          <w:szCs w:val="24"/>
        </w:rPr>
        <w:fldChar w:fldCharType="begin" w:fldLock="1"/>
      </w:r>
      <w:r w:rsidR="0084701C">
        <w:rPr>
          <w:szCs w:val="24"/>
        </w:rPr>
        <w:instrText>ADDIN CSL_CITATION {"citationItems":[{"id":"ITEM-1","itemData":{"DOI":"12507-091216-v9","abstract":"Technology in transportation is not new. In fact, the airplane, the automobile, the train and the horse-drawn carriage all introduced new opportunities and new complications to the safe movement of people and goods.\\r\\n\\r\\nAs the digital era increasingly reaches deeper into transportation, our task at the U.S. Department of Transportation is not only to keep pace, but to ensure public safety while establishing a strong foundation such that the rules of the road can be known, understood, and responded to by industry and the public. The self-driving car raises more possibilities and more questions than perhaps any other transportation innovation under present discussion. That is as it should be. Possessing the potential to uproot personal mobility as we know it, to make it safer and even more ubiquitous than conventional automobiles and perhaps even more efficient, self-driving cars have become the archetype of our future transportation. Still, important concerns emerge. Will they fully replace the human driver? What ethical judgments will they be called upon to make? What socioeconomic impacts flow from such a dramatic change? Will they disrupt the nature of privacy and security?\\r\\n\\r\\nMany of these larger questions will require longer and more thorough dialogue with government, industry, academia and, most importantly, the public.","author":[{"dropping-particle":"","family":"NHTSA","given":"","non-dropping-particle":"","parse-names":false,"suffix":""}],"id":"ITEM-1","issue":"September","issued":{"date-parts":[["2016"]]},"page":"1-116","title":"Federal Automated Vehicles Policy","type":"article"},"locator":"9","uris":["http://www.mendeley.com/documents/?uuid=1344ba21-bf81-43da-b374-41e62e09b22d"]}],"mendeley":{"formattedCitation":"(NHTSA, 2016, p. 9)","plainTextFormattedCitation":"(NHTSA, 2016, p. 9)","previouslyFormattedCitation":"(NHTSA, 2016, p. 9)"},"properties":{"noteIndex":0},"schema":"https://github.com/citation-style-language/schema/raw/master/csl-citation.json"}</w:instrText>
      </w:r>
      <w:r w:rsidR="00C05558">
        <w:rPr>
          <w:szCs w:val="24"/>
        </w:rPr>
        <w:fldChar w:fldCharType="separate"/>
      </w:r>
      <w:r w:rsidR="00C05558" w:rsidRPr="00C05558">
        <w:rPr>
          <w:noProof/>
          <w:szCs w:val="24"/>
        </w:rPr>
        <w:t>(NHTSA, 2016, p. 9)</w:t>
      </w:r>
      <w:r w:rsidR="00C05558">
        <w:rPr>
          <w:szCs w:val="24"/>
        </w:rPr>
        <w:fldChar w:fldCharType="end"/>
      </w:r>
      <w:r w:rsidR="00C05558">
        <w:rPr>
          <w:szCs w:val="24"/>
        </w:rPr>
        <w:t>.</w:t>
      </w:r>
      <w:r>
        <w:rPr>
          <w:szCs w:val="24"/>
        </w:rPr>
        <w:t xml:space="preserve"> </w:t>
      </w:r>
      <w:r w:rsidR="00C05558">
        <w:rPr>
          <w:szCs w:val="24"/>
        </w:rPr>
        <w:t xml:space="preserve"> </w:t>
      </w:r>
      <w:r>
        <w:rPr>
          <w:szCs w:val="24"/>
        </w:rPr>
        <w:t xml:space="preserve"> It consists of SAE Level 0 to SAE Level 5, where a SAE Level 0 vehicle contains no automation and SAE Level 5 where the vehicle is fully automated under all conditions.</w:t>
      </w:r>
    </w:p>
    <w:p w14:paraId="4CFB5612" w14:textId="0D60D24D" w:rsidR="00341DBE" w:rsidRDefault="001403DA" w:rsidP="00D95545">
      <w:pPr>
        <w:spacing w:line="360" w:lineRule="auto"/>
        <w:jc w:val="both"/>
        <w:rPr>
          <w:szCs w:val="24"/>
        </w:rPr>
      </w:pPr>
      <w:r>
        <w:rPr>
          <w:szCs w:val="24"/>
        </w:rPr>
        <w:t>The socio-economic implications of driverless vehicles are discussed frequently in the</w:t>
      </w:r>
      <w:r w:rsidR="00BB3780">
        <w:rPr>
          <w:szCs w:val="24"/>
        </w:rPr>
        <w:t xml:space="preserve"> </w:t>
      </w:r>
      <w:r w:rsidR="00BB3780">
        <w:rPr>
          <w:szCs w:val="24"/>
        </w:rPr>
        <w:fldChar w:fldCharType="begin" w:fldLock="1"/>
      </w:r>
      <w:r w:rsidR="004D19BB">
        <w:rPr>
          <w:szCs w:val="24"/>
        </w:rP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mining","type":"article-journal","volume":"36"},"uris":["http://www.mendeley.com/documents/?uuid=73fb71b7-e0b8-3501-a43c-8a229e85bdf1"]},{"id":"ITEM-2","itemData":{"DOI":"10.1680/jmuen.16.00063","ISSN":"0965-0903","abstract":"This paper reviews the state of the art on autonomous vehicles as of 2017, including their impact at socio-economic, energy, safety, congestion and land-use levels. This impact study focuses on the issues that are common denominators and are bound to arise independently of regional factors, such as (but not restricted to) change to vehicle ownership patterns and driver behaviour, opportunities for energy and emissions savings, potential for accident reduction and lower insurance costs, and requalification of urban areas previously assigned to parking. The challenges that lie ahead for carmakers, law and policy makers are also explored, with an emphasis on how these challenges affect the urban infrastructure and issues they create for municipal planners and decision makers. The paper concludes with strengths, weaknesses, opportunities, and threats analysis that integrates and relates all these aspects.","author":[{"dropping-particle":"","family":"Sousa","given":"Nuno","non-dropping-particle":"","parse-names":false,"suffix":""},{"dropping-particle":"","family":"Almeida","given":"Arminda","non-dropping-particle":"","parse-names":false,"suffix":""},{"dropping-particle":"","family":"Coutinho-Rodrigues","given":"João","non-dropping-particle":"","parse-names":false,"suffix":""},{"dropping-particle":"","family":"Natividade-Jesus","given":"Eduardo","non-dropping-particle":"","parse-names":false,"suffix":""}],"container-title":"Proceedings of the Institution of Civil Engineers - Municipal Engineer","id":"ITEM-2","issue":"1","issued":{"date-parts":[["2017"]]},"page":"3-14","title":"Dawn of autonomous vehicles: review and challenges ahead","type":"article-journal","volume":"171"},"uris":["http://www.mendeley.com/documents/?uuid=b0276f44-73e1-306b-8d66-e76ab8b342f9"]},{"id":"ITEM-3","itemData":{"DOI":"10.2139/ssrn.2701092","ISSN":"1556-5068","abstract":"We assess frequently-advanced arguments that automation will soon replace much of the work currently performed by lawyers. Our assessment addresses three core weaknesses in the existing literature: (i) a failure to engage with technical details to appreciate the capacities and limits of existing and emerging software; (ii) an absence of data on how lawyers divide their time among various tasks, only some of which can be automated; and (iii) inadequate consideration of whether algorithmic performance of a task conforms to the values, ideals and challenges of the legal profession. Combining a detailed technical analysis with a unique data set on time allocation in large law firms, we estimate that automation has an impact on the demand for lawyers’ time that while measureable, is far less significant than popular accounts suggest. We then argue that the existing literature’s narrow focus on employment effects should be broadened to include the many ways in which computers are changing (as opposed to replacing) the work of lawyers. We show that the relevant evaluative and normative inquiries must begin with the ways in which computers perform various lawyering tasks differently than humans. These differences inform the desirability of automating various aspects of legal practice, while also shedding light on the core values of legal professionalism.","author":[{"dropping-particle":"","family":"Abbot","given":"Ryan","non-dropping-particle":"","parse-names":false,"suffix":""},{"dropping-particle":"","family":"Bogenschneider","given":"Bret","non-dropping-particle":"","parse-names":false,"suffix":""}],"container-title":"Harvard Law &amp; Policy Review","id":"ITEM-3","issued":{"date-parts":[["2018"]]},"title":"Should Robots Pay Taxes? Tax Policy in the Age of Automation","type":"article-journal","volume":"12"},"uris":["http://www.mendeley.com/documents/?uuid=fad02797-1481-3bd2-bb84-22c111f41b73"]},{"id":"ITEM-4","itemData":{"DOI":"10.1093/oxrep/gry004","abstract":"I project the near-term future of work to ask whether job losses induced by artificial intelligence will increase the appeal of populist politics. The paper first explains how computers and machine learning automate workplace tasks. Automated tasks help to both create and eliminate jobs and I show why job elimination centres in blue-collar and clerical work-impacts similar to those of manufactured imports and offshored services. I sketch the near-term evolution of three technologies aimed at blue-collar and clerical occupations: autonomous long-distance trucks, automated customer service responses, and industrial robotics. I estimate that in the next 5-7 years, the jobs lost to each of these technologies will be modest but visible. I then outline the structure of populist politics. Populist surges are rare but a populist candidate who pits 'the people' (truck drivers, call centre operators, factory operatives) against 'the elite' (software developers, etc.) will be mining many of the US regional and education fault lines that were part of the 2016 presidential election.","author":[{"dropping-particle":"","family":"Levy","given":"Frank","non-dropping-particle":"","parse-names":false,"suffix":""}],"container-title":"Oxford Review of Economic Policy","id":"ITEM-4","issue":"3","issued":{"date-parts":[["2018"]]},"page":"393-417","title":"Computers and populism: artificial intelligence, jobs, and politics in the near term","type":"article-journal","volume":"34"},"uris":["http://www.mendeley.com/documents/?uuid=42d1384f-86e4-3bde-b28a-0def5a814520"]},{"id":"ITEM-5","itemData":{"DOI":"10.1787/5jlz9h56dvq7-en","ISBN":"0016-6731","ISSN":"14777029","PMID":"12871921","abstract":"Grounded theory has frequently been referred to, but infrequently applied in business research. This article addresses such a deficiency by advancing two focal aims. Firstly, it seeks to de-mystify the methodology known as grounded theory by applying this established research practice within the comparatively new context of business research. Secondly, in so doing, it integrates naturalistic examples drawn from the author’s business research, hence explicating the efficacy of grounded theory methodology in gaining deeper understanding of business bounded phenomena. It is from such a socially focused methodology that key questions of what is happening and why leads to the generation of substantive theories and underpinning knowledge.","author":[{"dropping-particle":"","family":"Arntz","given":"Melanie","non-dropping-particle":"","parse-names":false,"suffix":""},{"dropping-particle":"","family":"Gregory","given":"Terry","non-dropping-particle":"","parse-names":false,"suffix":""},{"dropping-particle":"","family":"Zierahn","given":"Ulrich","non-dropping-particle":"","parse-names":false,"suffix":""}],"container-title":"OECD Social, Employment and Migration Working Papers","id":"ITEM-5","issue":"189","issued":{"date-parts":[["2016"]]},"page":"47-54","title":"The Risk of Automation for Jobs in OECD Countries: A Comparative Analysis","type":"article-journal","volume":"2"},"uris":["http://www.mendeley.com/documents/?uuid=eb0e7a05-c60c-36d2-9bb7-2530865bc446"]}],"mendeley":{"formattedCitation":"(Bellamy and Pravica, 2011; Arntz, Gregory and Zierahn, 2016; Sousa &lt;i&gt;et al.&lt;/i&gt;, 2017; Abbot and Bogenschneider, 2018; Levy, 2018)","plainTextFormattedCitation":"(Bellamy and Pravica, 2011; Arntz, Gregory and Zierahn, 2016; Sousa et al., 2017; Abbot and Bogenschneider, 2018; Levy, 2018)","previouslyFormattedCitation":"(Bellamy and Pravica, 2011; Arntz, Gregory and Zierahn, 2016; Sousa &lt;i&gt;et al.&lt;/i&gt;, 2017; Abbot and Bogenschneider, 2018; Levy, 2018)"},"properties":{"noteIndex":0},"schema":"https://github.com/citation-style-language/schema/raw/master/csl-citation.json"}</w:instrText>
      </w:r>
      <w:r w:rsidR="00BB3780">
        <w:rPr>
          <w:szCs w:val="24"/>
        </w:rPr>
        <w:fldChar w:fldCharType="separate"/>
      </w:r>
      <w:r w:rsidR="00BC245C" w:rsidRPr="00BC245C">
        <w:rPr>
          <w:noProof/>
          <w:szCs w:val="24"/>
        </w:rPr>
        <w:t xml:space="preserve">(Bellamy and Pravica, 2011; Arntz, Gregory and Zierahn, 2016; Sousa </w:t>
      </w:r>
      <w:r w:rsidR="00BC245C" w:rsidRPr="00BC245C">
        <w:rPr>
          <w:i/>
          <w:noProof/>
          <w:szCs w:val="24"/>
        </w:rPr>
        <w:t>et al.</w:t>
      </w:r>
      <w:r w:rsidR="00BC245C" w:rsidRPr="00BC245C">
        <w:rPr>
          <w:noProof/>
          <w:szCs w:val="24"/>
        </w:rPr>
        <w:t>, 2017; Abbot and Bogenschneider, 2018; Levy, 2018)</w:t>
      </w:r>
      <w:r w:rsidR="00BB3780">
        <w:rPr>
          <w:szCs w:val="24"/>
        </w:rPr>
        <w:fldChar w:fldCharType="end"/>
      </w:r>
      <w:r>
        <w:rPr>
          <w:szCs w:val="24"/>
        </w:rPr>
        <w:t>. These effects are usually discussed in te</w:t>
      </w:r>
      <w:r w:rsidR="00BC245C">
        <w:rPr>
          <w:szCs w:val="24"/>
        </w:rPr>
        <w:t>rms of driverless automobiles,</w:t>
      </w:r>
      <w:r>
        <w:rPr>
          <w:szCs w:val="24"/>
        </w:rPr>
        <w:t xml:space="preserve"> road going trucks</w:t>
      </w:r>
      <w:r w:rsidR="00BC245C">
        <w:rPr>
          <w:szCs w:val="24"/>
        </w:rPr>
        <w:t xml:space="preserve"> or automation in general</w:t>
      </w:r>
      <w:r>
        <w:rPr>
          <w:szCs w:val="24"/>
        </w:rPr>
        <w:t xml:space="preserve">. While literature does exist on the socio-economic implications of automation of South African hard rock mines </w:t>
      </w:r>
      <w:r>
        <w:rPr>
          <w:szCs w:val="24"/>
        </w:rPr>
        <w:fldChar w:fldCharType="begin" w:fldLock="1"/>
      </w:r>
      <w:r w:rsidR="00BB3780">
        <w:rPr>
          <w:szCs w:val="24"/>
        </w:rPr>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rPr>
          <w:szCs w:val="24"/>
        </w:rPr>
        <w:fldChar w:fldCharType="separate"/>
      </w:r>
      <w:r w:rsidRPr="001403DA">
        <w:rPr>
          <w:noProof/>
          <w:szCs w:val="24"/>
        </w:rPr>
        <w:t>(Gumede, 2018)</w:t>
      </w:r>
      <w:r>
        <w:rPr>
          <w:szCs w:val="24"/>
        </w:rPr>
        <w:fldChar w:fldCharType="end"/>
      </w:r>
      <w:r>
        <w:rPr>
          <w:szCs w:val="24"/>
        </w:rPr>
        <w:t>, no literature can be found on automation of haul trucks on South African open pit mines.</w:t>
      </w:r>
    </w:p>
    <w:p w14:paraId="03B8E9AF" w14:textId="5AAE6AA7" w:rsidR="003343D1" w:rsidRDefault="003343D1" w:rsidP="00D95545">
      <w:pPr>
        <w:spacing w:line="360" w:lineRule="auto"/>
        <w:jc w:val="both"/>
        <w:rPr>
          <w:szCs w:val="24"/>
        </w:rPr>
      </w:pPr>
    </w:p>
    <w:p w14:paraId="703E7ADB" w14:textId="769CDDA4" w:rsidR="001403DA" w:rsidRDefault="001403DA" w:rsidP="00D95545">
      <w:pPr>
        <w:spacing w:line="360" w:lineRule="auto"/>
        <w:jc w:val="both"/>
        <w:rPr>
          <w:szCs w:val="24"/>
        </w:rPr>
      </w:pPr>
      <w:r>
        <w:rPr>
          <w:szCs w:val="24"/>
        </w:rPr>
        <w:t>Law</w:t>
      </w:r>
    </w:p>
    <w:p w14:paraId="7AEFE026" w14:textId="617F4AA9" w:rsidR="001403DA" w:rsidRDefault="001403DA" w:rsidP="00BB3780">
      <w:pPr>
        <w:pStyle w:val="ListParagraph"/>
        <w:numPr>
          <w:ilvl w:val="0"/>
          <w:numId w:val="8"/>
        </w:numPr>
        <w:spacing w:line="360" w:lineRule="auto"/>
        <w:jc w:val="both"/>
      </w:pPr>
      <w:r>
        <w:t>Self-driving Cars in Dilemmatic Situations: An Approach Based on the Theory of Justification in Criminal Law</w:t>
      </w:r>
    </w:p>
    <w:p w14:paraId="6B6031FF" w14:textId="77777777" w:rsidR="001403DA" w:rsidRDefault="001403DA" w:rsidP="00D95545">
      <w:pPr>
        <w:spacing w:line="360" w:lineRule="auto"/>
        <w:jc w:val="both"/>
        <w:rPr>
          <w:szCs w:val="24"/>
        </w:rPr>
      </w:pPr>
    </w:p>
    <w:p w14:paraId="07F65E7E" w14:textId="63501492" w:rsidR="003343D1" w:rsidRDefault="003343D1" w:rsidP="00D95545">
      <w:pPr>
        <w:spacing w:line="360" w:lineRule="auto"/>
        <w:jc w:val="both"/>
        <w:rPr>
          <w:szCs w:val="24"/>
        </w:rPr>
      </w:pPr>
      <w:r>
        <w:rPr>
          <w:szCs w:val="24"/>
        </w:rPr>
        <w:lastRenderedPageBreak/>
        <w:t>A haul truck is significantly larger than a car</w:t>
      </w:r>
      <w:r w:rsidR="001C27C2">
        <w:rPr>
          <w:szCs w:val="24"/>
        </w:rPr>
        <w:t xml:space="preserve">. Is there literature </w:t>
      </w:r>
      <w:proofErr w:type="spellStart"/>
      <w:r w:rsidR="001C27C2">
        <w:rPr>
          <w:szCs w:val="24"/>
        </w:rPr>
        <w:t>tat</w:t>
      </w:r>
      <w:proofErr w:type="spellEnd"/>
      <w:r w:rsidR="001C27C2">
        <w:rPr>
          <w:szCs w:val="24"/>
        </w:rPr>
        <w:t xml:space="preserve"> compares the size and the ethics?</w:t>
      </w:r>
    </w:p>
    <w:p w14:paraId="12321968" w14:textId="77777777" w:rsidR="001C27C2" w:rsidRPr="00946CA0" w:rsidRDefault="001C27C2" w:rsidP="00D95545">
      <w:pPr>
        <w:spacing w:line="360" w:lineRule="auto"/>
        <w:jc w:val="both"/>
        <w:rPr>
          <w:szCs w:val="24"/>
        </w:rPr>
      </w:pPr>
    </w:p>
    <w:p w14:paraId="28BB55AF" w14:textId="5CFB2E06" w:rsidR="00576066" w:rsidRPr="00576066"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Importance of Ethical Computing</w:t>
      </w:r>
    </w:p>
    <w:p w14:paraId="6E502BFB" w14:textId="77777777" w:rsidR="00663F35" w:rsidRPr="00946CA0" w:rsidRDefault="00663F35" w:rsidP="00D95545">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4584F449" w:rsidR="00663F35" w:rsidRPr="00946CA0" w:rsidRDefault="00663F35" w:rsidP="00D95545">
      <w:pPr>
        <w:spacing w:line="360" w:lineRule="auto"/>
        <w:jc w:val="both"/>
        <w:rPr>
          <w:szCs w:val="24"/>
        </w:rPr>
      </w:pPr>
      <w:r w:rsidRPr="00946CA0">
        <w:rPr>
          <w:szCs w:val="24"/>
        </w:rPr>
        <w:t>The reason why we need ethical theory is because people have an innate sense of right and wrong</w:t>
      </w:r>
      <w:r w:rsidR="00354CDD">
        <w:rPr>
          <w:szCs w:val="24"/>
        </w:rPr>
        <w:t xml:space="preserve"> </w:t>
      </w:r>
      <w:r w:rsidR="00354CDD" w:rsidRPr="00946CA0">
        <w:rPr>
          <w:szCs w:val="24"/>
        </w:rPr>
        <w:t xml:space="preserve"> </w:t>
      </w:r>
      <w:r w:rsidR="00354CDD" w:rsidRPr="00946CA0">
        <w:rPr>
          <w:szCs w:val="24"/>
        </w:rPr>
        <w:fldChar w:fldCharType="begin" w:fldLock="1"/>
      </w:r>
      <w:r w:rsidR="00354CDD"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54CDD" w:rsidRPr="00946CA0">
        <w:rPr>
          <w:szCs w:val="24"/>
        </w:rPr>
        <w:fldChar w:fldCharType="separate"/>
      </w:r>
      <w:r w:rsidR="00354CDD" w:rsidRPr="00946CA0">
        <w:rPr>
          <w:noProof/>
          <w:szCs w:val="24"/>
        </w:rPr>
        <w:t>(Stahl, 2012, pp. 638–640)</w:t>
      </w:r>
      <w:r w:rsidR="00354CDD" w:rsidRPr="00946CA0">
        <w:rPr>
          <w:szCs w:val="24"/>
        </w:rPr>
        <w:fldChar w:fldCharType="end"/>
      </w:r>
      <w:r w:rsidRPr="00946CA0">
        <w:rPr>
          <w:szCs w:val="24"/>
        </w:rPr>
        <w:t>. What is right or wrong</w:t>
      </w:r>
      <w:r w:rsidR="00A86D3C">
        <w:rPr>
          <w:szCs w:val="24"/>
        </w:rPr>
        <w:t>? C</w:t>
      </w:r>
      <w:r w:rsidRPr="00946CA0">
        <w:rPr>
          <w:szCs w:val="24"/>
        </w:rPr>
        <w:t>an differ between nationalities, groups or peoples</w:t>
      </w:r>
      <w:r w:rsidR="00A86D3C">
        <w:rPr>
          <w:szCs w:val="24"/>
        </w:rPr>
        <w:t>.</w:t>
      </w:r>
      <w:r w:rsidRPr="00946CA0">
        <w:rPr>
          <w:szCs w:val="24"/>
        </w:rPr>
        <w:t xml:space="preserve"> These ideas need to be openl</w:t>
      </w:r>
      <w:r w:rsidR="00A86D3C">
        <w:rPr>
          <w:szCs w:val="24"/>
        </w:rPr>
        <w:t>y discussed and reasoned about, b</w:t>
      </w:r>
      <w:r w:rsidRPr="00946CA0">
        <w:rPr>
          <w:szCs w:val="24"/>
        </w:rPr>
        <w:t>ut there needs to be agreement on what is regarded right or wrong.</w:t>
      </w:r>
    </w:p>
    <w:p w14:paraId="5F7AEAC9" w14:textId="189C7960" w:rsidR="00663F35" w:rsidRPr="00946CA0" w:rsidRDefault="00663F35" w:rsidP="00D95545">
      <w:pPr>
        <w:spacing w:line="360" w:lineRule="auto"/>
        <w:jc w:val="both"/>
        <w:rPr>
          <w:szCs w:val="24"/>
        </w:rPr>
      </w:pPr>
      <w:r w:rsidRPr="00946CA0">
        <w:rPr>
          <w:szCs w:val="24"/>
        </w:rPr>
        <w:t>As previously mentioned, according to Moor</w:t>
      </w:r>
      <w:r w:rsidR="00A86D3C">
        <w:rPr>
          <w:szCs w:val="24"/>
        </w:rPr>
        <w:t>,</w:t>
      </w:r>
      <w:r w:rsidRPr="00946CA0">
        <w:rPr>
          <w:szCs w:val="24"/>
        </w:rPr>
        <w:t xml:space="preserve">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D95545">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104D170E" w:rsidR="00663F35" w:rsidRPr="00946CA0" w:rsidRDefault="00663F35" w:rsidP="00D95545">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w:t>
      </w:r>
      <w:r w:rsidR="00A86D3C">
        <w:rPr>
          <w:szCs w:val="24"/>
        </w:rPr>
        <w:t xml:space="preserve">the </w:t>
      </w:r>
      <w:r w:rsidRPr="00946CA0">
        <w:rPr>
          <w:szCs w:val="24"/>
        </w:rPr>
        <w:t xml:space="preserve">technological design process. In a sense making any ethical views built into </w:t>
      </w:r>
      <w:r w:rsidRPr="00946CA0">
        <w:rPr>
          <w:szCs w:val="24"/>
        </w:rPr>
        <w:lastRenderedPageBreak/>
        <w:t xml:space="preserve">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52EBFDA5" w:rsidR="00663F35" w:rsidRPr="00946CA0" w:rsidRDefault="00663F35" w:rsidP="00D95545">
      <w:pPr>
        <w:spacing w:line="360" w:lineRule="auto"/>
        <w:jc w:val="both"/>
        <w:rPr>
          <w:b/>
          <w:szCs w:val="24"/>
        </w:rPr>
      </w:pPr>
      <w:r w:rsidRPr="00946CA0">
        <w:rPr>
          <w:szCs w:val="24"/>
        </w:rPr>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w:t>
      </w:r>
      <w:r w:rsidR="00A86D3C">
        <w:rPr>
          <w:szCs w:val="24"/>
        </w:rPr>
        <w:t>,</w:t>
      </w:r>
      <w:r w:rsidRPr="00946CA0">
        <w:rPr>
          <w:szCs w:val="24"/>
        </w:rPr>
        <w:t xml:space="preserve"> this becomes a problem in systems based on learning, for example</w:t>
      </w:r>
      <w:r w:rsidR="00A86D3C">
        <w:rPr>
          <w:szCs w:val="24"/>
        </w:rPr>
        <w:t>,</w:t>
      </w:r>
      <w:r w:rsidRPr="00946CA0">
        <w:rPr>
          <w:szCs w:val="24"/>
        </w:rPr>
        <w:t xml:space="preserv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w:t>
      </w:r>
      <w:r w:rsidR="00A86D3C">
        <w:rPr>
          <w:szCs w:val="24"/>
        </w:rPr>
        <w:t>nd a consensus to this dilemma, b</w:t>
      </w:r>
      <w:r w:rsidRPr="00946CA0">
        <w:rPr>
          <w:szCs w:val="24"/>
        </w:rPr>
        <w:t>ut many agree that more research is needed.</w:t>
      </w:r>
    </w:p>
    <w:p w14:paraId="219EB0E4" w14:textId="563D3FCC" w:rsidR="009144A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426E8120" w:rsidR="00663F35" w:rsidRPr="00946CA0" w:rsidRDefault="00663F35" w:rsidP="00D95545">
      <w:pPr>
        <w:spacing w:line="360" w:lineRule="auto"/>
        <w:jc w:val="both"/>
        <w:rPr>
          <w:szCs w:val="24"/>
        </w:rPr>
      </w:pPr>
      <w:r w:rsidRPr="00946CA0">
        <w:rPr>
          <w:szCs w:val="24"/>
        </w:rPr>
        <w:t>One study</w:t>
      </w:r>
      <w:r w:rsidR="00354CDD">
        <w:rPr>
          <w:szCs w:val="24"/>
        </w:rPr>
        <w:t xml:space="preserve"> </w:t>
      </w:r>
      <w:r w:rsidR="00354CDD" w:rsidRPr="00946CA0">
        <w:rPr>
          <w:szCs w:val="24"/>
        </w:rPr>
        <w:fldChar w:fldCharType="begin" w:fldLock="1"/>
      </w:r>
      <w:r w:rsidR="00354CDD"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00354CDD" w:rsidRPr="00946CA0">
        <w:rPr>
          <w:szCs w:val="24"/>
        </w:rPr>
        <w:fldChar w:fldCharType="separate"/>
      </w:r>
      <w:r w:rsidR="00354CDD" w:rsidRPr="00946CA0">
        <w:rPr>
          <w:noProof/>
          <w:szCs w:val="24"/>
        </w:rPr>
        <w:t>(Van Den Hoven, 2017, pp. 66–70)</w:t>
      </w:r>
      <w:r w:rsidR="00354CDD" w:rsidRPr="00946CA0">
        <w:rPr>
          <w:szCs w:val="24"/>
        </w:rPr>
        <w:fldChar w:fldCharType="end"/>
      </w:r>
      <w:r w:rsidRPr="00946CA0">
        <w:rPr>
          <w:szCs w:val="24"/>
        </w:rPr>
        <w:t xml:space="preserve">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w:t>
      </w:r>
      <w:r w:rsidR="00D51E16">
        <w:rPr>
          <w:szCs w:val="24"/>
        </w:rPr>
        <w:t xml:space="preserve">The development process requires that ethical issues </w:t>
      </w:r>
      <w:r w:rsidRPr="00946CA0">
        <w:rPr>
          <w:szCs w:val="24"/>
        </w:rPr>
        <w:t>be brought up early. The earlier in the development life</w:t>
      </w:r>
      <w:r w:rsidR="00A86D3C">
        <w:rPr>
          <w:szCs w:val="24"/>
        </w:rPr>
        <w:t xml:space="preserve"> </w:t>
      </w:r>
      <w:r w:rsidRPr="00946CA0">
        <w:rPr>
          <w:szCs w:val="24"/>
        </w:rPr>
        <w:t xml:space="preserve">cycle these considerations are addressed, the easier it is to make the necessary changes. </w:t>
      </w:r>
      <w:r w:rsidR="00B33DB6" w:rsidRPr="00946CA0">
        <w:rPr>
          <w:szCs w:val="24"/>
        </w:rPr>
        <w:t>Additionally,</w:t>
      </w:r>
      <w:r w:rsidRPr="00946CA0">
        <w:rPr>
          <w:szCs w:val="24"/>
        </w:rPr>
        <w:t xml:space="preserve"> these ethical requirements should be put on par with the other non-ethics related requirements and not regarded as secondary </w:t>
      </w:r>
      <w:r w:rsidR="00354CDD">
        <w:rPr>
          <w:szCs w:val="24"/>
        </w:rPr>
        <w:t>or less important requirements</w:t>
      </w:r>
      <w:r w:rsidRPr="00946CA0">
        <w:rPr>
          <w:szCs w:val="24"/>
        </w:rPr>
        <w:t>.</w:t>
      </w:r>
    </w:p>
    <w:p w14:paraId="1068F643" w14:textId="6BF41744" w:rsidR="00663F35" w:rsidRPr="00946CA0" w:rsidRDefault="00663F35" w:rsidP="00D95545">
      <w:pPr>
        <w:spacing w:line="360" w:lineRule="auto"/>
        <w:jc w:val="both"/>
        <w:rPr>
          <w:szCs w:val="24"/>
        </w:rPr>
      </w:pPr>
      <w:r w:rsidRPr="00946CA0">
        <w:rPr>
          <w:szCs w:val="24"/>
        </w:rPr>
        <w:t xml:space="preserve">Governance of RRI needs to be “reflective”.  </w:t>
      </w:r>
      <w:r w:rsidR="00A86D3C">
        <w:rPr>
          <w:szCs w:val="24"/>
        </w:rPr>
        <w:t>P</w:t>
      </w:r>
      <w:r w:rsidRPr="00946CA0">
        <w:rPr>
          <w:szCs w:val="24"/>
        </w:rPr>
        <w:t xml:space="preserve">ersons in charge of overseeing the RRI process, should ensure that the process “reflect(s) upon its own assumptions, presuppositions and required consequences”. This needs to be applied to different views there currently is on privacy and to what extend privacy is wanted or needed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szCs w:val="24"/>
        </w:rPr>
        <w:fldChar w:fldCharType="separate"/>
      </w:r>
      <w:r w:rsidRPr="00946CA0">
        <w:rPr>
          <w:noProof/>
          <w:szCs w:val="24"/>
        </w:rPr>
        <w:t>(Stahl, 2013; Stahl, Eden and Jirotka, 2013)</w:t>
      </w:r>
      <w:r w:rsidRPr="00946CA0">
        <w:rPr>
          <w:szCs w:val="24"/>
        </w:rPr>
        <w:fldChar w:fldCharType="end"/>
      </w:r>
      <w:r w:rsidRPr="00946CA0">
        <w:rPr>
          <w:szCs w:val="24"/>
        </w:rPr>
        <w:t>.</w:t>
      </w:r>
    </w:p>
    <w:p w14:paraId="25BC2AF4" w14:textId="049E209C" w:rsidR="00663F35" w:rsidRPr="00946CA0" w:rsidRDefault="00663F35" w:rsidP="00D95545">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One form of privacy is Data Protection. This can</w:t>
      </w:r>
      <w:r w:rsidR="00A86D3C">
        <w:rPr>
          <w:szCs w:val="24"/>
        </w:rPr>
        <w:t xml:space="preserve"> be</w:t>
      </w:r>
      <w:r w:rsidRPr="00946CA0">
        <w:rPr>
          <w:szCs w:val="24"/>
        </w:rPr>
        <w:t xml:space="preserve">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19D8CB36" w:rsidR="00663F35" w:rsidRPr="00946CA0" w:rsidRDefault="00663F35" w:rsidP="00D95545">
      <w:pPr>
        <w:spacing w:line="360" w:lineRule="auto"/>
        <w:jc w:val="both"/>
        <w:rPr>
          <w:szCs w:val="24"/>
        </w:rPr>
      </w:pPr>
      <w:r w:rsidRPr="00946CA0">
        <w:rPr>
          <w:szCs w:val="24"/>
        </w:rPr>
        <w:lastRenderedPageBreak/>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00D51E16">
        <w:rPr>
          <w:szCs w:val="24"/>
        </w:rPr>
        <w:t xml:space="preserve">.  This right </w:t>
      </w:r>
      <w:r w:rsidRPr="00946CA0">
        <w:rPr>
          <w:szCs w:val="24"/>
        </w:rPr>
        <w:t xml:space="preserve">will be enforced through the new General Data Protection Regulation (GDPR) </w:t>
      </w:r>
      <w:r w:rsidRPr="00946CA0">
        <w:rPr>
          <w:szCs w:val="24"/>
        </w:rPr>
        <w:fldChar w:fldCharType="begin" w:fldLock="1"/>
      </w:r>
      <w:r w:rsidRPr="00946CA0">
        <w:rPr>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szCs w:val="24"/>
        </w:rPr>
        <w:fldChar w:fldCharType="separate"/>
      </w:r>
      <w:r w:rsidRPr="00946CA0">
        <w:rPr>
          <w:noProof/>
          <w:szCs w:val="24"/>
        </w:rPr>
        <w:t>(European Union, 2016)</w:t>
      </w:r>
      <w:r w:rsidRPr="00946CA0">
        <w:rPr>
          <w:szCs w:val="24"/>
        </w:rPr>
        <w:fldChar w:fldCharType="end"/>
      </w:r>
      <w:r w:rsidRPr="00946CA0">
        <w:rPr>
          <w:szCs w:val="24"/>
        </w:rPr>
        <w:t xml:space="preserve">.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w:t>
      </w:r>
      <w:r w:rsidR="00A86D3C">
        <w:rPr>
          <w:szCs w:val="24"/>
        </w:rPr>
        <w:t>prove that technological issues can be regulated by using the democratic process.</w:t>
      </w:r>
    </w:p>
    <w:p w14:paraId="06C54E94" w14:textId="78D6776A" w:rsidR="00663F35" w:rsidRPr="00946CA0" w:rsidRDefault="00663F35" w:rsidP="00D95545">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D95545">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D95545">
      <w:pPr>
        <w:spacing w:line="360" w:lineRule="auto"/>
        <w:jc w:val="both"/>
        <w:rPr>
          <w:szCs w:val="24"/>
        </w:rPr>
      </w:pPr>
      <w:r w:rsidRPr="00946CA0">
        <w:rPr>
          <w:szCs w:val="24"/>
        </w:rPr>
        <w:t xml:space="preserve">The European Union is on the forefront of the implementation of RRI and all the fruits of their </w:t>
      </w:r>
      <w:proofErr w:type="spellStart"/>
      <w:r w:rsidRPr="00946CA0">
        <w:rPr>
          <w:szCs w:val="24"/>
        </w:rPr>
        <w:t>labour</w:t>
      </w:r>
      <w:proofErr w:type="spellEnd"/>
      <w:r w:rsidRPr="00946CA0">
        <w:rPr>
          <w:szCs w:val="24"/>
        </w:rPr>
        <w:t xml:space="preserve"> remains to be seen.</w:t>
      </w:r>
      <w:r w:rsidR="00AA33E2" w:rsidRPr="00946CA0">
        <w:rPr>
          <w:szCs w:val="24"/>
        </w:rPr>
        <w:t xml:space="preserve"> </w:t>
      </w:r>
    </w:p>
    <w:p w14:paraId="79141A44" w14:textId="5A90E803" w:rsidR="00E669DC" w:rsidRPr="00946CA0" w:rsidRDefault="00A600BB" w:rsidP="00D95545">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946CA0" w:rsidRDefault="00A600BB" w:rsidP="00D95545">
      <w:pPr>
        <w:spacing w:line="360" w:lineRule="auto"/>
        <w:jc w:val="both"/>
        <w:rPr>
          <w:szCs w:val="24"/>
        </w:rPr>
      </w:pPr>
      <w:r w:rsidRPr="00946CA0">
        <w:rPr>
          <w:szCs w:val="24"/>
        </w:rPr>
        <w:t xml:space="preserve">Ethics of computing remains relevant and requires more attention. </w:t>
      </w:r>
    </w:p>
    <w:p w14:paraId="5C3E1055" w14:textId="77777777" w:rsidR="00A600BB" w:rsidRPr="00946CA0" w:rsidRDefault="00A600BB" w:rsidP="00D95545">
      <w:pPr>
        <w:spacing w:line="360" w:lineRule="auto"/>
        <w:jc w:val="both"/>
        <w:rPr>
          <w:szCs w:val="24"/>
        </w:rPr>
      </w:pPr>
    </w:p>
    <w:p w14:paraId="60159A1F" w14:textId="096A9BD0" w:rsidR="000114FE" w:rsidRPr="000114FE"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strategy</w:t>
      </w:r>
    </w:p>
    <w:p w14:paraId="5104EACF" w14:textId="19131F57" w:rsidR="00FF6276" w:rsidRPr="0011223A" w:rsidRDefault="00BB5765" w:rsidP="00D95545">
      <w:pPr>
        <w:spacing w:line="360" w:lineRule="auto"/>
        <w:jc w:val="both"/>
      </w:pPr>
      <w:r>
        <w:t>Thi</w:t>
      </w:r>
      <w:r w:rsidR="00323BE9">
        <w:t xml:space="preserve">s study will use </w:t>
      </w:r>
      <w:r>
        <w:t xml:space="preserve">the epistemological stance of </w:t>
      </w:r>
      <w:r w:rsidR="00323BE9">
        <w:t xml:space="preserve">interpretivism. We will follow this stance because what is considered ethical can differ between different groups of people </w:t>
      </w:r>
      <w:r w:rsidR="00323BE9" w:rsidRPr="00946CA0">
        <w:rPr>
          <w:szCs w:val="24"/>
        </w:rPr>
        <w:fldChar w:fldCharType="begin" w:fldLock="1"/>
      </w:r>
      <w:r w:rsidR="00323BE9"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23BE9" w:rsidRPr="00946CA0">
        <w:rPr>
          <w:szCs w:val="24"/>
        </w:rPr>
        <w:fldChar w:fldCharType="separate"/>
      </w:r>
      <w:r w:rsidR="00323BE9" w:rsidRPr="00946CA0">
        <w:rPr>
          <w:noProof/>
          <w:szCs w:val="24"/>
        </w:rPr>
        <w:t>(Stahl, 2012, pp. 638–640)</w:t>
      </w:r>
      <w:r w:rsidR="00323BE9" w:rsidRPr="00946CA0">
        <w:rPr>
          <w:szCs w:val="24"/>
        </w:rPr>
        <w:fldChar w:fldCharType="end"/>
      </w:r>
      <w:r w:rsidR="00323BE9">
        <w:t>.</w:t>
      </w:r>
      <w:r>
        <w:t xml:space="preserve"> A deductive approach will be followed since a lot of theory already exist for this topic as outlined in the literature review.</w:t>
      </w:r>
      <w:r w:rsidR="003D05F3">
        <w:t xml:space="preserve"> We will be gathering a lot of data on the mines and their employees. This will be simplified by using surveys</w:t>
      </w:r>
      <w:r w:rsidR="00D41ACA">
        <w:t xml:space="preserve"> </w:t>
      </w:r>
      <w:r w:rsidR="00D41ACA">
        <w:fldChar w:fldCharType="begin" w:fldLock="1"/>
      </w:r>
      <w:r w:rsidR="001403D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Research","type":"article"},"uris":["http://www.mendeley.com/documents/?uuid=b4309720-04b7-46a6-ac65-c5afc34e18a4"]}],"mendeley":{"formattedCitation":"(Sapsford, 2007)","plainTextFormattedCitation":"(Sapsford, 2007)","previouslyFormattedCitation":"(Sapsford, 2007)"},"properties":{"noteIndex":0},"schema":"https://github.com/citation-style-language/schema/raw/master/csl-citation.json"}</w:instrText>
      </w:r>
      <w:r w:rsidR="00D41ACA">
        <w:fldChar w:fldCharType="separate"/>
      </w:r>
      <w:r w:rsidR="00D41ACA" w:rsidRPr="00D41ACA">
        <w:rPr>
          <w:noProof/>
        </w:rPr>
        <w:t>(Sapsford, 2007)</w:t>
      </w:r>
      <w:r w:rsidR="00D41ACA">
        <w:fldChar w:fldCharType="end"/>
      </w:r>
      <w:r w:rsidR="003D05F3">
        <w:t>.</w:t>
      </w:r>
      <w:r w:rsidR="00960265">
        <w:t xml:space="preserve"> </w:t>
      </w:r>
      <w:r w:rsidR="009C1633">
        <w:lastRenderedPageBreak/>
        <w:t>Quantitative methods will be used since the surveys will ask quantifiable questions that are not rooted in opinion or experience. This will also be a longitudinal study, beca</w:t>
      </w:r>
      <w:r w:rsidR="00A95D10">
        <w:t>use how driverless haul trucks a</w:t>
      </w:r>
      <w:r w:rsidR="009C1633">
        <w:t>ffect miners will be a process that will take many years to complete.</w:t>
      </w:r>
    </w:p>
    <w:p w14:paraId="3D7E3494" w14:textId="03353AB9" w:rsidR="00576066" w:rsidRPr="00576066"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collection</w:t>
      </w:r>
    </w:p>
    <w:p w14:paraId="5A48FF7D" w14:textId="61BFB554" w:rsidR="00576066" w:rsidRDefault="00576066" w:rsidP="00D95545">
      <w:pPr>
        <w:spacing w:line="360" w:lineRule="auto"/>
        <w:jc w:val="both"/>
      </w:pPr>
      <w:r>
        <w:t xml:space="preserve">There will be 2 efforts of data collection. The first will gather data from the mines </w:t>
      </w:r>
      <w:r w:rsidR="00302E34">
        <w:t>to see</w:t>
      </w:r>
      <w:r>
        <w:t xml:space="preserve"> how they have been affected by the automation of haul trucks. Secondly</w:t>
      </w:r>
      <w:r w:rsidR="00302E34">
        <w:t>,</w:t>
      </w:r>
      <w:r>
        <w:t xml:space="preserve"> several individuals from the mines will be queried on how they have been personally affected.</w:t>
      </w:r>
      <w:r w:rsidR="001D5A09">
        <w:t xml:space="preserve"> </w:t>
      </w:r>
    </w:p>
    <w:p w14:paraId="2AA6D008" w14:textId="11DE2B07" w:rsidR="001D5A09" w:rsidRPr="00576066" w:rsidRDefault="001D5A09" w:rsidP="00D95545">
      <w:pPr>
        <w:spacing w:line="360" w:lineRule="auto"/>
        <w:jc w:val="both"/>
      </w:pPr>
      <w:r>
        <w:t>This study will not include asking trade unions for input. This study focusses on the miners and does not focus how well these miners are represented. Also</w:t>
      </w:r>
      <w:r w:rsidR="00302E34">
        <w:t>,</w:t>
      </w:r>
      <w:r>
        <w:t xml:space="preserve"> it is know</w:t>
      </w:r>
      <w:r w:rsidR="00302E34">
        <w:t>n</w:t>
      </w:r>
      <w:r>
        <w:t xml:space="preserve"> that it is very difficult to get involvement from some of the South African mining trade unions </w:t>
      </w:r>
      <w:r>
        <w:fldChar w:fldCharType="begin" w:fldLock="1"/>
      </w:r>
      <w:r>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Africa","type":"article-journal","volume":"21"},"locator":"8","uris":["http://www.mendeley.com/documents/?uuid=cf65a4ee-4664-4c2a-8f7c-769db73b8da8"]}],"mendeley":{"formattedCitation":"(Hermanus, 2017, p. 815; Gumede, 2018, p. 8)","plainTextFormattedCitation":"(Hermanus, 2017, p. 815; Gumede, 2018, p. 8)","previouslyFormattedCitation":"(Hermanus, 2017, p. 815; Gumede, 2018, p. 8)"},"properties":{"noteIndex":0},"schema":"https://github.com/citation-style-language/schema/raw/master/csl-citation.json"}</w:instrText>
      </w:r>
      <w:r>
        <w:fldChar w:fldCharType="separate"/>
      </w:r>
      <w:r w:rsidRPr="00753AFB">
        <w:rPr>
          <w:noProof/>
        </w:rPr>
        <w:t>(Hermanus, 2017, p. 815; Gumede, 2018, p. 8)</w:t>
      </w:r>
      <w:r>
        <w:fldChar w:fldCharType="end"/>
      </w:r>
      <w:r>
        <w:t>.</w:t>
      </w:r>
    </w:p>
    <w:p w14:paraId="61D9FCD0" w14:textId="0B3ACF4A" w:rsid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mines</w:t>
      </w:r>
    </w:p>
    <w:p w14:paraId="7D95AFE2" w14:textId="384A9DA3" w:rsidR="00E84520" w:rsidRDefault="00CA72D9" w:rsidP="00D95545">
      <w:pPr>
        <w:spacing w:line="360" w:lineRule="auto"/>
        <w:jc w:val="both"/>
      </w:pPr>
      <w:r>
        <w:t>A representative from each min</w:t>
      </w:r>
      <w:r w:rsidR="00081C99">
        <w:t>e in the study will be asked questions in a survey including the following:</w:t>
      </w:r>
    </w:p>
    <w:p w14:paraId="4D2900B6" w14:textId="7E581413" w:rsidR="00081C99" w:rsidRDefault="00081C99" w:rsidP="00D95545">
      <w:pPr>
        <w:pStyle w:val="ListParagraph"/>
        <w:numPr>
          <w:ilvl w:val="0"/>
          <w:numId w:val="5"/>
        </w:numPr>
        <w:spacing w:line="360" w:lineRule="auto"/>
        <w:jc w:val="both"/>
      </w:pPr>
      <w:r>
        <w:t>How many haul trucks do they operate and how many of them are driverless? This includes how many are operational and in use and not just the total number in the mine</w:t>
      </w:r>
      <w:r w:rsidR="00302E34">
        <w:t>’</w:t>
      </w:r>
      <w:r>
        <w:t xml:space="preserve">s inventory. Knowing how many haul trucks a mine operates, gives a baseline reading on the economic activity on the mine. The number of haul trucks could vary due to external factors. For instance, there could be an economic turndown and the number of haul trucks needed could be affected. This will help during the analysis stage to help interpret the data independent of such external factors.  </w:t>
      </w:r>
    </w:p>
    <w:p w14:paraId="1B4313E1" w14:textId="131C016A" w:rsidR="00081C99" w:rsidRDefault="00081C99" w:rsidP="00D95545">
      <w:pPr>
        <w:pStyle w:val="ListParagraph"/>
        <w:numPr>
          <w:ilvl w:val="0"/>
          <w:numId w:val="5"/>
        </w:numPr>
        <w:spacing w:line="360" w:lineRule="auto"/>
        <w:jc w:val="both"/>
      </w:pPr>
      <w:r>
        <w:t xml:space="preserve">How many drivers </w:t>
      </w:r>
      <w:r w:rsidR="00302E34">
        <w:t>do the mine currently employed</w:t>
      </w:r>
      <w:r>
        <w:t xml:space="preserve">? This is to establish how many driver jobs were lost in the period surveyed.  </w:t>
      </w:r>
    </w:p>
    <w:p w14:paraId="70FDA776" w14:textId="33D48688" w:rsidR="00081C99" w:rsidRDefault="00081C99" w:rsidP="00D95545">
      <w:pPr>
        <w:pStyle w:val="ListParagraph"/>
        <w:numPr>
          <w:ilvl w:val="0"/>
          <w:numId w:val="5"/>
        </w:numPr>
        <w:spacing w:line="360" w:lineRule="auto"/>
        <w:jc w:val="both"/>
      </w:pPr>
      <w:r>
        <w:t>How many haul truck maintenance and operational personnel</w:t>
      </w:r>
      <w:r w:rsidR="00302E34">
        <w:t xml:space="preserve"> do the mine employ</w:t>
      </w:r>
      <w:r>
        <w:t xml:space="preserve">? It is believed that new jobs will be created during the automation process </w:t>
      </w:r>
      <w:r>
        <w:fldChar w:fldCharType="begin" w:fldLock="1"/>
      </w:r>
      <w:r w:rsidR="00B2169F">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Africa","type":"article-journal","volume":"21"},"locator":"3","uris":["http://www.mendeley.com/documents/?uuid=cf65a4ee-4664-4c2a-8f7c-769db73b8da8"]}],"mendeley":{"formattedCitation":"(Gumede, 2018, p. 3)","plainTextFormattedCitation":"(Gumede, 2018, p. 3)","previouslyFormattedCitation":"(Gumede, 2018, p. 3)"},"properties":{"noteIndex":0},"schema":"https://github.com/citation-style-language/schema/raw/master/csl-citation.json"}</w:instrText>
      </w:r>
      <w:r>
        <w:fldChar w:fldCharType="separate"/>
      </w:r>
      <w:r w:rsidRPr="00081C99">
        <w:rPr>
          <w:noProof/>
        </w:rPr>
        <w:t>(Gumede, 2018, p. 3)</w:t>
      </w:r>
      <w:r>
        <w:fldChar w:fldCharType="end"/>
      </w:r>
      <w:r>
        <w:t xml:space="preserve">. These metrics will </w:t>
      </w:r>
      <w:r w:rsidR="00E4068A">
        <w:t xml:space="preserve">help to determine </w:t>
      </w:r>
      <w:r w:rsidR="00E57658">
        <w:t xml:space="preserve">the </w:t>
      </w:r>
      <w:r>
        <w:t>job creation</w:t>
      </w:r>
      <w:r w:rsidR="00B2169F">
        <w:t xml:space="preserve"> that took place</w:t>
      </w:r>
      <w:r w:rsidR="00E4068A">
        <w:t xml:space="preserve"> on the mine</w:t>
      </w:r>
      <w:r>
        <w:t>.</w:t>
      </w:r>
    </w:p>
    <w:p w14:paraId="6FA469D9" w14:textId="1E3A2BD3" w:rsidR="00081C99" w:rsidRDefault="00081C99" w:rsidP="00D95545">
      <w:pPr>
        <w:pStyle w:val="ListParagraph"/>
        <w:numPr>
          <w:ilvl w:val="0"/>
          <w:numId w:val="5"/>
        </w:numPr>
        <w:spacing w:line="360" w:lineRule="auto"/>
        <w:jc w:val="both"/>
      </w:pPr>
      <w:r>
        <w:t xml:space="preserve">How much has automation increased the viability of the mine?  </w:t>
      </w:r>
      <w:r w:rsidR="00B2169F">
        <w:t xml:space="preserve">This includes asking how the forecast lifetime of the mine changed in the year and what the new cost per </w:t>
      </w:r>
      <w:r w:rsidR="00B2169F">
        <w:lastRenderedPageBreak/>
        <w:t xml:space="preserve">ton is. Automated haul trucks can increase the viability of a mine by increasing its productivity </w:t>
      </w:r>
      <w:r w:rsidR="00B2169F">
        <w:fldChar w:fldCharType="begin" w:fldLock="1"/>
      </w:r>
      <w:r w:rsidR="00B2169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mining","type":"article-journal","volume":"36"},"locator":"154","uris":["http://www.mendeley.com/documents/?uuid=73fb71b7-e0b8-3501-a43c-8a229e85bdf1"]}],"mendeley":{"formattedCitation":"(Bellamy and Pravica, 2011, p. 154)","plainTextFormattedCitation":"(Bellamy and Pravica, 2011, p. 154)","previouslyFormattedCitation":"(Bellamy and Pravica, 2011, p. 154)"},"properties":{"noteIndex":0},"schema":"https://github.com/citation-style-language/schema/raw/master/csl-citation.json"}</w:instrText>
      </w:r>
      <w:r w:rsidR="00B2169F">
        <w:fldChar w:fldCharType="separate"/>
      </w:r>
      <w:r w:rsidR="00B2169F" w:rsidRPr="00B2169F">
        <w:rPr>
          <w:noProof/>
        </w:rPr>
        <w:t>(Bellamy and Pravica, 2011, p. 154)</w:t>
      </w:r>
      <w:r w:rsidR="00B2169F">
        <w:fldChar w:fldCharType="end"/>
      </w:r>
      <w:r w:rsidR="00B2169F">
        <w:t xml:space="preserve">. As the cost per ton drops, sections of a mine that was considered uneconomic to mine can become a viable mining resource. </w:t>
      </w:r>
    </w:p>
    <w:p w14:paraId="5F535436" w14:textId="475D72D8" w:rsidR="00B2169F" w:rsidRPr="00E84520" w:rsidRDefault="00E57658" w:rsidP="00D95545">
      <w:pPr>
        <w:pStyle w:val="ListParagraph"/>
        <w:numPr>
          <w:ilvl w:val="0"/>
          <w:numId w:val="5"/>
        </w:numPr>
        <w:spacing w:line="360" w:lineRule="auto"/>
        <w:jc w:val="both"/>
      </w:pPr>
      <w:r>
        <w:t>The mine will be asked several safety related questions</w:t>
      </w:r>
      <w:r w:rsidR="00B2169F">
        <w:t>. How many haul truck accidents occurred in the last year? Also, how has the severity of these accidents changed? These are pertinent since one of the main believed benefits of automation</w:t>
      </w:r>
      <w:r w:rsidR="00E0476A">
        <w:t>,</w:t>
      </w:r>
      <w:r w:rsidR="00B2169F">
        <w:t xml:space="preserve"> is an increase in safety </w:t>
      </w:r>
      <w:r w:rsidR="00B2169F">
        <w:fldChar w:fldCharType="begin" w:fldLock="1"/>
      </w:r>
      <w:r w:rsidR="008767B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B2169F">
        <w:fldChar w:fldCharType="separate"/>
      </w:r>
      <w:r w:rsidR="00B2169F" w:rsidRPr="00B2169F">
        <w:rPr>
          <w:noProof/>
        </w:rPr>
        <w:t>(Bellamy and Pravica, 2011, p. 153)</w:t>
      </w:r>
      <w:r w:rsidR="00B2169F">
        <w:fldChar w:fldCharType="end"/>
      </w:r>
      <w:r w:rsidR="00B2169F">
        <w:t>.</w:t>
      </w:r>
      <w:r w:rsidR="00E0476A">
        <w:t xml:space="preserve"> This is one of the key motivations for implementing this form of automation.</w:t>
      </w:r>
    </w:p>
    <w:p w14:paraId="02FA4FB8" w14:textId="3932CD94" w:rsidR="00576066" w:rsidRP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 xml:space="preserve">Data collection </w:t>
      </w:r>
      <w:r w:rsidR="00E57658">
        <w:rPr>
          <w:rFonts w:ascii="Arial" w:hAnsi="Arial" w:cs="Arial"/>
          <w:b/>
          <w:color w:val="000000" w:themeColor="text1"/>
          <w:sz w:val="24"/>
          <w:szCs w:val="24"/>
        </w:rPr>
        <w:t>from</w:t>
      </w:r>
      <w:r w:rsidRPr="00576066">
        <w:rPr>
          <w:rFonts w:ascii="Arial" w:hAnsi="Arial" w:cs="Arial"/>
          <w:b/>
          <w:color w:val="000000" w:themeColor="text1"/>
          <w:sz w:val="24"/>
          <w:szCs w:val="24"/>
        </w:rPr>
        <w:t xml:space="preserve"> miners</w:t>
      </w:r>
    </w:p>
    <w:p w14:paraId="6A44C40C" w14:textId="6FF2DB03" w:rsidR="000114FE" w:rsidRDefault="000114FE" w:rsidP="00D95545">
      <w:pPr>
        <w:spacing w:line="360" w:lineRule="auto"/>
        <w:jc w:val="both"/>
      </w:pPr>
      <w:r>
        <w:t xml:space="preserve">Miners will be given a standardized questionnaire relating to how </w:t>
      </w:r>
      <w:r w:rsidR="00E57658">
        <w:t xml:space="preserve">driverless haul trucks </w:t>
      </w:r>
      <w:r>
        <w:t xml:space="preserve">have affected </w:t>
      </w:r>
      <w:r w:rsidR="00E57658">
        <w:t>them</w:t>
      </w:r>
      <w:r>
        <w:t xml:space="preserve">. </w:t>
      </w:r>
      <w:r w:rsidR="00576066">
        <w:t xml:space="preserve">They will be given the same questionnaire annually for a period of 5 years. </w:t>
      </w:r>
      <w:r w:rsidR="00E0476A">
        <w:t>The mines will be asked several questions including the following:</w:t>
      </w:r>
    </w:p>
    <w:p w14:paraId="090E8B0C" w14:textId="3AD61433" w:rsidR="00E0476A" w:rsidRDefault="00583308" w:rsidP="00E0476A">
      <w:pPr>
        <w:pStyle w:val="ListParagraph"/>
        <w:numPr>
          <w:ilvl w:val="0"/>
          <w:numId w:val="6"/>
        </w:numPr>
        <w:spacing w:line="360" w:lineRule="auto"/>
        <w:jc w:val="both"/>
      </w:pPr>
      <w:r>
        <w:t>Is the mine wo</w:t>
      </w:r>
      <w:r w:rsidR="00195618">
        <w:t>rker still employed on the mine, a</w:t>
      </w:r>
      <w:r w:rsidR="00E4068A">
        <w:t>nd if not, why? The worker can leave the mine for various reasons. They could leave for personal reasons, they could be dismissed due to misconduct or retrenched due to being replaced by driverless haul trucks</w:t>
      </w:r>
      <w:r w:rsidR="007B568A">
        <w:t>.</w:t>
      </w:r>
      <w:r w:rsidR="00E4068A">
        <w:t xml:space="preserve">  </w:t>
      </w:r>
    </w:p>
    <w:p w14:paraId="04CDCF07" w14:textId="6F7EB36E" w:rsidR="001D5A09" w:rsidRDefault="001D5A09" w:rsidP="00D95545">
      <w:pPr>
        <w:pStyle w:val="ListParagraph"/>
        <w:numPr>
          <w:ilvl w:val="0"/>
          <w:numId w:val="6"/>
        </w:numPr>
        <w:spacing w:line="360" w:lineRule="auto"/>
        <w:jc w:val="both"/>
      </w:pPr>
      <w:r>
        <w:t>What is the miner</w:t>
      </w:r>
      <w:r w:rsidR="00195618">
        <w:t>’</w:t>
      </w:r>
      <w:r>
        <w:t xml:space="preserve">s position on the mine? </w:t>
      </w:r>
      <w:r w:rsidR="00E0476A">
        <w:t xml:space="preserve">It needs to be established if this person’s job description is related to haul trucks and the moving of earth on the mine. </w:t>
      </w:r>
      <w:r>
        <w:t xml:space="preserve">This can </w:t>
      </w:r>
      <w:r w:rsidR="00E0476A">
        <w:t xml:space="preserve">also </w:t>
      </w:r>
      <w:r>
        <w:t>be very illuminating in the case where haul truck drivers are moved to new positions. If the miner</w:t>
      </w:r>
      <w:r w:rsidR="00195618">
        <w:t>’</w:t>
      </w:r>
      <w:r>
        <w:t>s position changed, they will be asked if it is due to their job being replaced by a driverless haul truck.</w:t>
      </w:r>
    </w:p>
    <w:p w14:paraId="09470620" w14:textId="2C9574DB" w:rsidR="000114FE" w:rsidRDefault="00583308" w:rsidP="00D95545">
      <w:pPr>
        <w:pStyle w:val="ListParagraph"/>
        <w:numPr>
          <w:ilvl w:val="0"/>
          <w:numId w:val="6"/>
        </w:numPr>
        <w:spacing w:line="360" w:lineRule="auto"/>
        <w:jc w:val="both"/>
      </w:pPr>
      <w:r>
        <w:t xml:space="preserve">What is the mine workers current </w:t>
      </w:r>
      <w:r w:rsidR="00D54376">
        <w:t xml:space="preserve">annual </w:t>
      </w:r>
      <w:r>
        <w:t>salary?</w:t>
      </w:r>
      <w:r w:rsidR="00D54376">
        <w:t xml:space="preserve"> This information might be more difficult to collect since not all miners might remember what their annual salary is at the time.</w:t>
      </w:r>
    </w:p>
    <w:p w14:paraId="3E37D06F" w14:textId="2E853DDF" w:rsidR="000114FE" w:rsidRPr="000114FE" w:rsidRDefault="000114FE" w:rsidP="00D95545">
      <w:pPr>
        <w:spacing w:line="360" w:lineRule="auto"/>
        <w:jc w:val="both"/>
      </w:pPr>
    </w:p>
    <w:p w14:paraId="068DFE91" w14:textId="106BADDC" w:rsidR="00F31BF1" w:rsidRDefault="00F31BF1" w:rsidP="00D95545">
      <w:pPr>
        <w:spacing w:line="360" w:lineRule="auto"/>
        <w:jc w:val="both"/>
      </w:pPr>
    </w:p>
    <w:p w14:paraId="0DF998B5" w14:textId="27F9504A" w:rsidR="00F31BF1" w:rsidRDefault="00B2368F" w:rsidP="00D95545">
      <w:pPr>
        <w:spacing w:line="360" w:lineRule="auto"/>
        <w:jc w:val="both"/>
      </w:pPr>
      <w:r>
        <w:lastRenderedPageBreak/>
        <w:t xml:space="preserve">How much do </w:t>
      </w:r>
      <w:r w:rsidR="00F31BF1">
        <w:t xml:space="preserve">you believe automation will save jobs in the long run? </w:t>
      </w:r>
      <w:r w:rsidR="004526E8">
        <w:t xml:space="preserve">In </w:t>
      </w:r>
      <w:r w:rsidR="004526E8">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2018)","manualFormatting":"Gumede (2018, p. 6)","plainTextFormattedCitation":"(Gumede, 2018)","previouslyFormattedCitation":"(Gumede, 2018)"},"properties":{"noteIndex":0},"schema":"https://github.com/citation-style-language/schema/raw/master/csl-citation.json"}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This question needs to be asked to a larger number of respondents.</w:t>
      </w:r>
    </w:p>
    <w:p w14:paraId="69ACF94C" w14:textId="2BE4CC00" w:rsidR="00D54376" w:rsidRPr="00F31BF1" w:rsidRDefault="00D54376" w:rsidP="00D95545">
      <w:pPr>
        <w:spacing w:line="360" w:lineRule="auto"/>
        <w:jc w:val="both"/>
      </w:pPr>
    </w:p>
    <w:p w14:paraId="2F5FD8EC" w14:textId="0CBCD08C"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analysis</w:t>
      </w:r>
    </w:p>
    <w:p w14:paraId="42994B86" w14:textId="4DFD9886" w:rsidR="00D41ACA" w:rsidRPr="00D41ACA" w:rsidRDefault="00D41ACA" w:rsidP="00754A1E">
      <w:pPr>
        <w:spacing w:line="360" w:lineRule="auto"/>
      </w:pPr>
      <w:r>
        <w:t>This study will be able to determine how much more viable the surveyed mines</w:t>
      </w:r>
      <w:r w:rsidR="00195618">
        <w:t xml:space="preserve"> have become due to automation. I</w:t>
      </w:r>
      <w:r>
        <w:t>t will not be able to gather information on mines, that were closed due t</w:t>
      </w:r>
      <w:r w:rsidR="00195618">
        <w:t>o not being economically viable and</w:t>
      </w:r>
      <w:r>
        <w:t xml:space="preserve"> can be reopened when the cost per ton has dropped to the required levels. Because, these mines will not be part of the study and will not be known at the beginning of the study. The same holds for new mines. </w:t>
      </w:r>
    </w:p>
    <w:p w14:paraId="28AC5665" w14:textId="058828D2" w:rsidR="00D54376" w:rsidRDefault="00CC5585" w:rsidP="00D95545">
      <w:pPr>
        <w:spacing w:line="360" w:lineRule="auto"/>
      </w:pPr>
      <w:r>
        <w:t xml:space="preserve">The sampling error needs to be computed for all the data compiled from all the miners for each year as described in </w:t>
      </w:r>
      <w:r w:rsidR="00CB308B">
        <w:t xml:space="preserve">Sapsford </w:t>
      </w:r>
      <w:r w:rsidR="00CB308B">
        <w:fldChar w:fldCharType="begin" w:fldLock="1"/>
      </w:r>
      <w:r w:rsidR="00D41ACA">
        <w:instrText>ADDIN CSL_CITATION {"citationItems":[{"id":"ITEM-1","itemData":{"DOI":"10.4135/9780857024664","author":[{"dropping-particle":"","family":"Sapsford","given":"Roger","non-dropping-particle":"","parse-names":false,"suffix":""}],"edition":"2nd","id":"ITEM-1","issued":{"date-parts":[["2007"]]},"page":"13-48","publisher":"SAGE Publications, Ltd","publisher-place":"London","title":"Survey Research","type":"article"},"suppress-author":1,"uris":["http://www.mendeley.com/documents/?uuid=b4309720-04b7-46a6-ac65-c5afc34e18a4"]}],"mendeley":{"formattedCitation":"(2007)","plainTextFormattedCitation":"(2007)","previouslyFormattedCitation":"(2007)"},"properties":{"noteIndex":0},"schema":"https://github.com/citation-style-language/schema/raw/master/csl-citation.json"}</w:instrText>
      </w:r>
      <w:r w:rsidR="00CB308B">
        <w:fldChar w:fldCharType="separate"/>
      </w:r>
      <w:r w:rsidR="00CB308B" w:rsidRPr="00CB308B">
        <w:rPr>
          <w:noProof/>
        </w:rPr>
        <w:t>(2007)</w:t>
      </w:r>
      <w:r w:rsidR="00CB308B">
        <w:fldChar w:fldCharType="end"/>
      </w:r>
      <w:r>
        <w:t xml:space="preserve">. </w:t>
      </w:r>
    </w:p>
    <w:p w14:paraId="39833B18" w14:textId="455E3D06" w:rsidR="000114FE" w:rsidRDefault="00F07C70" w:rsidP="00D95545">
      <w:pPr>
        <w:spacing w:line="360" w:lineRule="auto"/>
      </w:pPr>
      <w:proofErr w:type="spellStart"/>
      <w:r>
        <w:t>Samping</w:t>
      </w:r>
      <w:proofErr w:type="spellEnd"/>
      <w:r>
        <w:t xml:space="preserve"> error</w:t>
      </w:r>
    </w:p>
    <w:p w14:paraId="4B57F562" w14:textId="77777777" w:rsidR="00F07C70" w:rsidRDefault="00F07C70" w:rsidP="00D95545">
      <w:pPr>
        <w:spacing w:line="360" w:lineRule="auto"/>
      </w:pPr>
    </w:p>
    <w:p w14:paraId="27F59CDC" w14:textId="37C67AB1" w:rsidR="0057475E" w:rsidRPr="0057475E" w:rsidRDefault="0057475E" w:rsidP="00D95545">
      <w:pPr>
        <w:spacing w:line="360" w:lineRule="auto"/>
      </w:pPr>
      <w:r>
        <w:t>Di</w:t>
      </w:r>
      <w:r w:rsidR="000114FE">
        <w:t>scuss any bias (</w:t>
      </w:r>
      <w:proofErr w:type="spellStart"/>
      <w:proofErr w:type="gramStart"/>
      <w:r w:rsidR="000114FE">
        <w:t>measurement,sel</w:t>
      </w:r>
      <w:r>
        <w:t>ection</w:t>
      </w:r>
      <w:proofErr w:type="gramEnd"/>
      <w:r>
        <w:t>,recall,interviewer</w:t>
      </w:r>
      <w:proofErr w:type="spellEnd"/>
      <w:r>
        <w:t>)</w:t>
      </w:r>
    </w:p>
    <w:p w14:paraId="0762B095" w14:textId="3F084A82"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verification</w:t>
      </w:r>
    </w:p>
    <w:p w14:paraId="3C1F44A1" w14:textId="6FA1B4F7" w:rsidR="00634CB3" w:rsidRDefault="003A3670" w:rsidP="00634CB3">
      <w:r>
        <w:t>Most of the literature included in this proposal, when relating to automation, relates to driverless cars</w:t>
      </w:r>
      <w:r w:rsidR="004D19BB">
        <w:t xml:space="preserve"> and trucks </w:t>
      </w:r>
      <w:r w:rsidR="004D19BB">
        <w:fldChar w:fldCharType="begin" w:fldLock="1"/>
      </w:r>
      <w:r w:rsidR="004D19BB">
        <w:instrText>ADDIN CSL_CITATION {"citationItems":[{"id":"ITEM-1","itemData":{"DOI":"10.1145/3239060.3240446","ISBN":"978-1-4503-5946-7","author":[{"dropping-particle":"","family":"Fröhlich","given":"Peter","non-dropping-particle":"","parse-names":false,"suffix":""},{"dropping-particle":"","family":"Sackl","given":"Andreas","non-dropping-particle":"","parse-names":false,"suffix":""},{"dropping-particle":"","family":"Trösterer","given":"Sandra","non-dropping-particle":"","parse-names":false,"suffix":""},{"dropping-particle":"","family":"Meschtscherjakov","given":"Alexander","non-dropping-particle":"","parse-names":false,"suffix":""},{"dropping-particle":"","family":"Diamond","given":"Lisa","non-dropping-particle":"","parse-names":false,"suffix":""},{"dropping-particle":"","family":"Tscheligi","given":"Manfred","non-dropping-particle":"","parse-names":false,"suffix":""},{"dropping-particle":"","family":"Frölich","given":"Peter","non-dropping-particle":"","parse-names":false,"suffix":""},{"dropping-particle":"","family":"Sackl","given":"Andreas","non-dropping-particle":"","parse-names":false,"suffix":""},{"dropping-particle":"","family":"Trösterer","given":"Sandra","non-dropping-particle":"","parse-names":false,"suffix":""},{"dropping-particle":"","family":"Meschtscherjakov","given":"Alexander","non-dropping-particle":"","parse-names":false,"suffix":""},{"dropping-particle":"","family":"Diamond","given":"Lisa","non-dropping-particle":"","parse-names":false,"suffix":""},{"dropping-particle":"","family":"Tscheligi","given":"Manfred","non-dropping-particle":"","parse-names":false,"suffix":""}],"collection-title":"AutomotiveUI '18","container-title":"Proceedings of the 10th International Conference on Automotive User Interfaces and Interactive Vehicular Applications","id":"ITEM-1","issued":{"date-parts":[["2018"]]},"page":"129-136","publisher":"ACM","publisher-place":"New York, NY, USA","title":"Acceptance Factors for Future Workplaces in Highly Automated Trucks","type":"paper-conference"},"uris":["http://www.mendeley.com/documents/?uuid=5a68461c-f0ed-4ea8-86a7-c4037b6f878d"]},{"id":"ITEM-2","itemData":{"DOI":"10.17818/NM/2015/SI8","abstract":"Mining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(MWAIS)","id":"ITEM-2","issued":{"date-parts":[["2018"]]},"page":"1-5","title":"Use of Artificial Intelligence , Machine Learning, and Autonomous Technologies in the Mining Industry","type":"paper-conference","volume":"43"},"uris":["http://www.mendeley.com/documents/?uuid=e93d1ac4-294e-3006-bba1-9c2b1e16cab5"]}],"mendeley":{"formattedCitation":"(Fröhlich &lt;i&gt;et al.&lt;/i&gt;, 2018; Hyder, Siau and Nah, 2018)","plainTextFormattedCitation":"(Fröhlich et al., 2018; Hyder, Siau and Nah, 2018)","previouslyFormattedCitation":"(Fröhlich &lt;i&gt;et al.&lt;/i&gt;, 2018; Hyder, Siau and Nah, 2018)"},"properties":{"noteIndex":0},"schema":"https://github.com/citation-style-language/schema/raw/master/csl-citation.json"}</w:instrText>
      </w:r>
      <w:r w:rsidR="004D19BB">
        <w:fldChar w:fldCharType="separate"/>
      </w:r>
      <w:r w:rsidR="004D19BB" w:rsidRPr="004D19BB">
        <w:rPr>
          <w:noProof/>
        </w:rPr>
        <w:t xml:space="preserve">(Fröhlich </w:t>
      </w:r>
      <w:r w:rsidR="004D19BB" w:rsidRPr="004D19BB">
        <w:rPr>
          <w:i/>
          <w:noProof/>
        </w:rPr>
        <w:t>et al.</w:t>
      </w:r>
      <w:r w:rsidR="004D19BB" w:rsidRPr="004D19BB">
        <w:rPr>
          <w:noProof/>
        </w:rPr>
        <w:t>, 2018; Hyder, Siau and Nah, 2018)</w:t>
      </w:r>
      <w:r w:rsidR="004D19BB">
        <w:fldChar w:fldCharType="end"/>
      </w:r>
      <w:r>
        <w:t>. The problem of driverless cars will affect many more people than driverless haul trucks</w:t>
      </w:r>
      <w:r w:rsidR="004D19BB">
        <w:t xml:space="preserve"> due to the sheer number of vehicles on the road contrasted to the relatively low amount of haul trucks on mines.</w:t>
      </w:r>
      <w:r>
        <w:t xml:space="preserve"> Which would to a certain extent explain the difference in the </w:t>
      </w:r>
      <w:r w:rsidR="004D19BB">
        <w:t xml:space="preserve">amount of literature available. </w:t>
      </w:r>
    </w:p>
    <w:p w14:paraId="3D264D98" w14:textId="417CF0F5" w:rsidR="004D19BB" w:rsidRDefault="004D19BB" w:rsidP="00634CB3">
      <w:r>
        <w:t xml:space="preserve">Haul trucks differ from cars and road going trucks in 3 main aspects. </w:t>
      </w:r>
    </w:p>
    <w:p w14:paraId="16555981" w14:textId="504D5C75" w:rsidR="004D19BB" w:rsidRDefault="008957B6" w:rsidP="008957B6">
      <w:pPr>
        <w:pStyle w:val="ListParagraph"/>
        <w:numPr>
          <w:ilvl w:val="0"/>
          <w:numId w:val="10"/>
        </w:numPr>
      </w:pPr>
      <w:r>
        <w:t xml:space="preserve">Haul trucks tend to be much larger than cars or road going trucks </w:t>
      </w:r>
      <w:r>
        <w:fldChar w:fldCharType="begin" w:fldLock="1"/>
      </w:r>
      <w:r>
        <w:instrText>ADDIN CSL_CITATION {"citationItems":[{"id":"ITEM-1","itemData":{"URL":"https://www.cat.com/en_ZA/products/new/equipment/off-highway-trucks/mining-trucks/18092621.html","author":[{"dropping-particle":"","family":"CAT","given":"","non-dropping-particle":"","parse-names":false,"suffix":""}],"id":"ITEM-1","issued":{"date-parts":[["2018"]]},"title":"793F Mining Truck","type":"webpage"},"uris":["http://www.mendeley.com/documents/?uuid=74ca7a5c-3e3a-498b-90ed-55b28a91b4bd"]}],"mendeley":{"formattedCitation":"(CAT, 2018)","plainTextFormattedCitation":"(CAT, 2018)"},"properties":{"noteIndex":0},"schema":"https://github.com/citation-style-language/schema/raw/master/csl-citation.json"}</w:instrText>
      </w:r>
      <w:r>
        <w:fldChar w:fldCharType="separate"/>
      </w:r>
      <w:r w:rsidRPr="008957B6">
        <w:rPr>
          <w:noProof/>
        </w:rPr>
        <w:t>(CAT, 2018)</w:t>
      </w:r>
      <w:r>
        <w:fldChar w:fldCharType="end"/>
      </w:r>
      <w:r>
        <w:t>.</w:t>
      </w:r>
    </w:p>
    <w:p w14:paraId="183D44C8" w14:textId="313EC26F" w:rsidR="004D19BB" w:rsidRDefault="004D19BB" w:rsidP="008957B6">
      <w:pPr>
        <w:pStyle w:val="ListParagraph"/>
        <w:numPr>
          <w:ilvl w:val="0"/>
          <w:numId w:val="10"/>
        </w:numPr>
      </w:pPr>
      <w:r>
        <w:t xml:space="preserve">The maximum speeds involved in haul trucks are lower than those of cars and road going trucks. For instance, the CAT 793F has a maximum speed of 60km/h </w:t>
      </w:r>
      <w:r>
        <w:fldChar w:fldCharType="begin" w:fldLock="1"/>
      </w:r>
      <w:r w:rsidR="008957B6">
        <w:instrText>ADDIN CSL_CITATION {"citationItems":[{"id":"ITEM-1","itemData":{"URL":"https://www.cat.com/en_ZA/products/new/equipment/off-highway-trucks/mining-trucks/18092621.html","author":[{"dropping-particle":"","family":"CAT","given":"","non-dropping-particle":"","parse-names":false,"suffix":""}],"id":"ITEM-1","issued":{"date-parts":[["2018"]]},"title":"793F Mining Truck","type":"webpage"},"uris":["http://www.mendeley.com/documents/?uuid=74ca7a5c-3e3a-498b-90ed-55b28a91b4bd"]}],"mendeley":{"formattedCitation":"(CAT, 2018)","plainTextFormattedCitation":"(CAT, 2018)","previouslyFormattedCitation":"(CAT, 2018)"},"properties":{"noteIndex":0},"schema":"https://github.com/citation-style-language/schema/raw/master/csl-citation.json"}</w:instrText>
      </w:r>
      <w:r>
        <w:fldChar w:fldCharType="separate"/>
      </w:r>
      <w:r w:rsidRPr="004D19BB">
        <w:rPr>
          <w:noProof/>
        </w:rPr>
        <w:t>(CAT, 2018)</w:t>
      </w:r>
      <w:r>
        <w:fldChar w:fldCharType="end"/>
      </w:r>
      <w:r>
        <w:t>.</w:t>
      </w:r>
    </w:p>
    <w:p w14:paraId="4FB5E335" w14:textId="3FB6691F" w:rsidR="008957B6" w:rsidRDefault="008957B6" w:rsidP="008957B6">
      <w:pPr>
        <w:pStyle w:val="ListParagraph"/>
        <w:numPr>
          <w:ilvl w:val="0"/>
          <w:numId w:val="10"/>
        </w:numPr>
      </w:pPr>
      <w:r>
        <w:t>Haul trucks operate in large mines with fewer oth</w:t>
      </w:r>
      <w:bookmarkStart w:id="0" w:name="_GoBack"/>
      <w:bookmarkEnd w:id="0"/>
      <w:r>
        <w:t>er vehicles and pedestrians.</w:t>
      </w:r>
    </w:p>
    <w:p w14:paraId="53EBA526" w14:textId="299D4FAB" w:rsidR="008957B6" w:rsidRDefault="008957B6" w:rsidP="008957B6">
      <w:r>
        <w:lastRenderedPageBreak/>
        <w:t>Haul trucks are still affected by the trolley problem because they are still vehicles driving at speed in an environment with other vehicles and pedestrians. Also, their automation will mean that there is less of a need for haul truck drivers. Just as automating cars mean fewer driving jobs.</w:t>
      </w:r>
    </w:p>
    <w:p w14:paraId="13060AF2" w14:textId="77777777" w:rsidR="008957B6" w:rsidRPr="00634CB3" w:rsidRDefault="008957B6" w:rsidP="008957B6"/>
    <w:p w14:paraId="53CA000D" w14:textId="77777777" w:rsidR="00B36382" w:rsidRDefault="00B36382" w:rsidP="00B36382">
      <w:pPr>
        <w:pStyle w:val="Heading1"/>
        <w:spacing w:before="0" w:after="200" w:line="360" w:lineRule="auto"/>
        <w:jc w:val="both"/>
        <w:rPr>
          <w:rFonts w:ascii="Arial" w:hAnsi="Arial" w:cs="Arial"/>
          <w:b/>
          <w:color w:val="auto"/>
          <w:sz w:val="24"/>
          <w:szCs w:val="24"/>
        </w:rPr>
      </w:pPr>
      <w:r>
        <w:rPr>
          <w:rFonts w:ascii="Arial" w:hAnsi="Arial" w:cs="Arial"/>
          <w:b/>
          <w:color w:val="auto"/>
          <w:sz w:val="24"/>
          <w:szCs w:val="24"/>
        </w:rPr>
        <w:t>Ethical consideration</w:t>
      </w:r>
    </w:p>
    <w:p w14:paraId="5771C821" w14:textId="14851C80" w:rsidR="00B36382" w:rsidRPr="008957B6" w:rsidRDefault="00B36382" w:rsidP="00B36382">
      <w:pPr>
        <w:pStyle w:val="Heading2"/>
        <w:rPr>
          <w:rFonts w:ascii="Arial" w:hAnsi="Arial" w:cs="Arial"/>
          <w:b/>
          <w:color w:val="000000" w:themeColor="text1"/>
          <w:sz w:val="24"/>
          <w:szCs w:val="24"/>
        </w:rPr>
      </w:pPr>
      <w:r w:rsidRPr="00B36382">
        <w:rPr>
          <w:rFonts w:ascii="Arial" w:hAnsi="Arial" w:cs="Arial"/>
          <w:b/>
          <w:color w:val="000000" w:themeColor="text1"/>
          <w:sz w:val="24"/>
          <w:szCs w:val="24"/>
        </w:rPr>
        <w:t>Protecting the rights of the participants</w:t>
      </w:r>
    </w:p>
    <w:p w14:paraId="576FFB6E" w14:textId="43178FC7" w:rsidR="000114FE" w:rsidRDefault="000114FE" w:rsidP="00D95545">
      <w:pPr>
        <w:spacing w:line="360" w:lineRule="auto"/>
      </w:pPr>
      <w:r>
        <w:t xml:space="preserve">Sensitive information regarding miners financial and medical status will be gathered by this study. </w:t>
      </w:r>
      <w:r w:rsidR="00E0476A">
        <w:t xml:space="preserve">The mines will also be giving sensitive information in the form of layoffs etc. </w:t>
      </w:r>
      <w:r>
        <w:t xml:space="preserve">Efforts need to be made to ensure the security of this information. Before the data is given for data analysis, the data needs to be </w:t>
      </w:r>
      <w:proofErr w:type="spellStart"/>
      <w:r>
        <w:t>anonymi</w:t>
      </w:r>
      <w:r w:rsidR="00195618">
        <w:t>s</w:t>
      </w:r>
      <w:r>
        <w:t>ed</w:t>
      </w:r>
      <w:proofErr w:type="spellEnd"/>
      <w:r>
        <w:t xml:space="preserve">. Only then can the data be analyzed or published. Interviewers will facilitate the answering of questionnaires and should hand over the questionnaires to the study leader as soon as possible. Access to the raw data i.e. questionnaires will be restricted. After processing the questionnaires will be stored in a safe location </w:t>
      </w:r>
      <w:r w:rsidR="00E816DB">
        <w:t>with only the study leader and supervisor having access.</w:t>
      </w:r>
    </w:p>
    <w:p w14:paraId="79F38D72" w14:textId="1A537ABC" w:rsidR="00B36382" w:rsidRDefault="00B36382" w:rsidP="00B36382">
      <w:pPr>
        <w:pStyle w:val="Heading2"/>
        <w:rPr>
          <w:rFonts w:ascii="Arial" w:hAnsi="Arial" w:cs="Arial"/>
          <w:b/>
          <w:color w:val="000000" w:themeColor="text1"/>
          <w:sz w:val="24"/>
        </w:rPr>
      </w:pPr>
      <w:r w:rsidRPr="00B36382">
        <w:rPr>
          <w:rFonts w:ascii="Arial" w:hAnsi="Arial" w:cs="Arial"/>
          <w:b/>
          <w:color w:val="000000" w:themeColor="text1"/>
          <w:sz w:val="24"/>
        </w:rPr>
        <w:t>Protecting the rights of the institution</w:t>
      </w:r>
    </w:p>
    <w:p w14:paraId="0F985152" w14:textId="798223CC" w:rsidR="00B36382" w:rsidRPr="00B36382" w:rsidRDefault="00B36382" w:rsidP="00B36382">
      <w:r>
        <w:t xml:space="preserve">The rights of the University of South Africa (UNISA) needs to be protected. This will be achieved </w:t>
      </w:r>
      <w:r w:rsidR="00007B5A">
        <w:t>in several ways.  The School of Computing Ethics sub-committee will have to give clearance for this research. The university will also retain the right to cancel this research project at any point. Also, each step of the research process will be under the strict guidance of a research supervisor, appointed by the university.</w:t>
      </w:r>
    </w:p>
    <w:p w14:paraId="6EE9D3DF" w14:textId="631F1CBD" w:rsidR="00B36382" w:rsidRDefault="00B36382" w:rsidP="00B36382">
      <w:pPr>
        <w:pStyle w:val="Heading2"/>
        <w:rPr>
          <w:rFonts w:ascii="Arial" w:hAnsi="Arial" w:cs="Arial"/>
          <w:b/>
          <w:color w:val="000000" w:themeColor="text1"/>
          <w:sz w:val="24"/>
        </w:rPr>
      </w:pPr>
      <w:r w:rsidRPr="00B36382">
        <w:rPr>
          <w:rFonts w:ascii="Arial" w:hAnsi="Arial" w:cs="Arial"/>
          <w:b/>
          <w:color w:val="000000" w:themeColor="text1"/>
          <w:sz w:val="24"/>
        </w:rPr>
        <w:t>Scientific integrity of the research</w:t>
      </w:r>
    </w:p>
    <w:p w14:paraId="0BCDC83C" w14:textId="2AB4D547" w:rsidR="00007B5A" w:rsidRPr="00007B5A" w:rsidRDefault="00007B5A" w:rsidP="00007B5A">
      <w:r>
        <w:t>To maintain scientific integrity the researchers will declare any previous contact or conflict of interest with the miners or the mining companies. As previously stated, the personal data of the miners will be kept in a safe location with minimal access. At no point will any of the researchers contact the media to promote the research or hand the raw data over for public consumption. This research will only be published in reputable peer-revie</w:t>
      </w:r>
      <w:r w:rsidR="006930DA">
        <w:t>we</w:t>
      </w:r>
      <w:r>
        <w:t>d</w:t>
      </w:r>
      <w:r w:rsidR="006930DA">
        <w:t xml:space="preserve"> journals.</w:t>
      </w:r>
      <w:r>
        <w:t xml:space="preserve">    </w:t>
      </w:r>
    </w:p>
    <w:p w14:paraId="436F1AE5" w14:textId="63DDC45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4DC29A6B" w14:textId="1596A03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Completed references list</w:t>
      </w:r>
    </w:p>
    <w:p w14:paraId="50356BC6" w14:textId="2B9CF993" w:rsidR="008957B6" w:rsidRPr="008957B6" w:rsidRDefault="00F8791C" w:rsidP="008957B6">
      <w:pPr>
        <w:widowControl w:val="0"/>
        <w:autoSpaceDE w:val="0"/>
        <w:autoSpaceDN w:val="0"/>
        <w:adjustRightInd w:val="0"/>
        <w:spacing w:line="360" w:lineRule="auto"/>
        <w:rPr>
          <w:noProof/>
          <w:szCs w:val="24"/>
        </w:rPr>
      </w:pPr>
      <w:r>
        <w:rPr>
          <w:b/>
          <w:szCs w:val="24"/>
        </w:rPr>
        <w:fldChar w:fldCharType="begin" w:fldLock="1"/>
      </w:r>
      <w:r>
        <w:rPr>
          <w:b/>
          <w:szCs w:val="24"/>
        </w:rPr>
        <w:instrText xml:space="preserve">ADDIN Mendeley Bibliography CSL_BIBLIOGRAPHY </w:instrText>
      </w:r>
      <w:r>
        <w:rPr>
          <w:b/>
          <w:szCs w:val="24"/>
        </w:rPr>
        <w:fldChar w:fldCharType="separate"/>
      </w:r>
      <w:r w:rsidR="008957B6" w:rsidRPr="008957B6">
        <w:rPr>
          <w:noProof/>
          <w:szCs w:val="24"/>
        </w:rPr>
        <w:t xml:space="preserve">Abbot, R. and Bogenschneider, B. (2018) ‘Should Robots Pay Taxes? Tax Policy in the Age of Automation’, </w:t>
      </w:r>
      <w:r w:rsidR="008957B6" w:rsidRPr="008957B6">
        <w:rPr>
          <w:i/>
          <w:iCs/>
          <w:noProof/>
          <w:szCs w:val="24"/>
        </w:rPr>
        <w:t>Harvard Law &amp; Policy Review</w:t>
      </w:r>
      <w:r w:rsidR="008957B6" w:rsidRPr="008957B6">
        <w:rPr>
          <w:noProof/>
          <w:szCs w:val="24"/>
        </w:rPr>
        <w:t>, 12. doi: 10.2139/ssrn.2701092.</w:t>
      </w:r>
    </w:p>
    <w:p w14:paraId="2C74703C"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Arntz, M., Gregory, T. and Zierahn, U. (2016) ‘The Risk of Automation for Jobs in OECD </w:t>
      </w:r>
      <w:r w:rsidRPr="008957B6">
        <w:rPr>
          <w:noProof/>
          <w:szCs w:val="24"/>
        </w:rPr>
        <w:lastRenderedPageBreak/>
        <w:t xml:space="preserve">Countries: A Comparative Analysis’, </w:t>
      </w:r>
      <w:r w:rsidRPr="008957B6">
        <w:rPr>
          <w:i/>
          <w:iCs/>
          <w:noProof/>
          <w:szCs w:val="24"/>
        </w:rPr>
        <w:t>OECD Social, Employment and Migration Working Papers</w:t>
      </w:r>
      <w:r w:rsidRPr="008957B6">
        <w:rPr>
          <w:noProof/>
          <w:szCs w:val="24"/>
        </w:rPr>
        <w:t>, 2(189), pp. 47–54. doi: 10.1787/5jlz9h56dvq7-en.</w:t>
      </w:r>
    </w:p>
    <w:p w14:paraId="0A027774"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Audi, R. (1999) ‘The Cambridge Dictionary of Philosophy, Second Edition’.</w:t>
      </w:r>
    </w:p>
    <w:p w14:paraId="1BAD65D3"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Bellamy, D. and Pravica, L. (2011) ‘Assessing the impact of driverless haul trucks in Australian surface mining’, </w:t>
      </w:r>
      <w:r w:rsidRPr="008957B6">
        <w:rPr>
          <w:i/>
          <w:iCs/>
          <w:noProof/>
          <w:szCs w:val="24"/>
        </w:rPr>
        <w:t>Resources Policy</w:t>
      </w:r>
      <w:r w:rsidRPr="008957B6">
        <w:rPr>
          <w:noProof/>
          <w:szCs w:val="24"/>
        </w:rPr>
        <w:t>, 36(2), pp. 149–158. doi: 10.1016/j.resourpol.2010.09.002.</w:t>
      </w:r>
    </w:p>
    <w:p w14:paraId="66280A78"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Bodin, U., Andersson, U., Dadhich, S., Uhlin, E., Marklund, U. and Häggström, D. (2015) ‘Remote controlled short-cycle loading of bulk material in mining applications’, in </w:t>
      </w:r>
      <w:r w:rsidRPr="008957B6">
        <w:rPr>
          <w:i/>
          <w:iCs/>
          <w:noProof/>
          <w:szCs w:val="24"/>
        </w:rPr>
        <w:t>IFAC-PapersOnLine</w:t>
      </w:r>
      <w:r w:rsidRPr="008957B6">
        <w:rPr>
          <w:noProof/>
          <w:szCs w:val="24"/>
        </w:rPr>
        <w:t>, pp. 54–59. doi: 10.1016/j.ifacol.2015.10.077.</w:t>
      </w:r>
    </w:p>
    <w:p w14:paraId="29268DFD"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Bohlmann, H. R., Dixon, P. B., Rimmer, M. T. and Van Heerden, J. (2014) </w:t>
      </w:r>
      <w:r w:rsidRPr="008957B6">
        <w:rPr>
          <w:i/>
          <w:iCs/>
          <w:noProof/>
          <w:szCs w:val="24"/>
        </w:rPr>
        <w:t>The Impact of the 2014 Platinum Mining Strike in South Africa: An Economy-Wide Analysis</w:t>
      </w:r>
      <w:r w:rsidRPr="008957B6">
        <w:rPr>
          <w:noProof/>
          <w:szCs w:val="24"/>
        </w:rPr>
        <w:t>. Available at: https://www.up.ac.za/media/shared/61/WP/wp_2014_72.zp39321.pdf (Accessed: 3 November 2018).</w:t>
      </w:r>
    </w:p>
    <w:p w14:paraId="4721E812"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Bonnefon, J. F., Shariff, A. and Rahwan, I. (2016) ‘The social dilemma of autonomous vehicles’, </w:t>
      </w:r>
      <w:r w:rsidRPr="008957B6">
        <w:rPr>
          <w:i/>
          <w:iCs/>
          <w:noProof/>
          <w:szCs w:val="24"/>
        </w:rPr>
        <w:t>Science</w:t>
      </w:r>
      <w:r w:rsidRPr="008957B6">
        <w:rPr>
          <w:noProof/>
          <w:szCs w:val="24"/>
        </w:rPr>
        <w:t>, 352(6293), pp. 1573–1576. doi: 10.1126/science.aaf2654.</w:t>
      </w:r>
    </w:p>
    <w:p w14:paraId="7AD0C71D"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de Bruin, B. and Floridi, L. (2017) ‘The Ethics of Cloud Computing’, </w:t>
      </w:r>
      <w:r w:rsidRPr="008957B6">
        <w:rPr>
          <w:i/>
          <w:iCs/>
          <w:noProof/>
          <w:szCs w:val="24"/>
        </w:rPr>
        <w:t>Science and Engineering Ethics</w:t>
      </w:r>
      <w:r w:rsidRPr="008957B6">
        <w:rPr>
          <w:noProof/>
          <w:szCs w:val="24"/>
        </w:rPr>
        <w:t>, 23(1), pp. 21–39. doi: 10.1007/s11948-016-9759-0.</w:t>
      </w:r>
    </w:p>
    <w:p w14:paraId="367395CD"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Bynum, T. (2016) </w:t>
      </w:r>
      <w:r w:rsidRPr="008957B6">
        <w:rPr>
          <w:i/>
          <w:iCs/>
          <w:noProof/>
          <w:szCs w:val="24"/>
        </w:rPr>
        <w:t>Computer and Information Ethics</w:t>
      </w:r>
      <w:r w:rsidRPr="008957B6">
        <w:rPr>
          <w:noProof/>
          <w:szCs w:val="24"/>
        </w:rPr>
        <w:t>. Winter 201. Edited by Edward N. Zalta. Metaphysics Research Lab, Stanford University. Available at: https://plato.stanford.edu/entries/ethics-computer/ (Accessed: 25 March 2018).</w:t>
      </w:r>
    </w:p>
    <w:p w14:paraId="0B46B377"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Carter, P., Laurie, G. T. and Dixon-Woods, M. (2015) ‘The social licence for research: why care.data ran into trouble’, </w:t>
      </w:r>
      <w:r w:rsidRPr="008957B6">
        <w:rPr>
          <w:i/>
          <w:iCs/>
          <w:noProof/>
          <w:szCs w:val="24"/>
        </w:rPr>
        <w:t>J Med Ethics</w:t>
      </w:r>
      <w:r w:rsidRPr="008957B6">
        <w:rPr>
          <w:noProof/>
          <w:szCs w:val="24"/>
        </w:rPr>
        <w:t>, 41, pp. 404–409. doi: 10.1136/medethics-2014-102374.</w:t>
      </w:r>
    </w:p>
    <w:p w14:paraId="325F957A"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CAT (2018) </w:t>
      </w:r>
      <w:r w:rsidRPr="008957B6">
        <w:rPr>
          <w:i/>
          <w:iCs/>
          <w:noProof/>
          <w:szCs w:val="24"/>
        </w:rPr>
        <w:t>793F Mining Truck</w:t>
      </w:r>
      <w:r w:rsidRPr="008957B6">
        <w:rPr>
          <w:noProof/>
          <w:szCs w:val="24"/>
        </w:rPr>
        <w:t>. Available at: https://www.cat.com/en_ZA/products/new/equipment/off-highway-trucks/mining-trucks/18092621.html.</w:t>
      </w:r>
    </w:p>
    <w:p w14:paraId="17F63A78"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Chiou, W.-B., Wan, P.-H. and Wan, C.-S. (2012) ‘A new look at software piracy: Soft lifting </w:t>
      </w:r>
      <w:r w:rsidRPr="008957B6">
        <w:rPr>
          <w:noProof/>
          <w:szCs w:val="24"/>
        </w:rPr>
        <w:lastRenderedPageBreak/>
        <w:t xml:space="preserve">primes an inauthentic sense of self, prompting further unethical behavior’, </w:t>
      </w:r>
      <w:r w:rsidRPr="008957B6">
        <w:rPr>
          <w:i/>
          <w:iCs/>
          <w:noProof/>
          <w:szCs w:val="24"/>
        </w:rPr>
        <w:t>Int. J. Human-Computer Studies</w:t>
      </w:r>
      <w:r w:rsidRPr="008957B6">
        <w:rPr>
          <w:noProof/>
          <w:szCs w:val="24"/>
        </w:rPr>
        <w:t>, 70, pp. 107–115. doi: 10.1016/j.ijhcs.2011.09.001.</w:t>
      </w:r>
    </w:p>
    <w:p w14:paraId="5C2DDC91"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Eden, G., Jirotka, M. and Stahl, B. (2013) ‘Responsible research and innovation: Critical reflection into the potential social consequences of ICT’, in </w:t>
      </w:r>
      <w:r w:rsidRPr="008957B6">
        <w:rPr>
          <w:i/>
          <w:iCs/>
          <w:noProof/>
          <w:szCs w:val="24"/>
        </w:rPr>
        <w:t>Proceedings - International Conference on Research Challenges in Information Science</w:t>
      </w:r>
      <w:r w:rsidRPr="008957B6">
        <w:rPr>
          <w:noProof/>
          <w:szCs w:val="24"/>
        </w:rPr>
        <w:t>. doi: 10.1109/RCIS.2013.6577706.</w:t>
      </w:r>
    </w:p>
    <w:p w14:paraId="667391BF"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Ess, C. (2008) ‘Luciano Floridi’s philosophy of information and information ethics: Critical reflections and the state of the art’, </w:t>
      </w:r>
      <w:r w:rsidRPr="008957B6">
        <w:rPr>
          <w:i/>
          <w:iCs/>
          <w:noProof/>
          <w:szCs w:val="24"/>
        </w:rPr>
        <w:t>Ethics and Information Technology</w:t>
      </w:r>
      <w:r w:rsidRPr="008957B6">
        <w:rPr>
          <w:noProof/>
          <w:szCs w:val="24"/>
        </w:rPr>
        <w:t>, 10(2–3), pp. 89–96. doi: 10.1007/s10676-008-9172-8.</w:t>
      </w:r>
    </w:p>
    <w:p w14:paraId="7AAB3BE0"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European Union (2012) ‘CHARTER OF FUNDAMENTAL RIGHTS OF THE EUROPEAN UNION’, </w:t>
      </w:r>
      <w:r w:rsidRPr="008957B6">
        <w:rPr>
          <w:i/>
          <w:iCs/>
          <w:noProof/>
          <w:szCs w:val="24"/>
        </w:rPr>
        <w:t>Official Journal of the European Union (OJ)</w:t>
      </w:r>
      <w:r w:rsidRPr="008957B6">
        <w:rPr>
          <w:noProof/>
          <w:szCs w:val="24"/>
        </w:rPr>
        <w:t>, 326(2), pp. 391–407. Available at: https://eur-lex.europa.eu/legal-content/EN/TXT/PDF/?uri=CELEX:C2012/326/02&amp;from=EN (Accessed: 10 June 2018).</w:t>
      </w:r>
    </w:p>
    <w:p w14:paraId="16250B5F"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European Union (2016) ‘Regulation 2016/679 of the European parliament and the Council of the European Union’, </w:t>
      </w:r>
      <w:r w:rsidRPr="008957B6">
        <w:rPr>
          <w:i/>
          <w:iCs/>
          <w:noProof/>
          <w:szCs w:val="24"/>
        </w:rPr>
        <w:t>Official Journal of the European Union (OJ)</w:t>
      </w:r>
      <w:r w:rsidRPr="008957B6">
        <w:rPr>
          <w:noProof/>
          <w:szCs w:val="24"/>
        </w:rPr>
        <w:t>, 119(59), pp. 1–88. doi: http://eur-lex.europa.eu/pri/en/oj/dat/2003/l_285/l_28520031101en00330037.pdf.</w:t>
      </w:r>
    </w:p>
    <w:p w14:paraId="2631ECE4"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Floridi, L. (2008) ‘Information ethics: A Reappraisal’, </w:t>
      </w:r>
      <w:r w:rsidRPr="008957B6">
        <w:rPr>
          <w:i/>
          <w:iCs/>
          <w:noProof/>
          <w:szCs w:val="24"/>
        </w:rPr>
        <w:t>Ethics and Information Technology</w:t>
      </w:r>
      <w:r w:rsidRPr="008957B6">
        <w:rPr>
          <w:noProof/>
          <w:szCs w:val="24"/>
        </w:rPr>
        <w:t>, 10(2–3), pp. 189–204. doi: 10.1007/s10676-008-9176-4.</w:t>
      </w:r>
    </w:p>
    <w:p w14:paraId="6459B534"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Floridi, L. (2013) ‘Distributed Morality in an Information Society’, </w:t>
      </w:r>
      <w:r w:rsidRPr="008957B6">
        <w:rPr>
          <w:i/>
          <w:iCs/>
          <w:noProof/>
          <w:szCs w:val="24"/>
        </w:rPr>
        <w:t>Science and Engineering Ethics</w:t>
      </w:r>
      <w:r w:rsidRPr="008957B6">
        <w:rPr>
          <w:noProof/>
          <w:szCs w:val="24"/>
        </w:rPr>
        <w:t>, 19(3), pp. 727–743. doi: 10.1007/s11948-012-9413-4.</w:t>
      </w:r>
    </w:p>
    <w:p w14:paraId="60896594"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Floridi, L. (2015) </w:t>
      </w:r>
      <w:r w:rsidRPr="008957B6">
        <w:rPr>
          <w:i/>
          <w:iCs/>
          <w:noProof/>
          <w:szCs w:val="24"/>
        </w:rPr>
        <w:t>The onlife manifesto</w:t>
      </w:r>
      <w:r w:rsidRPr="008957B6">
        <w:rPr>
          <w:noProof/>
          <w:szCs w:val="24"/>
        </w:rPr>
        <w:t>. Springer. doi: 10.1007/978-3-319-04093-6.</w:t>
      </w:r>
    </w:p>
    <w:p w14:paraId="120AC8DE"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Foot, P. (1967) ‘The Problem of Abortion and the Doctrine of the Double Effect’, </w:t>
      </w:r>
      <w:r w:rsidRPr="008957B6">
        <w:rPr>
          <w:i/>
          <w:iCs/>
          <w:noProof/>
          <w:szCs w:val="24"/>
        </w:rPr>
        <w:t>Oxford Review</w:t>
      </w:r>
      <w:r w:rsidRPr="008957B6">
        <w:rPr>
          <w:noProof/>
          <w:szCs w:val="24"/>
        </w:rPr>
        <w:t>, 5, pp. 5–15. Available at: https://philpapers.org/archive/footpo-2.pdf (Accessed: 15 November 2018).</w:t>
      </w:r>
    </w:p>
    <w:p w14:paraId="42C8A7EB"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Frison, A.-K., Wintersberger, P. and Riener, A. (2016) ‘First Person Trolley Problem: Evaluation of Drivers’ Ethical Decisions in a Driving Simulator’, in </w:t>
      </w:r>
      <w:r w:rsidRPr="008957B6">
        <w:rPr>
          <w:i/>
          <w:iCs/>
          <w:noProof/>
          <w:szCs w:val="24"/>
        </w:rPr>
        <w:t>Adjunct Proceedings of the 8th International Conference on Automotive User Interfaces and Interactive Vehicular Applications</w:t>
      </w:r>
      <w:r w:rsidRPr="008957B6">
        <w:rPr>
          <w:noProof/>
          <w:szCs w:val="24"/>
        </w:rPr>
        <w:t>, pp. 117–122. doi: 10.1145/3004323.3004336.</w:t>
      </w:r>
    </w:p>
    <w:p w14:paraId="26DEAFD9"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lastRenderedPageBreak/>
        <w:t xml:space="preserve">Fröhlich, P., Sackl, A., Trösterer, S., Meschtscherjakov, A., Diamond, L., Tscheligi, M., Frölich, P., Sackl, A., Trösterer, S., Meschtscherjakov, A., Diamond, L. and Tscheligi, M. (2018) ‘Acceptance Factors for Future Workplaces in Highly Automated Trucks’, in </w:t>
      </w:r>
      <w:r w:rsidRPr="008957B6">
        <w:rPr>
          <w:i/>
          <w:iCs/>
          <w:noProof/>
          <w:szCs w:val="24"/>
        </w:rPr>
        <w:t>Proceedings of the 10th International Conference on Automotive User Interfaces and Interactive Vehicular Applications</w:t>
      </w:r>
      <w:r w:rsidRPr="008957B6">
        <w:rPr>
          <w:noProof/>
          <w:szCs w:val="24"/>
        </w:rPr>
        <w:t>. New York, NY, USA: ACM (AutomotiveUI ’18), pp. 129–136. doi: 10.1145/3239060.3240446.</w:t>
      </w:r>
    </w:p>
    <w:p w14:paraId="480CEAA1"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Gogoll, J. and Müller, J. F. (2017) ‘Autonomous Cars: In Favor of a Mandatory Ethics Setting’, </w:t>
      </w:r>
      <w:r w:rsidRPr="008957B6">
        <w:rPr>
          <w:i/>
          <w:iCs/>
          <w:noProof/>
          <w:szCs w:val="24"/>
        </w:rPr>
        <w:t>Science and Engineering Ethics</w:t>
      </w:r>
      <w:r w:rsidRPr="008957B6">
        <w:rPr>
          <w:noProof/>
          <w:szCs w:val="24"/>
        </w:rPr>
        <w:t>, 23(3), pp. 681–700. doi: 10.1007/s11948-016-9806-x.</w:t>
      </w:r>
    </w:p>
    <w:p w14:paraId="3291F150"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Group World Bank (2016) </w:t>
      </w:r>
      <w:r w:rsidRPr="008957B6">
        <w:rPr>
          <w:i/>
          <w:iCs/>
          <w:noProof/>
          <w:szCs w:val="24"/>
        </w:rPr>
        <w:t>Commodity Markets Outlook, January 2016</w:t>
      </w:r>
      <w:r w:rsidRPr="008957B6">
        <w:rPr>
          <w:noProof/>
          <w:szCs w:val="24"/>
        </w:rPr>
        <w:t>. Washington, DC. Available at: https://openknowledge.worldbank.org/bitstream/handle/10986/23680/CMOJan2016FullReport.pdf?sequence=1&amp;isAllowed=y (Accessed: 3 November 2018).</w:t>
      </w:r>
    </w:p>
    <w:p w14:paraId="23E36733"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Gumede, H. (2018) ‘The socio-economic effects of mechanising and / or modernising hard rock mines in South Africa’, </w:t>
      </w:r>
      <w:r w:rsidRPr="008957B6">
        <w:rPr>
          <w:i/>
          <w:iCs/>
          <w:noProof/>
          <w:szCs w:val="24"/>
        </w:rPr>
        <w:t>South African Journal of Economic and Management Sciences</w:t>
      </w:r>
      <w:r w:rsidRPr="008957B6">
        <w:rPr>
          <w:noProof/>
          <w:szCs w:val="24"/>
        </w:rPr>
        <w:t>, 21(1), pp. 1–11. doi: 10.4102/sajems.v21i1.1848.</w:t>
      </w:r>
    </w:p>
    <w:p w14:paraId="65FAE0E6"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Hermanus, M. (2017) ‘Mining redesigned - innovation and technology needs for the future - a South African perspective’, </w:t>
      </w:r>
      <w:r w:rsidRPr="008957B6">
        <w:rPr>
          <w:i/>
          <w:iCs/>
          <w:noProof/>
          <w:szCs w:val="24"/>
        </w:rPr>
        <w:t>Journal of the Southern African Institute of Mining and Metallurgy</w:t>
      </w:r>
      <w:r w:rsidRPr="008957B6">
        <w:rPr>
          <w:noProof/>
          <w:szCs w:val="24"/>
        </w:rPr>
        <w:t>. scieloza, 117, pp. 811–818. doi: 10.17159/2411-9717/2017/v117n8a12.</w:t>
      </w:r>
    </w:p>
    <w:p w14:paraId="6492BB6F"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Hevelke, A. and Nida-Rümelin, J. (2015) ‘Responsibility for crashes of autonomous vehicles: an ethical analysis’, </w:t>
      </w:r>
      <w:r w:rsidRPr="008957B6">
        <w:rPr>
          <w:i/>
          <w:iCs/>
          <w:noProof/>
          <w:szCs w:val="24"/>
        </w:rPr>
        <w:t>Science and engineering ethics</w:t>
      </w:r>
      <w:r w:rsidRPr="008957B6">
        <w:rPr>
          <w:noProof/>
          <w:szCs w:val="24"/>
        </w:rPr>
        <w:t>. Springer, 21(3), pp. 619–630.</w:t>
      </w:r>
    </w:p>
    <w:p w14:paraId="6C2D7008"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Hlatshwayo, S. and Saxegaard, M. (2016) </w:t>
      </w:r>
      <w:r w:rsidRPr="008957B6">
        <w:rPr>
          <w:i/>
          <w:iCs/>
          <w:noProof/>
          <w:szCs w:val="24"/>
        </w:rPr>
        <w:t>The Consequences of Policy Uncertainty: Disconnects and Dilutions in the South African Real Effective Exchange Rate-Export Relationship</w:t>
      </w:r>
      <w:r w:rsidRPr="008957B6">
        <w:rPr>
          <w:noProof/>
          <w:szCs w:val="24"/>
        </w:rPr>
        <w:t>. Available at: https://s3.amazonaws.com/academia.edu.documents/46368682/wp16113.pdf?AWSAccessKeyId=AKIAIWOWYYGZ2Y53UL3A&amp;Expires=1541235919&amp;Signature=ypOrT1%2BBY%2BtM0pBptuTc8Ppaiuo%3D&amp;response-content-disposition=inline%3B filename%3DThe_Consequences_of_Policy_Uncertain (Accessed: 3 November 2018).</w:t>
      </w:r>
    </w:p>
    <w:p w14:paraId="262FD386"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lastRenderedPageBreak/>
        <w:t xml:space="preserve">Van Den Hoven, J. (2017) ‘Ethics for the Digital Age: Where Are the Moral Specs?’, in Werthner, H. and van Harmelen, F. (eds) </w:t>
      </w:r>
      <w:r w:rsidRPr="008957B6">
        <w:rPr>
          <w:i/>
          <w:iCs/>
          <w:noProof/>
          <w:szCs w:val="24"/>
        </w:rPr>
        <w:t>Informatics in the Future</w:t>
      </w:r>
      <w:r w:rsidRPr="008957B6">
        <w:rPr>
          <w:noProof/>
          <w:szCs w:val="24"/>
        </w:rPr>
        <w:t>, pp. 65–76. doi: 10.1007/978-3-319-55735-9_6.</w:t>
      </w:r>
    </w:p>
    <w:p w14:paraId="13D295D2"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Hyder, Z., Siau, K. and Nah, F. F.-H. (2018) ‘Use of Artificial Intelligence , Machine Learning, and Autonomous Technologies in the Mining Industry’, in </w:t>
      </w:r>
      <w:r w:rsidRPr="008957B6">
        <w:rPr>
          <w:i/>
          <w:iCs/>
          <w:noProof/>
          <w:szCs w:val="24"/>
        </w:rPr>
        <w:t>Thirteenth Midwest Association for Information Systems Conference (MWAIS)</w:t>
      </w:r>
      <w:r w:rsidRPr="008957B6">
        <w:rPr>
          <w:noProof/>
          <w:szCs w:val="24"/>
        </w:rPr>
        <w:t>, pp. 1–5. doi: 10.17818/NM/2015/SI8.</w:t>
      </w:r>
    </w:p>
    <w:p w14:paraId="10CA6079"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Kraemer, F., van Overveld, K. and Peterson, M. (2011) ‘Is there an ethics of algorithms?’, </w:t>
      </w:r>
      <w:r w:rsidRPr="008957B6">
        <w:rPr>
          <w:i/>
          <w:iCs/>
          <w:noProof/>
          <w:szCs w:val="24"/>
        </w:rPr>
        <w:t>Ethics and Information Technology</w:t>
      </w:r>
      <w:r w:rsidRPr="008957B6">
        <w:rPr>
          <w:noProof/>
          <w:szCs w:val="24"/>
        </w:rPr>
        <w:t>, 13(3), pp. 251–260. doi: 10.1007/s10676-010-9233-7.</w:t>
      </w:r>
    </w:p>
    <w:p w14:paraId="3EE3CADD"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Leonelli, S. (2018) ‘Locating ethics in data science: responsibility and accountability in global and distributed knowledge production systems’. doi: 10.1098/rsta.2016.0122.</w:t>
      </w:r>
    </w:p>
    <w:p w14:paraId="43EA5002"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Levy, F. (2018) ‘Computers and populism: artificial intelligence, jobs, and politics in the near term’, </w:t>
      </w:r>
      <w:r w:rsidRPr="008957B6">
        <w:rPr>
          <w:i/>
          <w:iCs/>
          <w:noProof/>
          <w:szCs w:val="24"/>
        </w:rPr>
        <w:t>Oxford Review of Economic Policy</w:t>
      </w:r>
      <w:r w:rsidRPr="008957B6">
        <w:rPr>
          <w:noProof/>
          <w:szCs w:val="24"/>
        </w:rPr>
        <w:t>, 34(3), pp. 393–417. doi: 10.1093/oxrep/gry004.</w:t>
      </w:r>
    </w:p>
    <w:p w14:paraId="0F0C40C2"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Maner, W. (1980) ‘Starter kit in computer ethics’, </w:t>
      </w:r>
      <w:r w:rsidRPr="008957B6">
        <w:rPr>
          <w:i/>
          <w:iCs/>
          <w:noProof/>
          <w:szCs w:val="24"/>
        </w:rPr>
        <w:t>Hyde Park, NY: Helvetia Press and the National Information and Resource Center for Teaching Philosophy</w:t>
      </w:r>
      <w:r w:rsidRPr="008957B6">
        <w:rPr>
          <w:noProof/>
          <w:szCs w:val="24"/>
        </w:rPr>
        <w:t>.</w:t>
      </w:r>
    </w:p>
    <w:p w14:paraId="641D18C2"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Matthias, A. (2004) ‘The responsibility gap: Ascribing responsibility for the actions of learning automata’, </w:t>
      </w:r>
      <w:r w:rsidRPr="008957B6">
        <w:rPr>
          <w:i/>
          <w:iCs/>
          <w:noProof/>
          <w:szCs w:val="24"/>
        </w:rPr>
        <w:t>Ethics and Information Technology</w:t>
      </w:r>
      <w:r w:rsidRPr="008957B6">
        <w:rPr>
          <w:noProof/>
          <w:szCs w:val="24"/>
        </w:rPr>
        <w:t>, 6(3), pp. 175–183. doi: 10.1007/s10676-004-3422-1.</w:t>
      </w:r>
    </w:p>
    <w:p w14:paraId="4B4BB2DA"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Mizani, M. A. and Baykal, N. (2007) ‘A software platform to analyse the ethical issues of electronic patient privary policy: The S3P example’, </w:t>
      </w:r>
      <w:r w:rsidRPr="008957B6">
        <w:rPr>
          <w:i/>
          <w:iCs/>
          <w:noProof/>
          <w:szCs w:val="24"/>
        </w:rPr>
        <w:t>Journal of Medical Ethics</w:t>
      </w:r>
      <w:r w:rsidRPr="008957B6">
        <w:rPr>
          <w:noProof/>
          <w:szCs w:val="24"/>
        </w:rPr>
        <w:t>, 33(12), pp. 695–698. doi: 10.1136/jme.2006.018473.</w:t>
      </w:r>
    </w:p>
    <w:p w14:paraId="32193002"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Moolman, V. (2018) </w:t>
      </w:r>
      <w:r w:rsidRPr="008957B6">
        <w:rPr>
          <w:i/>
          <w:iCs/>
          <w:noProof/>
          <w:szCs w:val="24"/>
        </w:rPr>
        <w:t>Autonomous mining vehicle test at SA coal mine successfully completed</w:t>
      </w:r>
      <w:r w:rsidRPr="008957B6">
        <w:rPr>
          <w:noProof/>
          <w:szCs w:val="24"/>
        </w:rPr>
        <w:t xml:space="preserve">, </w:t>
      </w:r>
      <w:r w:rsidRPr="008957B6">
        <w:rPr>
          <w:i/>
          <w:iCs/>
          <w:noProof/>
          <w:szCs w:val="24"/>
        </w:rPr>
        <w:t>MINING WEEKLY</w:t>
      </w:r>
      <w:r w:rsidRPr="008957B6">
        <w:rPr>
          <w:noProof/>
          <w:szCs w:val="24"/>
        </w:rPr>
        <w:t>. Available at: http://m.miningweekly.com/article/autonomous-mining-vehicle-test-at-sa-coal-mine-successfully-completed-2018-05-11/rep_id:3861 (Accessed: 28 October 2018).</w:t>
      </w:r>
    </w:p>
    <w:p w14:paraId="0B539C44"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Moor, J. H. (1985) ‘What is Computer Ethics?’, pp. 67–69. Available at: https://pdfs.semanticscholar.org/2b26/2968529c25ebc2647f58cbb50a46fffcce17.pdf </w:t>
      </w:r>
      <w:r w:rsidRPr="008957B6">
        <w:rPr>
          <w:noProof/>
          <w:szCs w:val="24"/>
        </w:rPr>
        <w:lastRenderedPageBreak/>
        <w:t>(Accessed: 25 March 2018).</w:t>
      </w:r>
    </w:p>
    <w:p w14:paraId="219E8085"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NHTSA (2016) ‘Federal Automated Vehicles Policy’, pp. 1–116. doi: 12507-091216-v9.</w:t>
      </w:r>
    </w:p>
    <w:p w14:paraId="58B54169"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Nyholm, S. and Smids, J. (2016) ‘The Ethics of Accident-Algorithms for Self-Driving Cars: an Applied Trolley Problem?’, </w:t>
      </w:r>
      <w:r w:rsidRPr="008957B6">
        <w:rPr>
          <w:i/>
          <w:iCs/>
          <w:noProof/>
          <w:szCs w:val="24"/>
        </w:rPr>
        <w:t>Ethical Theory and Moral Practice</w:t>
      </w:r>
      <w:r w:rsidRPr="008957B6">
        <w:rPr>
          <w:noProof/>
          <w:szCs w:val="24"/>
        </w:rPr>
        <w:t>, 19, pp. 1275–1289. doi: 10.1007/s10677-016-9745-2.</w:t>
      </w:r>
    </w:p>
    <w:p w14:paraId="3C9B43D8"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PWC (2014) ‘Highlighting trends in the South African mining industry’, </w:t>
      </w:r>
      <w:r w:rsidRPr="008957B6">
        <w:rPr>
          <w:i/>
          <w:iCs/>
          <w:noProof/>
          <w:szCs w:val="24"/>
        </w:rPr>
        <w:t>SA Mine</w:t>
      </w:r>
      <w:r w:rsidRPr="008957B6">
        <w:rPr>
          <w:noProof/>
          <w:szCs w:val="24"/>
        </w:rPr>
        <w:t>, 6(November). Available at: www.pwc.co.za/mining (Accessed: 3 November 2018).</w:t>
      </w:r>
    </w:p>
    <w:p w14:paraId="2B86821F"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Sapsford, R. (2007) ‘Survey Research’. London: SAGE Publications, Ltd, pp. 13–48. doi: 10.4135/9780857024664.</w:t>
      </w:r>
    </w:p>
    <w:p w14:paraId="623AB221"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Simon, J. (2016) ‘Value-Sensitive Design and Responsible Research and Innovation’, </w:t>
      </w:r>
      <w:r w:rsidRPr="008957B6">
        <w:rPr>
          <w:i/>
          <w:iCs/>
          <w:noProof/>
          <w:szCs w:val="24"/>
        </w:rPr>
        <w:t>The Ethics of Technology: Methods and Approaches</w:t>
      </w:r>
      <w:r w:rsidRPr="008957B6">
        <w:rPr>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00D09826"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Sousa, N., Almeida, A., Coutinho-Rodrigues, J. and Natividade-Jesus, E. (2017) ‘Dawn of autonomous vehicles: review and challenges ahead’, </w:t>
      </w:r>
      <w:r w:rsidRPr="008957B6">
        <w:rPr>
          <w:i/>
          <w:iCs/>
          <w:noProof/>
          <w:szCs w:val="24"/>
        </w:rPr>
        <w:t>Proceedings of the Institution of Civil Engineers - Municipal Engineer</w:t>
      </w:r>
      <w:r w:rsidRPr="008957B6">
        <w:rPr>
          <w:noProof/>
          <w:szCs w:val="24"/>
        </w:rPr>
        <w:t>, 171(1), pp. 3–14. doi: 10.1680/jmuen.16.00063.</w:t>
      </w:r>
    </w:p>
    <w:p w14:paraId="5D699C74"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Stahl, B. C. (2012) ‘Morality, Ethics, and Reflection: A Categorization of Normative IS Research’, </w:t>
      </w:r>
      <w:r w:rsidRPr="008957B6">
        <w:rPr>
          <w:i/>
          <w:iCs/>
          <w:noProof/>
          <w:szCs w:val="24"/>
        </w:rPr>
        <w:t>Journal of the Association for Information Systems</w:t>
      </w:r>
      <w:r w:rsidRPr="008957B6">
        <w:rPr>
          <w:noProof/>
          <w:szCs w:val="24"/>
        </w:rPr>
        <w:t>, 13(8), pp. 636–656. Available at: http://search.proquest.com.ezproxylocal.library.nova.edu/docview/1039704452?accountid=6579.</w:t>
      </w:r>
    </w:p>
    <w:p w14:paraId="37A40641"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Stahl, B. C. (2013) ‘Responsible research and innovation: The role of privacy in an emerging framework’, </w:t>
      </w:r>
      <w:r w:rsidRPr="008957B6">
        <w:rPr>
          <w:i/>
          <w:iCs/>
          <w:noProof/>
          <w:szCs w:val="24"/>
        </w:rPr>
        <w:t>Science and Public Policy</w:t>
      </w:r>
      <w:r w:rsidRPr="008957B6">
        <w:rPr>
          <w:noProof/>
          <w:szCs w:val="24"/>
        </w:rPr>
        <w:t>, 40(6), pp. 708–716. doi: 10.1093/scipol/sct067.</w:t>
      </w:r>
    </w:p>
    <w:p w14:paraId="2A90B113"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Stahl, B. C., Eden, G. and Jirotka, M. (2013) ‘Responsible Research and Innovation in </w:t>
      </w:r>
      <w:r w:rsidRPr="008957B6">
        <w:rPr>
          <w:noProof/>
          <w:szCs w:val="24"/>
        </w:rPr>
        <w:lastRenderedPageBreak/>
        <w:t xml:space="preserve">Information and Communication Technology: Identifying and Engaging with the Ethical Implications of ICTs’, in </w:t>
      </w:r>
      <w:r w:rsidRPr="008957B6">
        <w:rPr>
          <w:i/>
          <w:iCs/>
          <w:noProof/>
          <w:szCs w:val="24"/>
        </w:rPr>
        <w:t>Responsible Innovation: Managing the Responsible Emergence of Science and Innovation in Society</w:t>
      </w:r>
      <w:r w:rsidRPr="008957B6">
        <w:rPr>
          <w:noProof/>
          <w:szCs w:val="24"/>
        </w:rPr>
        <w:t>. Wiley-Blackwell, pp. 199–218. doi: 10.1002/9781118551424.ch11.</w:t>
      </w:r>
    </w:p>
    <w:p w14:paraId="0BE5E7FE"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Stahl, B. C., Eden, G., Jirotka, M. and Coeckelbergh, M. (2014) ‘From computer ethics to responsible research and innovation in ICT: The transition of reference discourses informing ethics-related research in information systems’, </w:t>
      </w:r>
      <w:r w:rsidRPr="008957B6">
        <w:rPr>
          <w:i/>
          <w:iCs/>
          <w:noProof/>
          <w:szCs w:val="24"/>
        </w:rPr>
        <w:t>Information &amp; Management</w:t>
      </w:r>
      <w:r w:rsidRPr="008957B6">
        <w:rPr>
          <w:noProof/>
          <w:szCs w:val="24"/>
        </w:rPr>
        <w:t>, 51, pp. 810–818. doi: 10.1016/j.im.2014.01.001.</w:t>
      </w:r>
    </w:p>
    <w:p w14:paraId="0E01B6B2"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Stahl, B. C., Timmermans, J., Daniel, B. and Mittelstadt, B. D. (2016) ‘The Ethics of Computing: A Survey of the Computing-Oriented Literature’, </w:t>
      </w:r>
      <w:r w:rsidRPr="008957B6">
        <w:rPr>
          <w:i/>
          <w:iCs/>
          <w:noProof/>
          <w:szCs w:val="24"/>
        </w:rPr>
        <w:t>ACM Computing Surveys</w:t>
      </w:r>
      <w:r w:rsidRPr="008957B6">
        <w:rPr>
          <w:noProof/>
          <w:szCs w:val="24"/>
        </w:rPr>
        <w:t>, 48(4), pp. 1–38. doi: 10.1145/2871196.</w:t>
      </w:r>
    </w:p>
    <w:p w14:paraId="72CA7FB6"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Warren, S. D. and Brandeis, L. D. (1890) ‘The Right to Privacy’, </w:t>
      </w:r>
      <w:r w:rsidRPr="008957B6">
        <w:rPr>
          <w:i/>
          <w:iCs/>
          <w:noProof/>
          <w:szCs w:val="24"/>
        </w:rPr>
        <w:t>Source: Harvard Law Review</w:t>
      </w:r>
      <w:r w:rsidRPr="008957B6">
        <w:rPr>
          <w:noProof/>
          <w:szCs w:val="24"/>
        </w:rPr>
        <w:t>, 4(5), pp. 193–220. Available at: http://www.jstor.org/stable/1321160 (Accessed: 24 March 2018).</w:t>
      </w:r>
    </w:p>
    <w:p w14:paraId="5D925A08"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Wilson, J. R. and Scheutz, M. (2015) ‘A model of empathy to shape trolley problem moral judgements’, in </w:t>
      </w:r>
      <w:r w:rsidRPr="008957B6">
        <w:rPr>
          <w:i/>
          <w:iCs/>
          <w:noProof/>
          <w:szCs w:val="24"/>
        </w:rPr>
        <w:t>Affective Computing and Intelligent Interaction (ACII), 2015 International Conference on</w:t>
      </w:r>
      <w:r w:rsidRPr="008957B6">
        <w:rPr>
          <w:noProof/>
          <w:szCs w:val="24"/>
        </w:rPr>
        <w:t>, pp. 112–118. Available at: http://affectivecognition.com/docs/empathy_trolley.pdf (Accessed: 15 November 2018).</w:t>
      </w:r>
    </w:p>
    <w:p w14:paraId="5294DAEB" w14:textId="77777777" w:rsidR="008957B6" w:rsidRPr="008957B6" w:rsidRDefault="008957B6" w:rsidP="008957B6">
      <w:pPr>
        <w:widowControl w:val="0"/>
        <w:autoSpaceDE w:val="0"/>
        <w:autoSpaceDN w:val="0"/>
        <w:adjustRightInd w:val="0"/>
        <w:spacing w:line="360" w:lineRule="auto"/>
        <w:rPr>
          <w:noProof/>
          <w:szCs w:val="24"/>
        </w:rPr>
      </w:pPr>
      <w:r w:rsidRPr="008957B6">
        <w:rPr>
          <w:noProof/>
          <w:szCs w:val="24"/>
        </w:rPr>
        <w:t xml:space="preserve">Wiltshire, T. J. (2015) ‘A Prospective Framework for the Design of Ideal Artificial Moral Agents: Insights from the Science of Heroism in Humans’, </w:t>
      </w:r>
      <w:r w:rsidRPr="008957B6">
        <w:rPr>
          <w:i/>
          <w:iCs/>
          <w:noProof/>
          <w:szCs w:val="24"/>
        </w:rPr>
        <w:t>Minds and Machines</w:t>
      </w:r>
      <w:r w:rsidRPr="008957B6">
        <w:rPr>
          <w:noProof/>
          <w:szCs w:val="24"/>
        </w:rPr>
        <w:t>, 25(1), pp. 57–71. doi: 10.1007/s11023-015-9361-2.</w:t>
      </w:r>
    </w:p>
    <w:p w14:paraId="339F466F" w14:textId="77777777" w:rsidR="008957B6" w:rsidRPr="008957B6" w:rsidRDefault="008957B6" w:rsidP="008957B6">
      <w:pPr>
        <w:widowControl w:val="0"/>
        <w:autoSpaceDE w:val="0"/>
        <w:autoSpaceDN w:val="0"/>
        <w:adjustRightInd w:val="0"/>
        <w:spacing w:line="360" w:lineRule="auto"/>
        <w:rPr>
          <w:noProof/>
        </w:rPr>
      </w:pPr>
      <w:r w:rsidRPr="008957B6">
        <w:rPr>
          <w:noProof/>
          <w:szCs w:val="24"/>
        </w:rPr>
        <w:t xml:space="preserve">Wiseman, Y. and Grinberg, I. (2018) ‘The Trolley Problem Version of Autonomous Vehicles’, </w:t>
      </w:r>
      <w:r w:rsidRPr="008957B6">
        <w:rPr>
          <w:i/>
          <w:iCs/>
          <w:noProof/>
          <w:szCs w:val="24"/>
        </w:rPr>
        <w:t>The Open Transportation Journal</w:t>
      </w:r>
      <w:r w:rsidRPr="008957B6">
        <w:rPr>
          <w:noProof/>
          <w:szCs w:val="24"/>
        </w:rPr>
        <w:t>, 12(1), pp. 105–113. doi: 10.2174/18744478018120100105.</w:t>
      </w:r>
    </w:p>
    <w:p w14:paraId="4E8D7F3A" w14:textId="411E14A7" w:rsidR="00451079" w:rsidRPr="00946CA0" w:rsidRDefault="00F8791C" w:rsidP="00D95545">
      <w:pPr>
        <w:spacing w:line="360" w:lineRule="auto"/>
        <w:jc w:val="both"/>
        <w:rPr>
          <w:b/>
          <w:szCs w:val="24"/>
        </w:rPr>
      </w:pPr>
      <w:r>
        <w:rPr>
          <w:b/>
          <w:szCs w:val="24"/>
        </w:rPr>
        <w:fldChar w:fldCharType="end"/>
      </w:r>
    </w:p>
    <w:p w14:paraId="23E12CFD" w14:textId="65D4E11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lastRenderedPageBreak/>
        <w:t>Appendix A</w:t>
      </w:r>
    </w:p>
    <w:p w14:paraId="32CC4357" w14:textId="0B783BC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D95545">
      <w:pPr>
        <w:spacing w:line="360" w:lineRule="auto"/>
        <w:jc w:val="both"/>
        <w:rPr>
          <w:szCs w:val="24"/>
        </w:rPr>
      </w:pPr>
    </w:p>
    <w:p w14:paraId="6492723F" w14:textId="6135D17F" w:rsidR="00AF1F3C" w:rsidRPr="00946CA0" w:rsidRDefault="00AF1F3C" w:rsidP="00D95545">
      <w:pPr>
        <w:spacing w:line="360" w:lineRule="auto"/>
        <w:jc w:val="both"/>
        <w:rPr>
          <w:szCs w:val="24"/>
        </w:rPr>
      </w:pPr>
    </w:p>
    <w:p w14:paraId="68B2E394" w14:textId="31D19AEE" w:rsidR="00AF1F3C" w:rsidRPr="00946CA0" w:rsidRDefault="00AF1F3C" w:rsidP="00D95545">
      <w:pPr>
        <w:spacing w:line="360" w:lineRule="auto"/>
        <w:jc w:val="both"/>
        <w:rPr>
          <w:szCs w:val="24"/>
        </w:rPr>
      </w:pPr>
    </w:p>
    <w:p w14:paraId="51316118" w14:textId="6E66BE3E" w:rsidR="00AF1F3C" w:rsidRPr="00946CA0" w:rsidRDefault="00AF1F3C" w:rsidP="00D95545">
      <w:pPr>
        <w:spacing w:line="360" w:lineRule="auto"/>
        <w:jc w:val="both"/>
        <w:rPr>
          <w:szCs w:val="24"/>
        </w:rPr>
      </w:pPr>
    </w:p>
    <w:p w14:paraId="769D3945" w14:textId="08AB09E0" w:rsidR="00AF1F3C" w:rsidRPr="00946CA0" w:rsidRDefault="00AF1F3C" w:rsidP="00D95545">
      <w:pPr>
        <w:spacing w:line="360" w:lineRule="auto"/>
        <w:jc w:val="both"/>
        <w:rPr>
          <w:szCs w:val="24"/>
        </w:rPr>
      </w:pPr>
    </w:p>
    <w:p w14:paraId="24A688F4" w14:textId="23E0C36C" w:rsidR="00AF1F3C" w:rsidRPr="00946CA0" w:rsidRDefault="00AF1F3C" w:rsidP="00D95545">
      <w:pPr>
        <w:spacing w:line="360" w:lineRule="auto"/>
        <w:jc w:val="both"/>
        <w:rPr>
          <w:szCs w:val="24"/>
        </w:rPr>
      </w:pPr>
    </w:p>
    <w:p w14:paraId="00B5C45B" w14:textId="583A7A6C" w:rsidR="00AF1F3C" w:rsidRPr="00946CA0" w:rsidRDefault="00AF1F3C" w:rsidP="00D95545">
      <w:pPr>
        <w:spacing w:line="360" w:lineRule="auto"/>
        <w:jc w:val="both"/>
        <w:rPr>
          <w:szCs w:val="24"/>
        </w:rPr>
      </w:pPr>
    </w:p>
    <w:p w14:paraId="5677773F" w14:textId="40269469" w:rsidR="00AF1F3C" w:rsidRPr="00946CA0" w:rsidRDefault="00AF1F3C" w:rsidP="00D95545">
      <w:pPr>
        <w:spacing w:line="360" w:lineRule="auto"/>
        <w:jc w:val="both"/>
        <w:rPr>
          <w:szCs w:val="24"/>
        </w:rPr>
      </w:pPr>
    </w:p>
    <w:p w14:paraId="231868E5" w14:textId="7A7CF07B" w:rsidR="00AF1F3C" w:rsidRPr="00946CA0" w:rsidRDefault="00AF1F3C" w:rsidP="00D95545">
      <w:pPr>
        <w:spacing w:line="360" w:lineRule="auto"/>
        <w:jc w:val="both"/>
        <w:rPr>
          <w:szCs w:val="24"/>
        </w:rPr>
      </w:pPr>
    </w:p>
    <w:p w14:paraId="26228FFA" w14:textId="16FA35E0" w:rsidR="00AF1F3C" w:rsidRPr="00946CA0" w:rsidRDefault="00AF1F3C" w:rsidP="00D95545">
      <w:pPr>
        <w:spacing w:line="360" w:lineRule="auto"/>
        <w:jc w:val="both"/>
        <w:rPr>
          <w:szCs w:val="24"/>
        </w:rPr>
      </w:pPr>
    </w:p>
    <w:p w14:paraId="17F193DD" w14:textId="29C255AF" w:rsidR="00AF1F3C" w:rsidRPr="00946CA0" w:rsidRDefault="00AF1F3C" w:rsidP="00D95545">
      <w:pPr>
        <w:spacing w:line="360" w:lineRule="auto"/>
        <w:jc w:val="both"/>
        <w:rPr>
          <w:szCs w:val="24"/>
        </w:rPr>
      </w:pPr>
    </w:p>
    <w:p w14:paraId="1F5DF098" w14:textId="71E3BEC6" w:rsidR="00AF1F3C" w:rsidRPr="00946CA0" w:rsidRDefault="00AF1F3C" w:rsidP="00D95545">
      <w:pPr>
        <w:spacing w:line="360" w:lineRule="auto"/>
        <w:jc w:val="both"/>
        <w:rPr>
          <w:szCs w:val="24"/>
        </w:rPr>
      </w:pPr>
    </w:p>
    <w:p w14:paraId="491A9DAD" w14:textId="1D1FD77B" w:rsidR="00AF1F3C" w:rsidRPr="00946CA0" w:rsidRDefault="00AF1F3C" w:rsidP="00D95545">
      <w:pPr>
        <w:spacing w:line="360" w:lineRule="auto"/>
        <w:jc w:val="both"/>
        <w:rPr>
          <w:szCs w:val="24"/>
        </w:rPr>
      </w:pPr>
    </w:p>
    <w:p w14:paraId="699A5728" w14:textId="610E92B0" w:rsidR="00AF1F3C" w:rsidRPr="00946CA0" w:rsidRDefault="00AF1F3C" w:rsidP="00D95545">
      <w:pPr>
        <w:spacing w:line="360" w:lineRule="auto"/>
        <w:jc w:val="both"/>
        <w:rPr>
          <w:szCs w:val="24"/>
        </w:rPr>
      </w:pPr>
    </w:p>
    <w:p w14:paraId="071E5F21" w14:textId="33342BC3" w:rsidR="00AF1F3C" w:rsidRPr="00946CA0" w:rsidRDefault="00AF1F3C" w:rsidP="00D95545">
      <w:pPr>
        <w:spacing w:line="360" w:lineRule="auto"/>
        <w:jc w:val="both"/>
        <w:rPr>
          <w:szCs w:val="24"/>
        </w:rPr>
      </w:pPr>
    </w:p>
    <w:p w14:paraId="69E71CAA" w14:textId="6AE61272" w:rsidR="00AF1F3C" w:rsidRPr="00946CA0" w:rsidRDefault="00AF1F3C" w:rsidP="00D95545">
      <w:pPr>
        <w:spacing w:line="360" w:lineRule="auto"/>
        <w:jc w:val="both"/>
        <w:rPr>
          <w:szCs w:val="24"/>
        </w:rPr>
      </w:pPr>
    </w:p>
    <w:sectPr w:rsidR="00AF1F3C" w:rsidRPr="00946CA0" w:rsidSect="00D41ACA">
      <w:headerReference w:type="default" r:id="rId8"/>
      <w:footerReference w:type="default" r:id="rId9"/>
      <w:pgSz w:w="12240" w:h="15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4F3B5" w14:textId="77777777" w:rsidR="00CC4222" w:rsidRDefault="00CC4222" w:rsidP="009144AB">
      <w:pPr>
        <w:spacing w:after="0" w:line="240" w:lineRule="auto"/>
      </w:pPr>
      <w:r>
        <w:separator/>
      </w:r>
    </w:p>
  </w:endnote>
  <w:endnote w:type="continuationSeparator" w:id="0">
    <w:p w14:paraId="3F020B96" w14:textId="77777777" w:rsidR="00CC4222" w:rsidRDefault="00CC4222"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37C37891" w:rsidR="004D19BB" w:rsidRPr="00AF1F3C" w:rsidRDefault="004D19BB">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4D19BB" w:rsidRPr="00AF1F3C" w:rsidRDefault="004D19BB">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2600E" w14:textId="77777777" w:rsidR="00CC4222" w:rsidRDefault="00CC4222" w:rsidP="009144AB">
      <w:pPr>
        <w:spacing w:after="0" w:line="240" w:lineRule="auto"/>
      </w:pPr>
      <w:r>
        <w:separator/>
      </w:r>
    </w:p>
  </w:footnote>
  <w:footnote w:type="continuationSeparator" w:id="0">
    <w:p w14:paraId="0BA50038" w14:textId="77777777" w:rsidR="00CC4222" w:rsidRDefault="00CC4222" w:rsidP="009144AB">
      <w:pPr>
        <w:spacing w:after="0" w:line="240" w:lineRule="auto"/>
      </w:pPr>
      <w:r>
        <w:continuationSeparator/>
      </w:r>
    </w:p>
  </w:footnote>
  <w:footnote w:id="1">
    <w:p w14:paraId="5D9250A8" w14:textId="4C1E0799" w:rsidR="004D19BB" w:rsidRDefault="004D19BB">
      <w:pPr>
        <w:pStyle w:val="FootnoteText"/>
      </w:pPr>
      <w:r>
        <w:rPr>
          <w:rStyle w:val="FootnoteReference"/>
        </w:rPr>
        <w:footnoteRef/>
      </w:r>
      <w:r>
        <w:t xml:space="preserve"> A platinum mine</w:t>
      </w:r>
    </w:p>
  </w:footnote>
  <w:footnote w:id="2">
    <w:p w14:paraId="498BAB9D" w14:textId="0FC308A2" w:rsidR="004D19BB" w:rsidRDefault="004D19BB">
      <w:pPr>
        <w:pStyle w:val="FootnoteText"/>
      </w:pPr>
      <w:r>
        <w:rPr>
          <w:rStyle w:val="FootnoteReference"/>
        </w:rPr>
        <w:footnoteRef/>
      </w:r>
      <w:r>
        <w:t xml:space="preserve"> A coal mine</w:t>
      </w:r>
    </w:p>
  </w:footnote>
  <w:footnote w:id="3">
    <w:p w14:paraId="576B2E29" w14:textId="3647D346" w:rsidR="004D19BB" w:rsidRDefault="004D19BB">
      <w:pPr>
        <w:pStyle w:val="FootnoteText"/>
      </w:pPr>
      <w:r>
        <w:rPr>
          <w:rStyle w:val="FootnoteReference"/>
        </w:rPr>
        <w:footnoteRef/>
      </w:r>
      <w:r>
        <w:t xml:space="preserve"> An iron ore mine</w:t>
      </w:r>
    </w:p>
  </w:footnote>
  <w:footnote w:id="4">
    <w:p w14:paraId="4A03B7FA" w14:textId="5D6C98B7" w:rsidR="004D19BB" w:rsidRPr="00695A0A" w:rsidRDefault="004D19BB">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404FAB62" w:rsidR="004D19BB" w:rsidRPr="000114FE" w:rsidRDefault="004D19BB">
    <w:pPr>
      <w:pStyle w:val="Header"/>
      <w:rPr>
        <w:sz w:val="18"/>
        <w:lang w:val="en-GB"/>
      </w:rPr>
    </w:pPr>
    <w:r>
      <w:rPr>
        <w:sz w:val="18"/>
        <w:lang w:val="en-GB"/>
      </w:rPr>
      <w:t>The ethical</w:t>
    </w:r>
    <w:r w:rsidRPr="000114FE">
      <w:rPr>
        <w:sz w:val="18"/>
        <w:lang w:val="en-GB"/>
      </w:rPr>
      <w:t xml:space="preserve"> consequences of implementing driverless haul trucks onto South African open pit mines.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BEAEAD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000000" w:themeColor="text1"/>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A587054"/>
    <w:multiLevelType w:val="hybridMultilevel"/>
    <w:tmpl w:val="20023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029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EB2F18"/>
    <w:multiLevelType w:val="hybridMultilevel"/>
    <w:tmpl w:val="E68E5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97A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F83671"/>
    <w:multiLevelType w:val="hybridMultilevel"/>
    <w:tmpl w:val="99C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3833A9"/>
    <w:multiLevelType w:val="hybridMultilevel"/>
    <w:tmpl w:val="2302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5C0F57"/>
    <w:multiLevelType w:val="hybridMultilevel"/>
    <w:tmpl w:val="558A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07B5A"/>
    <w:rsid w:val="000114FE"/>
    <w:rsid w:val="000523AD"/>
    <w:rsid w:val="000527D7"/>
    <w:rsid w:val="000641D3"/>
    <w:rsid w:val="00064DEA"/>
    <w:rsid w:val="00071C63"/>
    <w:rsid w:val="00081C99"/>
    <w:rsid w:val="00087148"/>
    <w:rsid w:val="00092BEC"/>
    <w:rsid w:val="000B302A"/>
    <w:rsid w:val="000C57FF"/>
    <w:rsid w:val="000D0CEA"/>
    <w:rsid w:val="000E7FD7"/>
    <w:rsid w:val="0011223A"/>
    <w:rsid w:val="001129B4"/>
    <w:rsid w:val="0011658A"/>
    <w:rsid w:val="00120442"/>
    <w:rsid w:val="00121968"/>
    <w:rsid w:val="001237A8"/>
    <w:rsid w:val="00124C52"/>
    <w:rsid w:val="00126BAB"/>
    <w:rsid w:val="001403DA"/>
    <w:rsid w:val="00194851"/>
    <w:rsid w:val="00195618"/>
    <w:rsid w:val="001A4464"/>
    <w:rsid w:val="001A4E5A"/>
    <w:rsid w:val="001A7A32"/>
    <w:rsid w:val="001B2B6F"/>
    <w:rsid w:val="001B73DD"/>
    <w:rsid w:val="001C27C2"/>
    <w:rsid w:val="001D5A09"/>
    <w:rsid w:val="001D5B6A"/>
    <w:rsid w:val="001F4914"/>
    <w:rsid w:val="00217FE6"/>
    <w:rsid w:val="00230E14"/>
    <w:rsid w:val="00240FBF"/>
    <w:rsid w:val="0026309E"/>
    <w:rsid w:val="00273FCC"/>
    <w:rsid w:val="00277B64"/>
    <w:rsid w:val="00281BA6"/>
    <w:rsid w:val="0028283C"/>
    <w:rsid w:val="00285949"/>
    <w:rsid w:val="002913F1"/>
    <w:rsid w:val="002A688B"/>
    <w:rsid w:val="002B5A61"/>
    <w:rsid w:val="002D2017"/>
    <w:rsid w:val="002F7730"/>
    <w:rsid w:val="00302E34"/>
    <w:rsid w:val="00323BE9"/>
    <w:rsid w:val="00330B2B"/>
    <w:rsid w:val="00333B80"/>
    <w:rsid w:val="003343D1"/>
    <w:rsid w:val="00341DBE"/>
    <w:rsid w:val="00354CDD"/>
    <w:rsid w:val="0037542F"/>
    <w:rsid w:val="00397B70"/>
    <w:rsid w:val="003A3670"/>
    <w:rsid w:val="003A5E0D"/>
    <w:rsid w:val="003B40BC"/>
    <w:rsid w:val="003B41D2"/>
    <w:rsid w:val="003D05F3"/>
    <w:rsid w:val="003E0F6E"/>
    <w:rsid w:val="004066E9"/>
    <w:rsid w:val="00451079"/>
    <w:rsid w:val="004526E8"/>
    <w:rsid w:val="0045651A"/>
    <w:rsid w:val="00456ECE"/>
    <w:rsid w:val="00464780"/>
    <w:rsid w:val="00482B33"/>
    <w:rsid w:val="00486502"/>
    <w:rsid w:val="004B1313"/>
    <w:rsid w:val="004B2CEC"/>
    <w:rsid w:val="004C1117"/>
    <w:rsid w:val="004C2FCE"/>
    <w:rsid w:val="004D19BB"/>
    <w:rsid w:val="004E7316"/>
    <w:rsid w:val="004F548D"/>
    <w:rsid w:val="005033A3"/>
    <w:rsid w:val="00525707"/>
    <w:rsid w:val="0052715E"/>
    <w:rsid w:val="00527877"/>
    <w:rsid w:val="005302C5"/>
    <w:rsid w:val="00537BDD"/>
    <w:rsid w:val="00542F96"/>
    <w:rsid w:val="00545E5C"/>
    <w:rsid w:val="00554D77"/>
    <w:rsid w:val="005637A6"/>
    <w:rsid w:val="0057005E"/>
    <w:rsid w:val="005707DC"/>
    <w:rsid w:val="0057475E"/>
    <w:rsid w:val="00576066"/>
    <w:rsid w:val="00577348"/>
    <w:rsid w:val="00583308"/>
    <w:rsid w:val="00595D2C"/>
    <w:rsid w:val="005C525B"/>
    <w:rsid w:val="005D32B6"/>
    <w:rsid w:val="005E1BC7"/>
    <w:rsid w:val="005E3DB1"/>
    <w:rsid w:val="005F6093"/>
    <w:rsid w:val="00601914"/>
    <w:rsid w:val="0061254F"/>
    <w:rsid w:val="00634CB3"/>
    <w:rsid w:val="006362EA"/>
    <w:rsid w:val="00642EA2"/>
    <w:rsid w:val="00651017"/>
    <w:rsid w:val="00651FDB"/>
    <w:rsid w:val="00655030"/>
    <w:rsid w:val="00663F35"/>
    <w:rsid w:val="00667FCB"/>
    <w:rsid w:val="0068597B"/>
    <w:rsid w:val="006930DA"/>
    <w:rsid w:val="00695A0A"/>
    <w:rsid w:val="006A4D7D"/>
    <w:rsid w:val="006A76D2"/>
    <w:rsid w:val="006D21D0"/>
    <w:rsid w:val="006D72CB"/>
    <w:rsid w:val="006E4711"/>
    <w:rsid w:val="006E552F"/>
    <w:rsid w:val="006E774C"/>
    <w:rsid w:val="00707CA8"/>
    <w:rsid w:val="00711AB1"/>
    <w:rsid w:val="0071774B"/>
    <w:rsid w:val="00735AB8"/>
    <w:rsid w:val="007531B1"/>
    <w:rsid w:val="00753AFB"/>
    <w:rsid w:val="00754A1E"/>
    <w:rsid w:val="00762491"/>
    <w:rsid w:val="00773927"/>
    <w:rsid w:val="00782388"/>
    <w:rsid w:val="007915C8"/>
    <w:rsid w:val="0079442B"/>
    <w:rsid w:val="0079637F"/>
    <w:rsid w:val="007A4979"/>
    <w:rsid w:val="007B568A"/>
    <w:rsid w:val="007B774F"/>
    <w:rsid w:val="007B7A2B"/>
    <w:rsid w:val="007C1410"/>
    <w:rsid w:val="007E2FBD"/>
    <w:rsid w:val="007E6AB5"/>
    <w:rsid w:val="008022A5"/>
    <w:rsid w:val="00807E6C"/>
    <w:rsid w:val="00823145"/>
    <w:rsid w:val="00826CDB"/>
    <w:rsid w:val="0084701C"/>
    <w:rsid w:val="0085178E"/>
    <w:rsid w:val="00863DB6"/>
    <w:rsid w:val="0086603B"/>
    <w:rsid w:val="008667A9"/>
    <w:rsid w:val="008767B0"/>
    <w:rsid w:val="00881576"/>
    <w:rsid w:val="008831A2"/>
    <w:rsid w:val="008957B6"/>
    <w:rsid w:val="008C544A"/>
    <w:rsid w:val="008C634E"/>
    <w:rsid w:val="008E5A69"/>
    <w:rsid w:val="009144AB"/>
    <w:rsid w:val="0092028D"/>
    <w:rsid w:val="0092217A"/>
    <w:rsid w:val="009466A4"/>
    <w:rsid w:val="00946CA0"/>
    <w:rsid w:val="009560BE"/>
    <w:rsid w:val="00960265"/>
    <w:rsid w:val="009641A9"/>
    <w:rsid w:val="0098281F"/>
    <w:rsid w:val="00986E8E"/>
    <w:rsid w:val="009B062C"/>
    <w:rsid w:val="009B52DF"/>
    <w:rsid w:val="009B7658"/>
    <w:rsid w:val="009C1633"/>
    <w:rsid w:val="009C18B8"/>
    <w:rsid w:val="009D40CB"/>
    <w:rsid w:val="009D4AFE"/>
    <w:rsid w:val="009D5518"/>
    <w:rsid w:val="009D6529"/>
    <w:rsid w:val="009E6787"/>
    <w:rsid w:val="00A0357F"/>
    <w:rsid w:val="00A14E41"/>
    <w:rsid w:val="00A24A97"/>
    <w:rsid w:val="00A347BC"/>
    <w:rsid w:val="00A371D6"/>
    <w:rsid w:val="00A600BB"/>
    <w:rsid w:val="00A717E8"/>
    <w:rsid w:val="00A72C3E"/>
    <w:rsid w:val="00A80E3E"/>
    <w:rsid w:val="00A817A1"/>
    <w:rsid w:val="00A8225A"/>
    <w:rsid w:val="00A822BB"/>
    <w:rsid w:val="00A86D3C"/>
    <w:rsid w:val="00A91EEF"/>
    <w:rsid w:val="00A925F1"/>
    <w:rsid w:val="00A95D10"/>
    <w:rsid w:val="00A964A6"/>
    <w:rsid w:val="00AA1BE6"/>
    <w:rsid w:val="00AA33E2"/>
    <w:rsid w:val="00AB2934"/>
    <w:rsid w:val="00AC3FDF"/>
    <w:rsid w:val="00AC7C65"/>
    <w:rsid w:val="00AD69AF"/>
    <w:rsid w:val="00AE32BF"/>
    <w:rsid w:val="00AF15B6"/>
    <w:rsid w:val="00AF1F3C"/>
    <w:rsid w:val="00AF29CE"/>
    <w:rsid w:val="00B055C4"/>
    <w:rsid w:val="00B068A9"/>
    <w:rsid w:val="00B07FFD"/>
    <w:rsid w:val="00B11C6C"/>
    <w:rsid w:val="00B152A6"/>
    <w:rsid w:val="00B2169F"/>
    <w:rsid w:val="00B2368F"/>
    <w:rsid w:val="00B33DB6"/>
    <w:rsid w:val="00B36382"/>
    <w:rsid w:val="00B54587"/>
    <w:rsid w:val="00B87281"/>
    <w:rsid w:val="00BA1097"/>
    <w:rsid w:val="00BB3780"/>
    <w:rsid w:val="00BB5765"/>
    <w:rsid w:val="00BC245C"/>
    <w:rsid w:val="00BC4C99"/>
    <w:rsid w:val="00BD14CC"/>
    <w:rsid w:val="00C05558"/>
    <w:rsid w:val="00C109CB"/>
    <w:rsid w:val="00C42D01"/>
    <w:rsid w:val="00C53FD5"/>
    <w:rsid w:val="00C60275"/>
    <w:rsid w:val="00C628A5"/>
    <w:rsid w:val="00C73A0B"/>
    <w:rsid w:val="00CA382B"/>
    <w:rsid w:val="00CA6B61"/>
    <w:rsid w:val="00CA72D9"/>
    <w:rsid w:val="00CB308B"/>
    <w:rsid w:val="00CC4222"/>
    <w:rsid w:val="00CC5585"/>
    <w:rsid w:val="00CC5D61"/>
    <w:rsid w:val="00CC7070"/>
    <w:rsid w:val="00CD7998"/>
    <w:rsid w:val="00CD7B49"/>
    <w:rsid w:val="00D00214"/>
    <w:rsid w:val="00D057D6"/>
    <w:rsid w:val="00D13901"/>
    <w:rsid w:val="00D20A52"/>
    <w:rsid w:val="00D2643E"/>
    <w:rsid w:val="00D32913"/>
    <w:rsid w:val="00D402D1"/>
    <w:rsid w:val="00D41ACA"/>
    <w:rsid w:val="00D51E16"/>
    <w:rsid w:val="00D54376"/>
    <w:rsid w:val="00D65348"/>
    <w:rsid w:val="00D85723"/>
    <w:rsid w:val="00D95545"/>
    <w:rsid w:val="00D95C8D"/>
    <w:rsid w:val="00DA3F4E"/>
    <w:rsid w:val="00DA6E30"/>
    <w:rsid w:val="00DB51EE"/>
    <w:rsid w:val="00DD1BBD"/>
    <w:rsid w:val="00DD1DBD"/>
    <w:rsid w:val="00DE72FA"/>
    <w:rsid w:val="00DF4165"/>
    <w:rsid w:val="00E0476A"/>
    <w:rsid w:val="00E24B4D"/>
    <w:rsid w:val="00E27DB0"/>
    <w:rsid w:val="00E302B0"/>
    <w:rsid w:val="00E4068A"/>
    <w:rsid w:val="00E42438"/>
    <w:rsid w:val="00E5227A"/>
    <w:rsid w:val="00E55498"/>
    <w:rsid w:val="00E57530"/>
    <w:rsid w:val="00E57658"/>
    <w:rsid w:val="00E669DC"/>
    <w:rsid w:val="00E713B1"/>
    <w:rsid w:val="00E719AE"/>
    <w:rsid w:val="00E7540C"/>
    <w:rsid w:val="00E816DB"/>
    <w:rsid w:val="00E84520"/>
    <w:rsid w:val="00E8552D"/>
    <w:rsid w:val="00EA299E"/>
    <w:rsid w:val="00EA77FB"/>
    <w:rsid w:val="00EC14B8"/>
    <w:rsid w:val="00EE4D6B"/>
    <w:rsid w:val="00F06E32"/>
    <w:rsid w:val="00F07C70"/>
    <w:rsid w:val="00F1356C"/>
    <w:rsid w:val="00F218D0"/>
    <w:rsid w:val="00F22034"/>
    <w:rsid w:val="00F22238"/>
    <w:rsid w:val="00F22A0C"/>
    <w:rsid w:val="00F235F7"/>
    <w:rsid w:val="00F237C5"/>
    <w:rsid w:val="00F26E11"/>
    <w:rsid w:val="00F31145"/>
    <w:rsid w:val="00F31BF1"/>
    <w:rsid w:val="00F45D2E"/>
    <w:rsid w:val="00F46AE2"/>
    <w:rsid w:val="00F57004"/>
    <w:rsid w:val="00F6246C"/>
    <w:rsid w:val="00F76A6E"/>
    <w:rsid w:val="00F8791C"/>
    <w:rsid w:val="00F94BC5"/>
    <w:rsid w:val="00FA5A5A"/>
    <w:rsid w:val="00FC0EE7"/>
    <w:rsid w:val="00FC6A4E"/>
    <w:rsid w:val="00FD6D9D"/>
    <w:rsid w:val="00FE11AE"/>
    <w:rsid w:val="00FF4EF4"/>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E84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520"/>
    <w:rPr>
      <w:sz w:val="20"/>
      <w:szCs w:val="20"/>
    </w:rPr>
  </w:style>
  <w:style w:type="character" w:styleId="EndnoteReference">
    <w:name w:val="endnote reference"/>
    <w:basedOn w:val="DefaultParagraphFont"/>
    <w:uiPriority w:val="99"/>
    <w:semiHidden/>
    <w:unhideWhenUsed/>
    <w:rsid w:val="00E84520"/>
    <w:rPr>
      <w:vertAlign w:val="superscript"/>
    </w:rPr>
  </w:style>
  <w:style w:type="paragraph" w:styleId="NoSpacing">
    <w:name w:val="No Spacing"/>
    <w:uiPriority w:val="1"/>
    <w:qFormat/>
    <w:rsid w:val="00D95545"/>
    <w:pPr>
      <w:spacing w:after="0" w:line="240" w:lineRule="auto"/>
    </w:pPr>
  </w:style>
  <w:style w:type="paragraph" w:styleId="Quote">
    <w:name w:val="Quote"/>
    <w:basedOn w:val="Normal"/>
    <w:next w:val="Normal"/>
    <w:link w:val="QuoteChar"/>
    <w:uiPriority w:val="29"/>
    <w:qFormat/>
    <w:rsid w:val="00A925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925F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F0781-455B-4D9B-8B4B-A47C32C71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41657</TotalTime>
  <Pages>22</Pages>
  <Words>32938</Words>
  <Characters>187751</Characters>
  <Application>Microsoft Office Word</Application>
  <DocSecurity>0</DocSecurity>
  <Lines>1564</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88</cp:revision>
  <dcterms:created xsi:type="dcterms:W3CDTF">2018-03-27T15:03:00Z</dcterms:created>
  <dcterms:modified xsi:type="dcterms:W3CDTF">2018-12-01T09:00:00Z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https://csl.mendeley.com/styles/509530281/harvard-cite-them-right-AJ-Louw</vt:lpwstr>
  </property>
  <property fmtid="{D5CDD505-2E9C-101B-9397-08002B2CF9AE}" pid="13" name="Mendeley Recent Style Name 5_1">
    <vt:lpwstr>Cite Them Right 10th edition - Harvard - Adriaan Louw</vt:lpwstr>
  </property>
  <property fmtid="{D5CDD505-2E9C-101B-9397-08002B2CF9AE}" pid="14" name="Mendeley Recent Style Id 6_1">
    <vt:lpwstr>http://csl.mendeley.com/styles/509530281/harvard-cite-them-right-AJ-Louw</vt:lpwstr>
  </property>
  <property fmtid="{D5CDD505-2E9C-101B-9397-08002B2CF9AE}" pid="15" name="Mendeley Recent Style Name 6_1">
    <vt:lpwstr>Cite Them Right 10th edition - Harvard - Adriaan Louw</vt:lpwstr>
  </property>
  <property fmtid="{D5CDD505-2E9C-101B-9397-08002B2CF9AE}" pid="16" name="Mendeley Recent Style Id 7_1">
    <vt:lpwstr>http://www.zotero.org/styles/elsevier-harvard</vt:lpwstr>
  </property>
  <property fmtid="{D5CDD505-2E9C-101B-9397-08002B2CF9AE}" pid="17" name="Mendeley Recent Style Name 7_1">
    <vt:lpwstr>Elsevier - Harvard (with titles)</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(deprecated)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http://csl.mendeley.com/styles/509530281/harvard-cite-them-right-AJ-Louw</vt:lpwstr>
  </property>
</Properties>
</file>