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3972D" w14:textId="73F3B088" w:rsidR="00D95545" w:rsidRDefault="00D95545" w:rsidP="00D95545">
      <w:pPr>
        <w:pStyle w:val="Heading1"/>
        <w:numPr>
          <w:ilvl w:val="0"/>
          <w:numId w:val="0"/>
        </w:numPr>
        <w:spacing w:before="0" w:after="200" w:line="360" w:lineRule="auto"/>
        <w:jc w:val="both"/>
        <w:rPr>
          <w:rFonts w:ascii="Arial" w:hAnsi="Arial" w:cs="Arial"/>
          <w:b/>
          <w:color w:val="auto"/>
          <w:sz w:val="28"/>
          <w:szCs w:val="24"/>
        </w:rPr>
      </w:pPr>
    </w:p>
    <w:p w14:paraId="66C84851" w14:textId="2C8B2F75" w:rsidR="00D95545" w:rsidRDefault="00D95545" w:rsidP="00D95545">
      <w:pPr>
        <w:spacing w:line="360" w:lineRule="auto"/>
      </w:pPr>
    </w:p>
    <w:p w14:paraId="72A861C9" w14:textId="40BC4465" w:rsidR="00D95545" w:rsidRDefault="00D95545" w:rsidP="00D95545">
      <w:pPr>
        <w:spacing w:line="360" w:lineRule="auto"/>
      </w:pPr>
    </w:p>
    <w:p w14:paraId="1198B195" w14:textId="29E16145" w:rsidR="00D95545" w:rsidRDefault="00D95545" w:rsidP="00D95545">
      <w:pPr>
        <w:spacing w:line="360" w:lineRule="auto"/>
      </w:pPr>
    </w:p>
    <w:p w14:paraId="465D5A20" w14:textId="06575119" w:rsidR="00D95545" w:rsidRDefault="00D95545" w:rsidP="00D95545">
      <w:pPr>
        <w:spacing w:line="360" w:lineRule="auto"/>
      </w:pPr>
    </w:p>
    <w:p w14:paraId="20D122B0" w14:textId="77777777" w:rsidR="00D95545" w:rsidRPr="00D95545" w:rsidRDefault="00D95545" w:rsidP="00D95545">
      <w:pPr>
        <w:pStyle w:val="Header"/>
        <w:spacing w:line="360" w:lineRule="auto"/>
        <w:rPr>
          <w:sz w:val="40"/>
          <w:lang w:val="en-GB"/>
        </w:rPr>
      </w:pPr>
      <w:r w:rsidRPr="00D95545">
        <w:rPr>
          <w:sz w:val="40"/>
          <w:lang w:val="en-GB"/>
        </w:rPr>
        <w:t>Socio-economic consequences of implementing driverless haul trucks onto South African open pit mines.</w:t>
      </w:r>
    </w:p>
    <w:p w14:paraId="00611B21" w14:textId="285A75BD" w:rsidR="00D95545" w:rsidRDefault="00D95545" w:rsidP="00D95545">
      <w:pPr>
        <w:spacing w:line="360" w:lineRule="auto"/>
      </w:pPr>
    </w:p>
    <w:p w14:paraId="3163A8B5" w14:textId="574BEFD5" w:rsidR="00D95545" w:rsidRDefault="00D95545" w:rsidP="00D95545">
      <w:pPr>
        <w:spacing w:line="360" w:lineRule="auto"/>
      </w:pPr>
    </w:p>
    <w:p w14:paraId="173CB48B" w14:textId="0EE6FD22" w:rsidR="00D95545" w:rsidRDefault="00D95545" w:rsidP="00D95545">
      <w:pPr>
        <w:spacing w:line="360" w:lineRule="auto"/>
      </w:pPr>
    </w:p>
    <w:p w14:paraId="4E89C383" w14:textId="7EE211EE" w:rsidR="00D95545" w:rsidRDefault="00D95545" w:rsidP="00D95545">
      <w:pPr>
        <w:spacing w:line="360" w:lineRule="auto"/>
      </w:pPr>
      <w:r>
        <w:t>AJ Louw (53031377)</w:t>
      </w:r>
    </w:p>
    <w:p w14:paraId="26891DE6" w14:textId="754CCB7B" w:rsidR="00D95545" w:rsidRDefault="00D95545" w:rsidP="00D95545">
      <w:pPr>
        <w:spacing w:line="360" w:lineRule="auto"/>
      </w:pPr>
    </w:p>
    <w:p w14:paraId="1E27201A" w14:textId="5E074702" w:rsidR="00D95545" w:rsidRDefault="00D95545" w:rsidP="00D95545">
      <w:pPr>
        <w:spacing w:line="360" w:lineRule="auto"/>
      </w:pPr>
    </w:p>
    <w:p w14:paraId="583BEF18" w14:textId="0E503D9E" w:rsidR="00D95545" w:rsidRDefault="00D95545" w:rsidP="00D95545">
      <w:pPr>
        <w:spacing w:line="360" w:lineRule="auto"/>
      </w:pPr>
    </w:p>
    <w:p w14:paraId="37589E55" w14:textId="5DBEE4BD" w:rsidR="00D95545" w:rsidRDefault="00D95545" w:rsidP="00D95545">
      <w:pPr>
        <w:spacing w:line="360" w:lineRule="auto"/>
      </w:pPr>
    </w:p>
    <w:p w14:paraId="7F5A19E5" w14:textId="3EA07455" w:rsidR="00D95545" w:rsidRDefault="00D95545" w:rsidP="00D95545">
      <w:pPr>
        <w:spacing w:line="360" w:lineRule="auto"/>
      </w:pPr>
    </w:p>
    <w:p w14:paraId="2C9BAA63" w14:textId="6AE452B5" w:rsidR="00D95545" w:rsidRDefault="00D95545" w:rsidP="00D95545">
      <w:pPr>
        <w:spacing w:line="360" w:lineRule="auto"/>
      </w:pPr>
    </w:p>
    <w:p w14:paraId="5445D32D" w14:textId="15C35512" w:rsidR="00D95545" w:rsidRDefault="00D95545" w:rsidP="00D95545">
      <w:pPr>
        <w:spacing w:line="360" w:lineRule="auto"/>
      </w:pPr>
    </w:p>
    <w:p w14:paraId="01A3405A" w14:textId="6EE861A2" w:rsidR="00D95545" w:rsidRDefault="00D95545" w:rsidP="00D95545">
      <w:pPr>
        <w:spacing w:line="360" w:lineRule="auto"/>
      </w:pPr>
    </w:p>
    <w:p w14:paraId="63F672BF" w14:textId="009CE82D" w:rsidR="00D95545" w:rsidRDefault="00D95545" w:rsidP="00D95545">
      <w:pPr>
        <w:spacing w:line="360" w:lineRule="auto"/>
      </w:pPr>
    </w:p>
    <w:p w14:paraId="1E83B136" w14:textId="3D321433" w:rsidR="00D95545" w:rsidRDefault="00D95545" w:rsidP="00D95545">
      <w:pPr>
        <w:spacing w:line="360" w:lineRule="auto"/>
      </w:pPr>
    </w:p>
    <w:p w14:paraId="453DB49E" w14:textId="6B46E983" w:rsidR="00D95545" w:rsidRDefault="00D95545" w:rsidP="00D95545">
      <w:pPr>
        <w:spacing w:line="360" w:lineRule="auto"/>
      </w:pPr>
    </w:p>
    <w:p w14:paraId="1A7937CF" w14:textId="375EC55C" w:rsidR="00D95545" w:rsidRDefault="00D95545" w:rsidP="00D95545">
      <w:pPr>
        <w:spacing w:line="360" w:lineRule="auto"/>
      </w:pPr>
    </w:p>
    <w:p w14:paraId="49C62700" w14:textId="51D2F6E7" w:rsidR="00D95545" w:rsidRDefault="00D95545" w:rsidP="00D95545">
      <w:pPr>
        <w:spacing w:line="360" w:lineRule="auto"/>
      </w:pPr>
    </w:p>
    <w:p w14:paraId="2556D5D5" w14:textId="0F562506" w:rsidR="00D95545" w:rsidRDefault="00D95545" w:rsidP="00D95545">
      <w:pPr>
        <w:spacing w:line="360" w:lineRule="auto"/>
      </w:pPr>
    </w:p>
    <w:p w14:paraId="5C1AB786" w14:textId="07FF7463" w:rsidR="00D95545" w:rsidRPr="00D95545" w:rsidRDefault="00D95545" w:rsidP="00D95545">
      <w:pPr>
        <w:spacing w:line="360" w:lineRule="auto"/>
      </w:pPr>
    </w:p>
    <w:p w14:paraId="641CE2B4" w14:textId="3933759B" w:rsidR="009B062C" w:rsidRPr="00D95545" w:rsidRDefault="00A72C3E" w:rsidP="00D95545">
      <w:pPr>
        <w:pStyle w:val="Heading1"/>
        <w:spacing w:line="360" w:lineRule="auto"/>
        <w:rPr>
          <w:rFonts w:ascii="Arial" w:hAnsi="Arial" w:cs="Arial"/>
          <w:b/>
          <w:color w:val="000000" w:themeColor="text1"/>
          <w:sz w:val="24"/>
          <w:szCs w:val="24"/>
        </w:rPr>
      </w:pPr>
      <w:r w:rsidRPr="00D95545">
        <w:rPr>
          <w:rFonts w:ascii="Arial" w:hAnsi="Arial" w:cs="Arial"/>
          <w:b/>
          <w:color w:val="000000" w:themeColor="text1"/>
          <w:sz w:val="24"/>
          <w:szCs w:val="24"/>
        </w:rPr>
        <w:t>Introduction</w:t>
      </w:r>
    </w:p>
    <w:p w14:paraId="51DCC90B" w14:textId="5DAF5A51" w:rsidR="005E1BC7" w:rsidRDefault="00285949" w:rsidP="00D95545">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the 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real effective exchange rate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 the mines get from </w:t>
      </w:r>
      <w:r w:rsidR="007915C8">
        <w:t xml:space="preserve">selling </w:t>
      </w:r>
      <w:r w:rsidR="005E3DB1">
        <w:t xml:space="preserve">their commodities. </w:t>
      </w:r>
      <w:proofErr w:type="spellStart"/>
      <w:r w:rsidR="005E1BC7">
        <w:t>Labour</w:t>
      </w:r>
      <w:proofErr w:type="spellEnd"/>
      <w:r w:rsidR="005E1BC7">
        <w:t xml:space="preserve">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 xml:space="preserve">Strikes like the 2014 platinum strike affects not only the industry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611A38DF" w:rsidR="00807E6C" w:rsidRDefault="00807E6C" w:rsidP="00D95545">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 xml:space="preserve">Internationally both 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sidR="00E713B1">
        <w:rPr>
          <w:szCs w:val="24"/>
        </w:rPr>
        <w:instrText>ADDIN CSL_CITATION {"citationItems":[{"id":"ITEM-1","itemData":{"DOI":"10.1016/j.ifacol.2015.10.077","ISSN":"24058963","abstract":"High-capacity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17","issued":{"date-parts":[["2015"]]},"page":"54-59","title":"Remote controlled short-cycle loading of bulk material in mining applications","type":"paper-conference","volume":"28"},"uris":["http://www.mendeley.com/documents/?uuid=e86e7c42-59ad-38b8-8307-276c0ed20954"]}],"mendeley":{"formattedCitation":"(Bodin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39D23A5B" w:rsidR="00807E6C" w:rsidRPr="00807E6C" w:rsidRDefault="00807E6C" w:rsidP="00D95545">
      <w:pPr>
        <w:spacing w:line="360" w:lineRule="auto"/>
        <w:jc w:val="both"/>
        <w:rPr>
          <w:szCs w:val="24"/>
        </w:rPr>
      </w:pPr>
      <w:r>
        <w:rPr>
          <w:szCs w:val="24"/>
        </w:rPr>
        <w:t xml:space="preserve">The introduction of driverless haul truck onto South African open pit mines are in its initial phases. The international telecommunications company Cisco completed a 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18F4717" w:rsidR="00F26E11" w:rsidRDefault="007915C8" w:rsidP="00D95545">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w:t>
      </w:r>
      <w:r>
        <w:lastRenderedPageBreak/>
        <w:t>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 for the mine. </w:t>
      </w:r>
    </w:p>
    <w:p w14:paraId="187A30DA" w14:textId="6F65C6A4" w:rsidR="00F22238" w:rsidRDefault="00F26E11" w:rsidP="00D95545">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Driverless haul trucks tend to have fewer waiting times because dispatch updates the AI-driver with information about how busy the road is and how long it would take to get there. Where human drivers generally drive to the next stop at maximum speed. The driverless haul truck generally paces to drive as economical as possible.</w:t>
      </w:r>
    </w:p>
    <w:p w14:paraId="7BF49467" w14:textId="7BE7E3C6" w:rsidR="00F26E11" w:rsidRDefault="00F26E11" w:rsidP="00D95545">
      <w:pPr>
        <w:spacing w:line="360" w:lineRule="auto"/>
        <w:jc w:val="both"/>
      </w:pPr>
      <w:r>
        <w:t xml:space="preserve">The design of open pit mines will also reap benefit from driverless haul trucks. </w:t>
      </w:r>
      <w:r w:rsidR="009B52DF">
        <w:t xml:space="preserve">The roads these driverless trucks require need not be as wide as those road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0BA08E7E" w:rsidR="009B52DF" w:rsidRDefault="009B52DF" w:rsidP="00D95545">
      <w:pPr>
        <w:spacing w:line="360" w:lineRule="auto"/>
        <w:jc w:val="both"/>
      </w:pPr>
      <w:r>
        <w:t xml:space="preserve">Improvements in safety is another huge benefit for automating the driving process on open pit mines. There will be fewer human beings on the site, thus reducing the likelihood for injury. These machines also do not get tired. Unlike human beings that tend to be hampered by fatigue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D95545">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D95545">
      <w:pPr>
        <w:spacing w:line="360" w:lineRule="auto"/>
        <w:jc w:val="both"/>
        <w:rPr>
          <w:szCs w:val="24"/>
        </w:rPr>
      </w:pPr>
    </w:p>
    <w:p w14:paraId="563F42A1" w14:textId="77777777" w:rsidR="00E8552D" w:rsidRDefault="00E8552D" w:rsidP="00D95545">
      <w:pPr>
        <w:spacing w:line="360" w:lineRule="auto"/>
        <w:jc w:val="both"/>
        <w:rPr>
          <w:szCs w:val="24"/>
        </w:rPr>
      </w:pPr>
    </w:p>
    <w:p w14:paraId="1DD26EA6" w14:textId="77777777" w:rsidR="00E8552D" w:rsidRDefault="00E8552D" w:rsidP="00D95545">
      <w:pPr>
        <w:spacing w:line="360" w:lineRule="auto"/>
        <w:jc w:val="both"/>
        <w:rPr>
          <w:szCs w:val="24"/>
        </w:rPr>
      </w:pPr>
    </w:p>
    <w:p w14:paraId="7F8D3BDA" w14:textId="53EBF2E7" w:rsidR="009641A9" w:rsidRDefault="009B062C" w:rsidP="00D95545">
      <w:pPr>
        <w:spacing w:line="360" w:lineRule="auto"/>
        <w:jc w:val="both"/>
        <w:rPr>
          <w:szCs w:val="24"/>
        </w:rPr>
      </w:pPr>
      <w:r>
        <w:rPr>
          <w:szCs w:val="24"/>
        </w:rPr>
        <w:t xml:space="preserve"> </w:t>
      </w:r>
    </w:p>
    <w:p w14:paraId="6FC77418" w14:textId="080B60A9" w:rsidR="00482B33" w:rsidRDefault="00482B33" w:rsidP="00D95545">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D95545">
      <w:pPr>
        <w:spacing w:line="360" w:lineRule="auto"/>
        <w:jc w:val="both"/>
        <w:rPr>
          <w:szCs w:val="24"/>
        </w:rPr>
      </w:pPr>
    </w:p>
    <w:p w14:paraId="495C8422" w14:textId="36FF2602" w:rsidR="009D40CB" w:rsidRDefault="009D40CB" w:rsidP="00D95545">
      <w:pPr>
        <w:spacing w:line="360" w:lineRule="auto"/>
        <w:jc w:val="both"/>
        <w:rPr>
          <w:szCs w:val="24"/>
        </w:rPr>
      </w:pPr>
      <w:r w:rsidRPr="00C42D01">
        <w:rPr>
          <w:szCs w:val="24"/>
        </w:rPr>
        <w:t>Driverless or autonomous vehicles is currently a hotly debated topic in academic circles.</w:t>
      </w:r>
    </w:p>
    <w:p w14:paraId="6B73FBBE" w14:textId="4C3B27EE" w:rsidR="00D20A52" w:rsidRPr="00C42D01" w:rsidRDefault="00D20A52" w:rsidP="00D95545">
      <w:pPr>
        <w:spacing w:line="360" w:lineRule="auto"/>
        <w:jc w:val="both"/>
        <w:rPr>
          <w:szCs w:val="24"/>
        </w:rPr>
      </w:pPr>
    </w:p>
    <w:p w14:paraId="3B3A5A6B" w14:textId="40C4C273" w:rsidR="00663F35"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Defined research focus</w:t>
      </w:r>
    </w:p>
    <w:p w14:paraId="7B2EBC00" w14:textId="0BE381B6" w:rsidR="00E84520" w:rsidRDefault="008C634E" w:rsidP="00D95545">
      <w:pPr>
        <w:spacing w:line="360" w:lineRule="auto"/>
        <w:jc w:val="both"/>
      </w:pPr>
      <w:r>
        <w:t>The focus of this study will be limited to driverless haul trucks on open pit mines.</w:t>
      </w:r>
      <w:r w:rsidR="00E84520">
        <w:t xml:space="preserve"> Examples of open pit mines in </w:t>
      </w:r>
      <w:r w:rsidR="00CA72D9">
        <w:t>Limpopo province include</w:t>
      </w:r>
      <w:r w:rsidR="00E84520">
        <w:t xml:space="preserve"> Venetia Diamond Mine, </w:t>
      </w:r>
      <w:proofErr w:type="spellStart"/>
      <w:r w:rsidR="00E84520">
        <w:t>Mogalakena</w:t>
      </w:r>
      <w:proofErr w:type="spellEnd"/>
      <w:r w:rsidR="00E84520">
        <w:rPr>
          <w:rStyle w:val="FootnoteReference"/>
        </w:rPr>
        <w:footnoteReference w:id="1"/>
      </w:r>
      <w:r w:rsidR="00E84520">
        <w:t xml:space="preserve"> and </w:t>
      </w:r>
      <w:proofErr w:type="spellStart"/>
      <w:r w:rsidR="00E84520">
        <w:t>Grootegeluk</w:t>
      </w:r>
      <w:proofErr w:type="spellEnd"/>
      <w:r w:rsidR="00E84520">
        <w:t xml:space="preserve"> Mine</w:t>
      </w:r>
      <w:r w:rsidR="00E84520">
        <w:rPr>
          <w:rStyle w:val="FootnoteReference"/>
        </w:rPr>
        <w:footnoteReference w:id="2"/>
      </w:r>
      <w:r w:rsidR="00CA72D9">
        <w:t xml:space="preserve">. In the Northern cape there is </w:t>
      </w:r>
      <w:proofErr w:type="spellStart"/>
      <w:r w:rsidR="00E84520">
        <w:t>Sishen</w:t>
      </w:r>
      <w:proofErr w:type="spellEnd"/>
      <w:r w:rsidR="00E84520">
        <w:rPr>
          <w:rStyle w:val="FootnoteReference"/>
        </w:rPr>
        <w:footnoteReference w:id="3"/>
      </w:r>
      <w:r w:rsidR="00CA72D9">
        <w:t xml:space="preserve"> near the town of Kathu and </w:t>
      </w:r>
      <w:proofErr w:type="spellStart"/>
      <w:r w:rsidR="00CA72D9">
        <w:t>Finsch</w:t>
      </w:r>
      <w:proofErr w:type="spellEnd"/>
      <w:r w:rsidR="00081C99">
        <w:t xml:space="preserve"> Diamond Mine</w:t>
      </w:r>
      <w:r w:rsidR="00CA72D9">
        <w:t xml:space="preserve"> near Kimberley</w:t>
      </w:r>
      <w:r w:rsidR="00E84520">
        <w:t>.</w:t>
      </w:r>
      <w:r w:rsidR="00CA72D9">
        <w:t xml:space="preserve"> These are just some of the mines that will be asked to participate.</w:t>
      </w:r>
      <w:r w:rsidR="00E84520">
        <w:t xml:space="preserve"> </w:t>
      </w:r>
    </w:p>
    <w:p w14:paraId="5764892C" w14:textId="1CE10FE2" w:rsidR="008C634E" w:rsidRPr="00E8552D" w:rsidRDefault="00081C99" w:rsidP="00D95545">
      <w:pPr>
        <w:spacing w:line="360" w:lineRule="auto"/>
        <w:jc w:val="both"/>
        <w:rPr>
          <w:b/>
        </w:rPr>
      </w:pPr>
      <w:r>
        <w:t xml:space="preserve">We will </w:t>
      </w:r>
      <w:r w:rsidR="008C634E">
        <w:t>not include driverless LHD’s</w:t>
      </w:r>
      <w:r w:rsidR="000114FE">
        <w:t xml:space="preserve"> (Load Haul Dumper)</w:t>
      </w:r>
      <w:r w:rsidR="008C634E">
        <w:t xml:space="preserve"> and ADT’s </w:t>
      </w:r>
      <w:r w:rsidR="000114FE">
        <w:t xml:space="preserve">(Articulated Dump Truck) </w:t>
      </w:r>
      <w:r w:rsidR="008C634E">
        <w:t>in any underground mines</w:t>
      </w:r>
      <w:r w:rsidR="00E8552D">
        <w:t xml:space="preserve">. </w:t>
      </w:r>
    </w:p>
    <w:p w14:paraId="75D785B9" w14:textId="686832CA" w:rsidR="00663F35" w:rsidRPr="00C42D01" w:rsidRDefault="00663F35" w:rsidP="00D95545">
      <w:pPr>
        <w:pStyle w:val="Heading1"/>
        <w:spacing w:before="0" w:after="200" w:line="360" w:lineRule="auto"/>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0182A2A6" w:rsidR="006362EA" w:rsidRDefault="00DD1BBD" w:rsidP="00D95545">
      <w:pPr>
        <w:spacing w:line="360" w:lineRule="auto"/>
        <w:jc w:val="both"/>
      </w:pPr>
      <w:r w:rsidRPr="00C42D01">
        <w:t>The problem statement identified for this research is</w:t>
      </w:r>
      <w:r w:rsidR="000114FE">
        <w:t xml:space="preserve">, how ethical is it to introduce   </w:t>
      </w:r>
      <w:r w:rsidR="00A371D6" w:rsidRPr="00C42D01">
        <w:t>driverless haul trucks, onto South African open pit mines</w:t>
      </w:r>
      <w:r w:rsidR="000114FE">
        <w:t>.</w:t>
      </w:r>
    </w:p>
    <w:p w14:paraId="63CC7DA6" w14:textId="481EA62B" w:rsidR="009B7658" w:rsidRDefault="00F22A0C" w:rsidP="00D95545">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industry understand some of the issues related to automation.</w:t>
      </w:r>
      <w:r w:rsidR="0011223A">
        <w:t xml:space="preserve"> </w:t>
      </w:r>
      <w:r w:rsidR="00773927">
        <w:t xml:space="preserve"> Nevertheless, the author admitted several limitations to the study. Firstly, the study was unable to be representative of all </w:t>
      </w:r>
      <w:proofErr w:type="spellStart"/>
      <w:r w:rsidR="00773927">
        <w:t>labour</w:t>
      </w:r>
      <w:proofErr w:type="spellEnd"/>
      <w:r w:rsidR="00773927">
        <w:t xml:space="preserve"> unions. One </w:t>
      </w:r>
      <w:proofErr w:type="spellStart"/>
      <w:r w:rsidR="00773927">
        <w:t>labour</w:t>
      </w:r>
      <w:proofErr w:type="spellEnd"/>
      <w:r w:rsidR="00773927">
        <w:t xml:space="preserve"> union was unwilling to participate and another has capacity issues. For these reasons the </w:t>
      </w:r>
      <w:proofErr w:type="spellStart"/>
      <w:r w:rsidR="00773927">
        <w:t>labour</w:t>
      </w:r>
      <w:proofErr w:type="spellEnd"/>
      <w:r w:rsidR="00773927">
        <w:t xml:space="preserve"> unions will be excluded from this study. The focus would be only on those in the industry that will interact and be directly affected by driverless haul trucks.</w:t>
      </w:r>
      <w:r w:rsidR="009B7658">
        <w:t xml:space="preserve"> It is worth noting that even with a high level government program like </w:t>
      </w:r>
      <w:r w:rsidR="00695A0A">
        <w:t>Operation Mining</w:t>
      </w:r>
      <w:r w:rsidR="009B7658">
        <w:t xml:space="preserve"> Phakisa</w:t>
      </w:r>
      <w:r w:rsidR="00695A0A">
        <w:rPr>
          <w:rStyle w:val="FootnoteReference"/>
        </w:rPr>
        <w:footnoteReference w:id="4"/>
      </w:r>
      <w:r w:rsidR="000114FE">
        <w:t>,</w:t>
      </w:r>
      <w:r w:rsidR="009B7658">
        <w:t xml:space="preserve"> </w:t>
      </w:r>
      <w:r w:rsidR="00695A0A">
        <w:t>created by the Presidency</w:t>
      </w:r>
      <w:r w:rsidR="000114FE">
        <w:t>,</w:t>
      </w:r>
      <w:r w:rsidR="00695A0A">
        <w:t xml:space="preserve"> </w:t>
      </w:r>
      <w:r w:rsidR="009B7658">
        <w:t>had diffic</w:t>
      </w:r>
      <w:r w:rsidR="00285949">
        <w:t>ulties in involving the trade u</w:t>
      </w:r>
      <w:r w:rsidR="00695A0A">
        <w:t>nion</w:t>
      </w:r>
      <w:r w:rsidR="00285949">
        <w:t xml:space="preserve"> AMCU (Association of Mineworkers and Construction Union) </w:t>
      </w:r>
      <w:r w:rsidR="009B7658">
        <w:t xml:space="preserve"> </w:t>
      </w:r>
      <w:r w:rsidR="009B7658">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rsidR="009B7658">
        <w:fldChar w:fldCharType="separate"/>
      </w:r>
      <w:r w:rsidR="00753AFB" w:rsidRPr="00753AFB">
        <w:rPr>
          <w:noProof/>
        </w:rPr>
        <w:t>(Hermanus, 2017, p. 815)</w:t>
      </w:r>
      <w:r w:rsidR="009B7658">
        <w:fldChar w:fldCharType="end"/>
      </w:r>
      <w:r w:rsidR="00695A0A">
        <w:t xml:space="preserve">. </w:t>
      </w:r>
      <w:r w:rsidR="009B7658">
        <w:t xml:space="preserve"> </w:t>
      </w:r>
    </w:p>
    <w:p w14:paraId="1053DA38" w14:textId="7BE74625" w:rsidR="00773927" w:rsidRDefault="00773927" w:rsidP="00D95545">
      <w:pPr>
        <w:spacing w:line="360" w:lineRule="auto"/>
        <w:jc w:val="both"/>
      </w:pPr>
    </w:p>
    <w:p w14:paraId="727AF54C" w14:textId="0AB0EEC5" w:rsidR="00773927" w:rsidRDefault="00773927" w:rsidP="00D95545">
      <w:pPr>
        <w:spacing w:line="360" w:lineRule="auto"/>
        <w:jc w:val="both"/>
      </w:pPr>
      <w:r>
        <w:t>Cross-sectional</w:t>
      </w:r>
      <w:r w:rsidR="008C634E">
        <w:t xml:space="preserve"> vs longitudinal</w:t>
      </w:r>
    </w:p>
    <w:p w14:paraId="291CAB97" w14:textId="12FB9143" w:rsidR="00F1356C" w:rsidRDefault="00773927" w:rsidP="00D95545">
      <w:pPr>
        <w:spacing w:line="360" w:lineRule="auto"/>
        <w:jc w:val="both"/>
      </w:pPr>
      <w:r>
        <w:lastRenderedPageBreak/>
        <w:t>Quantitative</w:t>
      </w:r>
    </w:p>
    <w:p w14:paraId="6743AB99" w14:textId="7C4DA833" w:rsidR="00773927" w:rsidRDefault="00773927" w:rsidP="00D95545">
      <w:pPr>
        <w:spacing w:line="360" w:lineRule="auto"/>
        <w:jc w:val="both"/>
      </w:pPr>
      <w:r>
        <w:t>communities</w:t>
      </w:r>
    </w:p>
    <w:p w14:paraId="23E63BE6" w14:textId="77777777" w:rsidR="00773927" w:rsidRDefault="00773927" w:rsidP="00D95545">
      <w:pPr>
        <w:spacing w:line="360" w:lineRule="auto"/>
        <w:jc w:val="both"/>
      </w:pPr>
    </w:p>
    <w:p w14:paraId="3DBDA351" w14:textId="2F2F2E32" w:rsidR="00F1356C" w:rsidRDefault="00F1356C" w:rsidP="00D95545">
      <w:pPr>
        <w:spacing w:line="360" w:lineRule="auto"/>
        <w:jc w:val="both"/>
      </w:pPr>
    </w:p>
    <w:p w14:paraId="400C10DA" w14:textId="29EF491F" w:rsidR="00F1356C" w:rsidRDefault="00F1356C" w:rsidP="00D95545">
      <w:pPr>
        <w:spacing w:line="360" w:lineRule="auto"/>
        <w:jc w:val="both"/>
      </w:pPr>
    </w:p>
    <w:p w14:paraId="5BD50081" w14:textId="77777777" w:rsidR="00F1356C" w:rsidRPr="00C42D01" w:rsidRDefault="00F1356C" w:rsidP="00D95545">
      <w:pPr>
        <w:spacing w:line="360" w:lineRule="auto"/>
        <w:jc w:val="both"/>
      </w:pPr>
    </w:p>
    <w:p w14:paraId="5368C285" w14:textId="7154D63B" w:rsidR="00CD7B49" w:rsidRDefault="000C57FF" w:rsidP="00D95545">
      <w:pPr>
        <w:spacing w:line="360" w:lineRule="auto"/>
        <w:jc w:val="both"/>
      </w:pPr>
      <w:r w:rsidRPr="00C42D01">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653734EF" w14:textId="51678A46" w:rsidR="00CD7B49" w:rsidRDefault="00CD7B49" w:rsidP="00D95545">
      <w:pPr>
        <w:spacing w:line="360" w:lineRule="auto"/>
        <w:jc w:val="both"/>
      </w:pPr>
      <w:r>
        <w:t>Benefits:</w:t>
      </w:r>
    </w:p>
    <w:p w14:paraId="0C307F6B" w14:textId="56A2070C" w:rsidR="00CD7B49" w:rsidRDefault="00CD7B49" w:rsidP="00D95545">
      <w:pPr>
        <w:pStyle w:val="ListParagraph"/>
        <w:numPr>
          <w:ilvl w:val="0"/>
          <w:numId w:val="2"/>
        </w:numPr>
        <w:spacing w:line="360" w:lineRule="auto"/>
        <w:ind w:left="360"/>
        <w:jc w:val="both"/>
      </w:pPr>
      <w:r>
        <w:t xml:space="preserve">There is a great potential to save on wages. The average wage of a haul truck  driver in Western Australia was $A 100000 per year in 2008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r w:rsidRPr="00CD7B49">
        <w:rPr>
          <w:b/>
        </w:rPr>
        <w:t xml:space="preserve"> (maybe get an updated number)</w:t>
      </w:r>
    </w:p>
    <w:p w14:paraId="44D6AA0B" w14:textId="7E7D4508" w:rsidR="00CD7B49" w:rsidRDefault="00CD7B49" w:rsidP="00D95545">
      <w:pPr>
        <w:pStyle w:val="ListParagraph"/>
        <w:numPr>
          <w:ilvl w:val="0"/>
          <w:numId w:val="2"/>
        </w:numPr>
        <w:spacing w:line="360" w:lineRule="auto"/>
        <w:ind w:left="360"/>
        <w:jc w:val="both"/>
      </w:pPr>
      <w:r>
        <w:t xml:space="preserve">The potential fuel savings are large </w:t>
      </w:r>
      <w:r>
        <w:fldChar w:fldCharType="begin" w:fldLock="1"/>
      </w:r>
      <w:r w:rsidR="004526E8">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p>
    <w:p w14:paraId="79D991E6" w14:textId="30C81A92" w:rsidR="00CD7B49" w:rsidRDefault="00CD7B49" w:rsidP="00D95545">
      <w:pPr>
        <w:pStyle w:val="ListParagraph"/>
        <w:numPr>
          <w:ilvl w:val="0"/>
          <w:numId w:val="2"/>
        </w:numPr>
        <w:spacing w:line="360" w:lineRule="auto"/>
        <w:ind w:left="360"/>
        <w:jc w:val="both"/>
      </w:pPr>
      <w:r>
        <w:t>Truck availability</w:t>
      </w:r>
    </w:p>
    <w:p w14:paraId="07B02B4F" w14:textId="05B13BF5" w:rsidR="00CD7B49" w:rsidRDefault="00CD7B49" w:rsidP="00D95545">
      <w:pPr>
        <w:pStyle w:val="ListParagraph"/>
        <w:numPr>
          <w:ilvl w:val="0"/>
          <w:numId w:val="2"/>
        </w:numPr>
        <w:spacing w:line="360" w:lineRule="auto"/>
        <w:ind w:left="360"/>
        <w:jc w:val="both"/>
      </w:pPr>
      <w:proofErr w:type="spellStart"/>
      <w:r>
        <w:t>Tyre</w:t>
      </w:r>
      <w:proofErr w:type="spellEnd"/>
      <w:r>
        <w:t xml:space="preserve"> life</w:t>
      </w:r>
    </w:p>
    <w:p w14:paraId="7B55E876" w14:textId="52CE451C" w:rsidR="00CD7B49" w:rsidRDefault="00CD7B49" w:rsidP="00D95545">
      <w:pPr>
        <w:pStyle w:val="ListParagraph"/>
        <w:numPr>
          <w:ilvl w:val="0"/>
          <w:numId w:val="2"/>
        </w:numPr>
        <w:spacing w:line="360" w:lineRule="auto"/>
        <w:ind w:left="360"/>
        <w:jc w:val="both"/>
      </w:pPr>
      <w:r>
        <w:t>Pit design</w:t>
      </w:r>
    </w:p>
    <w:p w14:paraId="4E3E1CC9" w14:textId="4CC70D13" w:rsidR="00CD7B49" w:rsidRPr="00C42D01" w:rsidRDefault="00CD7B49" w:rsidP="00D95545">
      <w:pPr>
        <w:pStyle w:val="ListParagraph"/>
        <w:numPr>
          <w:ilvl w:val="0"/>
          <w:numId w:val="2"/>
        </w:numPr>
        <w:spacing w:line="360" w:lineRule="auto"/>
        <w:ind w:left="360"/>
        <w:jc w:val="both"/>
      </w:pPr>
      <w:r>
        <w:t>Safety</w:t>
      </w:r>
    </w:p>
    <w:p w14:paraId="141D0F2F" w14:textId="582B79FF" w:rsidR="0068597B" w:rsidRDefault="0068597B" w:rsidP="00D95545">
      <w:pPr>
        <w:spacing w:line="360" w:lineRule="auto"/>
        <w:jc w:val="both"/>
      </w:pPr>
    </w:p>
    <w:p w14:paraId="16F421E0" w14:textId="2EC459FB" w:rsidR="00DD1BBD" w:rsidRPr="0068597B" w:rsidRDefault="0068597B" w:rsidP="00D95545">
      <w:pPr>
        <w:tabs>
          <w:tab w:val="left" w:pos="5700"/>
        </w:tabs>
        <w:spacing w:line="360" w:lineRule="auto"/>
        <w:jc w:val="both"/>
      </w:pPr>
      <w:r>
        <w:tab/>
      </w:r>
    </w:p>
    <w:p w14:paraId="0D9A4B44" w14:textId="618678CA"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question</w:t>
      </w:r>
    </w:p>
    <w:p w14:paraId="7ED4D1D1" w14:textId="3BA11664" w:rsidR="00AB2934" w:rsidRDefault="00A0357F" w:rsidP="00D95545">
      <w:pPr>
        <w:spacing w:line="360" w:lineRule="auto"/>
        <w:jc w:val="both"/>
        <w:rPr>
          <w:szCs w:val="24"/>
        </w:rPr>
      </w:pPr>
      <w:r>
        <w:rPr>
          <w:szCs w:val="24"/>
        </w:rPr>
        <w:t xml:space="preserve">The main research </w:t>
      </w:r>
      <w:proofErr w:type="gramStart"/>
      <w:r>
        <w:rPr>
          <w:szCs w:val="24"/>
        </w:rPr>
        <w:t>question</w:t>
      </w:r>
      <w:proofErr w:type="gramEnd"/>
      <w:r>
        <w:rPr>
          <w:szCs w:val="24"/>
        </w:rPr>
        <w:t xml:space="preserve"> this proposal would like to put forward for consideration is the following:</w:t>
      </w:r>
    </w:p>
    <w:p w14:paraId="2390406F" w14:textId="14F57F4B" w:rsidR="00F31BF1" w:rsidRDefault="000114FE" w:rsidP="00D95545">
      <w:pPr>
        <w:spacing w:line="360" w:lineRule="auto"/>
        <w:jc w:val="both"/>
        <w:rPr>
          <w:szCs w:val="24"/>
        </w:rPr>
      </w:pPr>
      <w:r>
        <w:rPr>
          <w:szCs w:val="24"/>
        </w:rPr>
        <w:t>How will driverless haul trucks affect miners on South African open pit mines?</w:t>
      </w:r>
      <w:r w:rsidR="00F31BF1">
        <w:rPr>
          <w:szCs w:val="24"/>
        </w:rPr>
        <w:t xml:space="preserve"> </w:t>
      </w:r>
    </w:p>
    <w:p w14:paraId="487E405D" w14:textId="6B194F4E" w:rsidR="00F31BF1" w:rsidRDefault="00F31BF1" w:rsidP="00D95545">
      <w:pPr>
        <w:spacing w:line="360" w:lineRule="auto"/>
        <w:jc w:val="both"/>
        <w:rPr>
          <w:szCs w:val="24"/>
        </w:rPr>
      </w:pPr>
      <w:r>
        <w:rPr>
          <w:szCs w:val="24"/>
        </w:rPr>
        <w:t>Whether or not automation will increase the profitability of the mine will not be considered.</w:t>
      </w:r>
      <w:r w:rsidR="00CD7B49">
        <w:rPr>
          <w:szCs w:val="24"/>
        </w:rPr>
        <w:t xml:space="preserve"> This cannot be regarded as an ethical question </w:t>
      </w:r>
      <w:r w:rsidR="00CD7B49" w:rsidRPr="00CD7B49">
        <w:rPr>
          <w:b/>
          <w:szCs w:val="24"/>
        </w:rPr>
        <w:t>(WHY?</w:t>
      </w:r>
      <w:r w:rsidR="00CD7B49">
        <w:rPr>
          <w:szCs w:val="24"/>
        </w:rPr>
        <w:t>).</w:t>
      </w:r>
    </w:p>
    <w:p w14:paraId="4D72382B" w14:textId="77777777" w:rsidR="00F31BF1" w:rsidRPr="00A0357F" w:rsidRDefault="00F31BF1" w:rsidP="00D95545">
      <w:pPr>
        <w:spacing w:line="360" w:lineRule="auto"/>
        <w:jc w:val="both"/>
        <w:rPr>
          <w:szCs w:val="24"/>
        </w:rPr>
      </w:pPr>
    </w:p>
    <w:p w14:paraId="05543BE9" w14:textId="29210C75"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sub questions</w:t>
      </w:r>
    </w:p>
    <w:p w14:paraId="73E79E6C" w14:textId="22084509" w:rsidR="000114FE" w:rsidRPr="000114FE" w:rsidRDefault="000114FE" w:rsidP="00D95545">
      <w:pPr>
        <w:spacing w:line="360" w:lineRule="auto"/>
      </w:pPr>
      <w:r>
        <w:t>How will the safety on mines be affected?</w:t>
      </w:r>
    </w:p>
    <w:p w14:paraId="03256008" w14:textId="1868B87C" w:rsidR="000114FE" w:rsidRDefault="000114FE" w:rsidP="00D95545">
      <w:pPr>
        <w:spacing w:line="360" w:lineRule="auto"/>
        <w:jc w:val="both"/>
      </w:pPr>
      <w:r>
        <w:t>How will the socio-economic situation of miners be affected?</w:t>
      </w:r>
    </w:p>
    <w:p w14:paraId="266BE9D1" w14:textId="55947BED" w:rsidR="000114FE" w:rsidRDefault="000114FE" w:rsidP="00D95545">
      <w:pPr>
        <w:spacing w:line="360" w:lineRule="auto"/>
        <w:jc w:val="both"/>
      </w:pPr>
    </w:p>
    <w:p w14:paraId="67690AB1" w14:textId="685685D7"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objectives</w:t>
      </w:r>
    </w:p>
    <w:p w14:paraId="5A598A81" w14:textId="77777777" w:rsidR="000114FE" w:rsidRPr="000114FE" w:rsidRDefault="000114FE" w:rsidP="00D95545">
      <w:pPr>
        <w:spacing w:line="360" w:lineRule="auto"/>
      </w:pPr>
    </w:p>
    <w:p w14:paraId="45B6F2B4" w14:textId="75D197DB" w:rsidR="00B54587" w:rsidRPr="00946CA0" w:rsidRDefault="00B54587"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60F52ED6" w:rsidR="00663F35" w:rsidRPr="00946CA0" w:rsidRDefault="00663F35" w:rsidP="00D95545">
      <w:pPr>
        <w:spacing w:line="360" w:lineRule="auto"/>
        <w:jc w:val="both"/>
        <w:rPr>
          <w:szCs w:val="24"/>
        </w:rPr>
      </w:pPr>
      <w:r w:rsidRPr="00946CA0">
        <w:rPr>
          <w:szCs w:val="24"/>
        </w:rPr>
        <w:t>The development of new technologies, that give rise to new ethical concerns</w:t>
      </w:r>
      <w:r w:rsidR="0057475E">
        <w:rPr>
          <w:szCs w:val="24"/>
        </w:rPr>
        <w:t>,</w:t>
      </w:r>
      <w:r w:rsidRPr="00946CA0">
        <w:rPr>
          <w:szCs w:val="24"/>
        </w:rPr>
        <w:t xml:space="preserve">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D95545">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D95545">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w:t>
      </w:r>
      <w:proofErr w:type="spellStart"/>
      <w:r w:rsidRPr="00946CA0">
        <w:rPr>
          <w:szCs w:val="24"/>
        </w:rPr>
        <w:t>Maner</w:t>
      </w:r>
      <w:proofErr w:type="spellEnd"/>
      <w:r w:rsidRPr="00946CA0">
        <w:rPr>
          <w:szCs w:val="24"/>
        </w:rPr>
        <w:t xml:space="preserve">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3343D1" w:rsidRDefault="00663F35" w:rsidP="00D95545">
      <w:pPr>
        <w:spacing w:line="360" w:lineRule="auto"/>
        <w:jc w:val="both"/>
        <w:rPr>
          <w:color w:val="FF0000"/>
          <w:szCs w:val="24"/>
        </w:rPr>
      </w:pPr>
      <w:r w:rsidRPr="003343D1">
        <w:rPr>
          <w:color w:val="FF0000"/>
          <w:szCs w:val="24"/>
        </w:rPr>
        <w:lastRenderedPageBreak/>
        <w:t xml:space="preserve">A recent development is Responsible Research and Innovation (RRI). Researchers can now use the principles of (RRI) to manage the ethical considerations of how their research impact on society </w:t>
      </w:r>
      <w:r w:rsidRPr="003343D1">
        <w:rPr>
          <w:color w:val="FF0000"/>
          <w:szCs w:val="24"/>
        </w:rPr>
        <w:fldChar w:fldCharType="begin" w:fldLock="1"/>
      </w:r>
      <w:r w:rsidRPr="003343D1">
        <w:rPr>
          <w:color w:val="FF0000"/>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3343D1">
        <w:rPr>
          <w:color w:val="FF0000"/>
          <w:szCs w:val="24"/>
        </w:rPr>
        <w:fldChar w:fldCharType="separate"/>
      </w:r>
      <w:r w:rsidRPr="003343D1">
        <w:rPr>
          <w:noProof/>
          <w:color w:val="FF0000"/>
          <w:szCs w:val="24"/>
        </w:rPr>
        <w:t>(Eden, Jirotka and Stahl, 2013, p. 1)</w:t>
      </w:r>
      <w:r w:rsidRPr="003343D1">
        <w:rPr>
          <w:color w:val="FF0000"/>
          <w:szCs w:val="24"/>
        </w:rPr>
        <w:fldChar w:fldCharType="end"/>
      </w:r>
      <w:r w:rsidRPr="003343D1">
        <w:rPr>
          <w:color w:val="FF0000"/>
          <w:szCs w:val="24"/>
        </w:rPr>
        <w:t>.</w:t>
      </w:r>
    </w:p>
    <w:p w14:paraId="0D5DFDFE" w14:textId="3B5D5F60" w:rsidR="00663F35"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D95545">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D95545">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D95545">
      <w:pPr>
        <w:spacing w:line="360" w:lineRule="auto"/>
        <w:jc w:val="both"/>
        <w:rPr>
          <w:szCs w:val="24"/>
        </w:rPr>
      </w:pPr>
      <w:r w:rsidRPr="00946CA0">
        <w:rPr>
          <w:szCs w:val="24"/>
        </w:rPr>
        <w:t>There are a few competing ethical theories used in Computer Ethics.</w:t>
      </w:r>
    </w:p>
    <w:p w14:paraId="3C099B80" w14:textId="7C2B9F44" w:rsidR="00663F35" w:rsidRPr="00946CA0" w:rsidRDefault="00663F35" w:rsidP="00D95545">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w:t>
      </w:r>
      <w:r w:rsidR="00354CDD">
        <w:rPr>
          <w:szCs w:val="24"/>
        </w:rPr>
        <w:t xml:space="preserve">are Normative ethical theories and </w:t>
      </w:r>
      <w:r w:rsidRPr="00946CA0">
        <w:rPr>
          <w:szCs w:val="24"/>
        </w:rPr>
        <w:t xml:space="preserve">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D95545">
      <w:pPr>
        <w:spacing w:line="360" w:lineRule="auto"/>
        <w:jc w:val="both"/>
        <w:rPr>
          <w:szCs w:val="24"/>
        </w:rPr>
      </w:pPr>
      <w:r w:rsidRPr="00946CA0">
        <w:rPr>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D95545">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D95545">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5D8F8CDB" w:rsidR="00663F35" w:rsidRDefault="00663F35" w:rsidP="00D95545">
      <w:pPr>
        <w:spacing w:line="360" w:lineRule="auto"/>
        <w:jc w:val="both"/>
        <w:rPr>
          <w:szCs w:val="24"/>
        </w:rPr>
      </w:pPr>
      <w:r w:rsidRPr="00946CA0">
        <w:rPr>
          <w:szCs w:val="24"/>
        </w:rPr>
        <w:lastRenderedPageBreak/>
        <w:t xml:space="preserve">A prominent theory is Luciano </w:t>
      </w:r>
      <w:proofErr w:type="spellStart"/>
      <w:r w:rsidRPr="00946CA0">
        <w:rPr>
          <w:szCs w:val="24"/>
        </w:rPr>
        <w:t>Floridi’s</w:t>
      </w:r>
      <w:proofErr w:type="spellEnd"/>
      <w:r w:rsidRPr="00946CA0">
        <w:rPr>
          <w:szCs w:val="24"/>
        </w:rPr>
        <w:t xml:space="preserve">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w:t>
      </w:r>
      <w:proofErr w:type="spellStart"/>
      <w:r w:rsidRPr="00946CA0">
        <w:rPr>
          <w:szCs w:val="24"/>
        </w:rPr>
        <w:t>Floridi’s</w:t>
      </w:r>
      <w:proofErr w:type="spellEnd"/>
      <w:r w:rsidRPr="00946CA0">
        <w:rPr>
          <w:szCs w:val="24"/>
        </w:rPr>
        <w:t xml:space="preserve">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w:t>
      </w:r>
      <w:proofErr w:type="spellStart"/>
      <w:r w:rsidRPr="00946CA0">
        <w:rPr>
          <w:szCs w:val="24"/>
        </w:rPr>
        <w:t>Floridi</w:t>
      </w:r>
      <w:proofErr w:type="spellEnd"/>
      <w:r w:rsidRPr="00946CA0">
        <w:rPr>
          <w:szCs w:val="24"/>
        </w:rPr>
        <w:t xml:space="preserve">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41DFE221" w14:textId="11E6743F" w:rsidR="00782388" w:rsidRDefault="00D95C8D" w:rsidP="00D95545">
      <w:pPr>
        <w:spacing w:line="360" w:lineRule="auto"/>
        <w:jc w:val="both"/>
        <w:rPr>
          <w:szCs w:val="24"/>
        </w:rPr>
      </w:pPr>
      <w:r>
        <w:rPr>
          <w:szCs w:val="24"/>
        </w:rPr>
        <w:t>The “trolley problem” is a common thought experiment uses in computer ethics literature to discuss some of the problems related to self-driving vehicles</w:t>
      </w:r>
      <w:r w:rsidR="00AC3FDF">
        <w:rPr>
          <w:szCs w:val="24"/>
        </w:rPr>
        <w:t xml:space="preserve"> </w:t>
      </w:r>
      <w:r w:rsidR="007E6AB5">
        <w:rPr>
          <w:szCs w:val="24"/>
        </w:rPr>
        <w:fldChar w:fldCharType="begin" w:fldLock="1"/>
      </w:r>
      <w:r w:rsidR="00C73A0B">
        <w:rPr>
          <w:szCs w:val="24"/>
        </w:rPr>
        <w:instrText>ADDIN CSL_CITATION {"citationItems":[{"id":"ITEM-1","itemData":{"author":[{"dropping-particle":"","family":"Hevelke","given":"Alexander","non-dropping-particle":"","parse-names":false,"suffix":""},{"dropping-particle":"","family":"Nida-Rümelin","given":"Julian","non-dropping-particle":"","parse-names":false,"suffix":""}],"container-title":"Science and engineering ethics","id":"ITEM-1","issue":"3","issued":{"date-parts":[["2015"]]},"page":"619-630","publisher":"Springer","title":"Responsibility for crashes of autonomous vehicles: an ethical analysis","type":"article-journal","volume":"21"},"uris":["http://www.mendeley.com/documents/?uuid=59fee5a3-c372-4fde-bf7f-838b4b2cd8f7"]},{"id":"ITEM-2","itemData":{"DOI":"10.1145/3004323.3004336","ISBN":"978-1-4503-4654-2","abstract":"No matter how safe automated driving will be in the future, there will remain situations where an accident is unavoidable and vehicles will have to decide between options that all potentially result in lethal outcome. Empirical ethics is one method that can provide decisions that are socially acceptable. To gain knowledge on attitudes towards ethical decision making in hazardous situations, we ran a driving simulator study with personalized abstractions of a classical ethical dilemma (cf., \"Trolley Problem\"). Our results indicate that drivers, who are confronted with the decision of sacrificing the life of others, want vehicles to decide utilitarian, even when the probability of their own survival is substantially low and provoking an accident could result in their own death. Interviews with subjects after the study revealed that such ethical decisions polarize: some could not live with possessing a vehicle that might harm others for their own good, others would demand exactly such a behavior.","author":[{"dropping-particle":"","family":"Frison","given":"Anna-Katharina","non-dropping-particle":"","parse-names":false,"suffix":""},{"dropping-particle":"","family":"Wintersberger","given":"Philipp","non-dropping-particle":"","parse-names":false,"suffix":""},{"dropping-particle":"","family":"Riener","given":"Andreas","non-dropping-particle":"","parse-names":false,"suffix":""}],"container-title":"Adjunct Proceedings of the 8th International Conference on Automotive User Interfaces and Interactive Vehicular Applications","id":"ITEM-2","issued":{"date-parts":[["2016"]]},"page":"117-122","title":"First Person Trolley Problem: Evaluation of Drivers' Ethical Decisions in a Driving Simulator","type":"paper-conference"},"uris":["http://www.mendeley.com/documents/?uuid=3d41d261-8b03-461d-afec-42092eddd2b4"]},{"id":"ITEM-3","itemData":{"abstract":"Moral judgements are a complex phenomenon that have gained a renewed interest in the research community. Many have proposed explanations for moral judgements, including utilitarian accounts and the Principle of Double Effect. Some also advocate for the critical role of emotional processes like empathy. However, developing a computational model of moral judgements is rare perhaps due in part to the numerous influences on it. We present here a computational model of moral judgements based on moral expectation and the Principle of Double Effect. We then extend this model to provide a plausible explanation for the effect of empathy on these judgements. We evaluate these models using results from recent studies with human participants.","author":[{"dropping-particle":"","family":"Wilson","given":"Jason R","non-dropping-particle":"","parse-names":false,"suffix":""},{"dropping-particle":"","family":"Scheutz","given":"Matthias","non-dropping-particle":"","parse-names":false,"suffix":""}],"container-title":"Affective Computing and Intelligent Interaction (ACII), 2015 International Conference on","id":"ITEM-3","issued":{"date-parts":[["2015"]]},"page":"112-118","title":"A model of empathy to shape trolley problem moral judgements","type":"paper-conference"},"uris":["http://www.mendeley.com/documents/?uuid=5d8b3d62-3ef1-4a77-b5d9-6e28f3974cb5"]},{"id":"ITEM-4","itemData":{"DOI":"10.1007/s10677-016-9745-2","abstract":"Self-driving cars hold out the promise of being safer than manually driven cars. Yet they cannot be a 100 % safe. Collisions are sometimes unavoidable. So self-driving cars need to be programmed for how they should respond to scenarios where collisions are highly likely or unavoidable. The accident-scenarios self-driving cars might face have recently been likened to the key examples and dilemmas associated with the trolley problem. In this article, we critically examine this tempting analogy. We identify three important ways in which the ethics of accident-algorithms for self-driving cars and the philosophy of the trolley problem differ from each other. These concern: (i) the basic decision-making situation faced by those who decide how self-driving cars should be programmed to deal with accidents; (ii) moral and legal responsibility; and (iii) decision-making in the face of risks and uncertainty. In discussing these three areas of disanalogy, we isolate and identify a number of basic issues and complexities that arise within the ethics of the programming of self-driving cars. Keywords Self-driving cars. The trolley problem. Decision-making. Moral and legal responsibility. Risks and uncertainty Self-driving cars hold out the promise of being much safer than our current manually driven cars. This is one of the reasons why many are excited about the development and introduction of self-driving cars. Yet, self-driving cars cannot be a 100 % safe. This is because they will drive with high speed in the midst of unpredictable pedestrians, bicyclists, and human drivers (Goodall 2014a-b) So there is a need to think about how they should be programmed to react in different scenarios in which accidents are highly likely or unavoidable. This raises important ethical questions. For instance, should autonomous vehicles be programmed to always minimize the number of deaths? Or should they perhaps be programmed to save their passengers at all costs? What moral principles should serve as the basis for these Baccident-algorithms^? Philosophers are","author":[{"dropping-particle":"","family":"Nyholm","given":"Sven","non-dropping-particle":"","parse-names":false,"suffix":""},{"dropping-particle":"","family":"Smids","given":"Jilles","non-dropping-particle":"","parse-names":false,"suffix":""}],"container-title":"Ethical Theory and Moral Practice","id":"ITEM-4","issued":{"date-parts":[["2016"]]},"page":"1275-1289","title":"The Ethics of Accident-Algorithms for Self-Driving Cars: an Applied Trolley Problem?","type":"article-journal","volume":"19"},"uris":["http://www.mendeley.com/documents/?uuid=860155e0-0495-3687-ac13-f1ad4c141913"]},{"id":"ITEM-5","itemData":{"DOI":"10.2174/18744478018120100105","ISSN":"1874-4478","abstract":"Introduction: The Trolley problem is a very well-known ethics dilemma about actively killing one or sometimes even more persons in order to save a number of persons. The problem can occur in autonomous vehicles when the vehicle realizes that there is no way to prevent a collision, the computer of the vehicle should analyze which collision is considered to be the least harmful collision. Method and Result: In this paper, we suggest a method to evaluate the likely harmfulness of each sort of collision using Spatial Data Structures and Bounding Volumes and accordingly to decide which course of actions would be the less harmful and therefore should be chosen by the autonomous vehicle. Conclusion: The aim of this paper is to emphasize that the \"Trolley Problem\" occurs when the human driver is replaced by a robot and if a moral answer is given by an authoritative and legitimate board of experts, it can be coded in autonomous vehicle software.","author":[{"dropping-particle":"","family":"Wiseman","given":"Yair","non-dropping-particle":"","parse-names":false,"suffix":""},{"dropping-particle":"","family":"Grinberg","given":"Ilan","non-dropping-particle":"","parse-names":false,"suffix":""}],"container-title":"The Open Transportation Journal","id":"ITEM-5","issue":"1","issued":{"date-parts":[["2018"]]},"page":"105-113","title":"The Trolley Problem Version of Autonomous Vehicles","type":"article-journal","volume":"12"},"uris":["http://www.mendeley.com/documents/?uuid=3ec88098-88f7-4e12-994a-ea47363f7dda"]}],"mendeley":{"formattedCitation":"(Hevelke and Nida-Rümelin, 2015; Wilson and Scheutz, 2015; Frison, Wintersberger and Riener, 2016; Nyholm and Smids, 2016; Wiseman and Grinberg, 2018)","plainTextFormattedCitation":"(Hevelke and Nida-Rümelin, 2015; Wilson and Scheutz, 2015; Frison, Wintersberger and Riener, 2016; Nyholm and Smids, 2016; Wiseman and Grinberg, 2018)","previouslyFormattedCitation":"(Hevelke and Nida-Rümelin, 2015; Wilson and Scheutz, 2015; Frison, Wintersberger and Riener, 2016; Nyholm and Smids, 2016; Wiseman and Grinberg, 2018)"},"properties":{"noteIndex":0},"schema":"https://github.com/citation-style-language/schema/raw/master/csl-citation.json"}</w:instrText>
      </w:r>
      <w:r w:rsidR="007E6AB5">
        <w:rPr>
          <w:szCs w:val="24"/>
        </w:rPr>
        <w:fldChar w:fldCharType="separate"/>
      </w:r>
      <w:r w:rsidR="00782388" w:rsidRPr="00782388">
        <w:rPr>
          <w:noProof/>
          <w:szCs w:val="24"/>
        </w:rPr>
        <w:t>(Hevelke and Nida-Rümelin, 2015; Wilson and Scheutz, 2015; Frison, Wintersberger and Riener, 2016; Nyholm and Smids, 2016; Wiseman and Grinberg, 2018)</w:t>
      </w:r>
      <w:r w:rsidR="007E6AB5">
        <w:rPr>
          <w:szCs w:val="24"/>
        </w:rPr>
        <w:fldChar w:fldCharType="end"/>
      </w:r>
      <w:r>
        <w:rPr>
          <w:szCs w:val="24"/>
        </w:rPr>
        <w:t xml:space="preserve">. This thought experiment was </w:t>
      </w:r>
      <w:r w:rsidR="00AC3FDF">
        <w:rPr>
          <w:szCs w:val="24"/>
        </w:rPr>
        <w:t xml:space="preserve">first </w:t>
      </w:r>
      <w:r>
        <w:rPr>
          <w:szCs w:val="24"/>
        </w:rPr>
        <w:t xml:space="preserve">introduced in </w:t>
      </w:r>
      <w:r w:rsidR="00AC3FDF">
        <w:rPr>
          <w:szCs w:val="24"/>
        </w:rPr>
        <w:t xml:space="preserve">Foot </w:t>
      </w:r>
      <w:r w:rsidR="008767B0">
        <w:rPr>
          <w:szCs w:val="24"/>
        </w:rPr>
        <w:fldChar w:fldCharType="begin" w:fldLock="1"/>
      </w:r>
      <w:r w:rsidR="00AC3FDF">
        <w:rPr>
          <w:szCs w:val="24"/>
        </w:rPr>
        <w:instrText>ADDIN CSL_CITATION {"citationItems":[{"id":"ITEM-1","itemData":{"author":[{"dropping-particle":"","family":"Foot","given":"Philippa","non-dropping-particle":"","parse-names":false,"suffix":""}],"container-title":"Oxford Review","id":"ITEM-1","issued":{"date-parts":[["1967"]]},"page":"5-15","title":"The Problem of Abortion and the Doctrine of the Double Effect","type":"article-journal","volume":"5"},"suppress-author":1,"uris":["http://www.mendeley.com/documents/?uuid=32dfeb76-5a82-33d6-98be-b965ecba0b25"]}],"mendeley":{"formattedCitation":"(1967)","plainTextFormattedCitation":"(1967)","previouslyFormattedCitation":"(1967)"},"properties":{"noteIndex":0},"schema":"https://github.com/citation-style-language/schema/raw/master/csl-citation.json"}</w:instrText>
      </w:r>
      <w:r w:rsidR="008767B0">
        <w:rPr>
          <w:szCs w:val="24"/>
        </w:rPr>
        <w:fldChar w:fldCharType="separate"/>
      </w:r>
      <w:r w:rsidR="00AC3FDF" w:rsidRPr="00AC3FDF">
        <w:rPr>
          <w:noProof/>
          <w:szCs w:val="24"/>
        </w:rPr>
        <w:t>(1967)</w:t>
      </w:r>
      <w:r w:rsidR="008767B0">
        <w:rPr>
          <w:szCs w:val="24"/>
        </w:rPr>
        <w:fldChar w:fldCharType="end"/>
      </w:r>
      <w:r>
        <w:rPr>
          <w:szCs w:val="24"/>
        </w:rPr>
        <w:t xml:space="preserve">. </w:t>
      </w:r>
      <w:r w:rsidR="002D2017">
        <w:rPr>
          <w:szCs w:val="24"/>
        </w:rPr>
        <w:t xml:space="preserve">There have been many versions of the “trolley problem” since then. At its core the “trolley problem” describes a situation where there are a group of people on a track or road. A vehicle is hurtling towards the group at speed. If there is no intervention then the vehicle will hit the group of people, killing them. The vehicle has an alternative path it could take. Either a side road, sidewalk or side track. Also, there is a single human being on this alternative path. For the vehicle to take this alternative path there must be some action taken to put the vehicle on the alternate path. The ethical dilemma is that </w:t>
      </w:r>
      <w:r w:rsidR="00FA5A5A">
        <w:rPr>
          <w:szCs w:val="24"/>
        </w:rPr>
        <w:t>when no action is taken a lot of</w:t>
      </w:r>
      <w:r w:rsidR="002D2017">
        <w:rPr>
          <w:szCs w:val="24"/>
        </w:rPr>
        <w:t xml:space="preserve"> people will die and if action is taken, the person or agent taking the action will be directly responsible for someone’s death. </w:t>
      </w:r>
      <w:r w:rsidR="00C73A0B">
        <w:rPr>
          <w:szCs w:val="24"/>
        </w:rPr>
        <w:fldChar w:fldCharType="begin" w:fldLock="1"/>
      </w:r>
      <w:r w:rsidR="00C05558">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vehicles","type":"article-journal","volume":"352"},"uris":["http://www.mendeley.com/documents/?uuid=50b22407-9e48-34d2-8a76-f41fd4ac20af"]}],"mendeley":{"formattedCitation":"(Bonnefon, Shariff and Rahwan, 2016)","plainTextFormattedCitation":"(Bonnefon, Shariff and Rahwan, 2016)","previouslyFormattedCitation":"(Bonnefon, Shariff and Rahwan, 2016)"},"properties":{"noteIndex":0},"schema":"https://github.com/citation-style-language/schema/raw/master/csl-citation.json"}</w:instrText>
      </w:r>
      <w:r w:rsidR="00C73A0B">
        <w:rPr>
          <w:szCs w:val="24"/>
        </w:rPr>
        <w:fldChar w:fldCharType="separate"/>
      </w:r>
      <w:r w:rsidR="00C73A0B" w:rsidRPr="00C73A0B">
        <w:rPr>
          <w:noProof/>
          <w:szCs w:val="24"/>
        </w:rPr>
        <w:t>(Bonnefon, Shariff and Rahwan, 2016)</w:t>
      </w:r>
      <w:r w:rsidR="00C73A0B">
        <w:rPr>
          <w:szCs w:val="24"/>
        </w:rPr>
        <w:fldChar w:fldCharType="end"/>
      </w:r>
    </w:p>
    <w:p w14:paraId="671BA837" w14:textId="2FD266B7" w:rsidR="00341DBE" w:rsidRDefault="009560BE" w:rsidP="00D95545">
      <w:pPr>
        <w:spacing w:line="360" w:lineRule="auto"/>
        <w:jc w:val="both"/>
        <w:rPr>
          <w:szCs w:val="24"/>
        </w:rPr>
      </w:pPr>
      <w:r>
        <w:rPr>
          <w:szCs w:val="24"/>
        </w:rPr>
        <w:t xml:space="preserve">According to </w:t>
      </w:r>
      <w:r w:rsidR="00FC6A4E">
        <w:rPr>
          <w:szCs w:val="24"/>
        </w:rPr>
        <w:t>utilitarian ethics, the action should always be performed, because it will benefit more people</w:t>
      </w:r>
      <w:r w:rsidR="00782388">
        <w:rPr>
          <w:szCs w:val="24"/>
        </w:rPr>
        <w:t xml:space="preserve"> by minimizing the </w:t>
      </w:r>
      <w:r w:rsidR="00C73A0B">
        <w:rPr>
          <w:szCs w:val="24"/>
        </w:rPr>
        <w:t>number</w:t>
      </w:r>
      <w:r w:rsidR="00782388">
        <w:rPr>
          <w:szCs w:val="24"/>
        </w:rPr>
        <w:t xml:space="preserve"> of casualties</w:t>
      </w:r>
      <w:r w:rsidR="00FC6A4E">
        <w:rPr>
          <w:szCs w:val="24"/>
        </w:rPr>
        <w:t>.</w:t>
      </w:r>
      <w:r w:rsidR="00C73A0B">
        <w:rPr>
          <w:szCs w:val="24"/>
        </w:rPr>
        <w:t xml:space="preserve"> </w:t>
      </w:r>
      <w:proofErr w:type="spellStart"/>
      <w:r w:rsidR="00C73A0B">
        <w:rPr>
          <w:szCs w:val="24"/>
        </w:rPr>
        <w:t>Bonnefon</w:t>
      </w:r>
      <w:proofErr w:type="spellEnd"/>
      <w:r w:rsidR="00C73A0B">
        <w:rPr>
          <w:szCs w:val="24"/>
        </w:rPr>
        <w:t xml:space="preserve">, Shariff and </w:t>
      </w:r>
      <w:proofErr w:type="spellStart"/>
      <w:r w:rsidR="00C73A0B">
        <w:rPr>
          <w:szCs w:val="24"/>
        </w:rPr>
        <w:t>Rahwan</w:t>
      </w:r>
      <w:proofErr w:type="spellEnd"/>
      <w:r w:rsidR="00782388">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conducted studies into what would be peoples preference. In general, people preferred a utilitarian ethic where few people would be sacrificed for the good of many. Except where they would be the person that would be sacrificed. Then the respondents preferred a solution where they would survive. </w:t>
      </w:r>
      <w:proofErr w:type="spellStart"/>
      <w:r w:rsidR="00C73A0B">
        <w:rPr>
          <w:szCs w:val="24"/>
        </w:rPr>
        <w:t>Bonnefon</w:t>
      </w:r>
      <w:proofErr w:type="spellEnd"/>
      <w:r w:rsidR="00C73A0B">
        <w:rPr>
          <w:szCs w:val="24"/>
        </w:rPr>
        <w:t xml:space="preserve">, Shariff and </w:t>
      </w:r>
      <w:proofErr w:type="spellStart"/>
      <w:r w:rsidR="00C73A0B">
        <w:rPr>
          <w:szCs w:val="24"/>
        </w:rPr>
        <w:t>Rahwan</w:t>
      </w:r>
      <w:proofErr w:type="spellEnd"/>
      <w:r w:rsidR="00C73A0B">
        <w:rPr>
          <w:szCs w:val="24"/>
        </w:rPr>
        <w:t xml:space="preserve"> </w:t>
      </w:r>
      <w:r w:rsidR="00C73A0B">
        <w:rPr>
          <w:szCs w:val="24"/>
        </w:rPr>
        <w:fldChar w:fldCharType="begin" w:fldLock="1"/>
      </w:r>
      <w:r w:rsidR="00C73A0B">
        <w:rPr>
          <w:szCs w:val="24"/>
        </w:rPr>
        <w:instrText>ADDIN CSL_CITATION {"citationItems":[{"id":"ITEM-1","itemData":{"DOI":"10.1126/science.aaf2654","ISBN":"9780838986219","ISSN":"10959203","PMID":"27339987","abstract":"Autonomous Vehicles (AVs) should reduce traffic accidents, but they will sometimes have to choose between two evils-for example, running over pedestrians or sacrificing itself and its passenger to save them. Defining the algorithms that will help AVs make these moral decisions is a formidable challenge. We found that participants to six MTurk studies approved of utilitarian AVs (that sacrifice their passengers for the greater good), and would like others to buy them, but they would themselves prefer to ride in AVs that protect their passengers at all costs. They would disapprove of enforcing utilitarian AVs, and would be less willing to buy such a regulated AV. Accordingly, regulating for utilitarian algorithms may paradoxically increase casualties by postponing the adoption of a safer technology.","author":[{"dropping-particle":"","family":"Bonnefon","given":"Jean Francois","non-dropping-particle":"","parse-names":false,"suffix":""},{"dropping-particle":"","family":"Shariff","given":"Azim","non-dropping-particle":"","parse-names":false,"suffix":""},{"dropping-particle":"","family":"Rahwan","given":"Iyad","non-dropping-particle":"","parse-names":false,"suffix":""}],"container-title":"Science","id":"ITEM-1","issue":"6293","issued":{"date-parts":[["2016"]]},"page":"1573-1576","title":"The social dilemma of autonomous vehicles","type":"article-journal","volume":"352"},"suppress-author":1,"uris":["http://www.mendeley.com/documents/?uuid=50b22407-9e48-34d2-8a76-f41fd4ac20af"]}],"mendeley":{"formattedCitation":"(2016)","plainTextFormattedCitation":"(2016)","previouslyFormattedCitation":"(2016)"},"properties":{"noteIndex":0},"schema":"https://github.com/citation-style-language/schema/raw/master/csl-citation.json"}</w:instrText>
      </w:r>
      <w:r w:rsidR="00C73A0B">
        <w:rPr>
          <w:szCs w:val="24"/>
        </w:rPr>
        <w:fldChar w:fldCharType="separate"/>
      </w:r>
      <w:r w:rsidR="00C73A0B" w:rsidRPr="00C73A0B">
        <w:rPr>
          <w:noProof/>
          <w:szCs w:val="24"/>
        </w:rPr>
        <w:t>(2016)</w:t>
      </w:r>
      <w:r w:rsidR="00C73A0B">
        <w:rPr>
          <w:szCs w:val="24"/>
        </w:rPr>
        <w:fldChar w:fldCharType="end"/>
      </w:r>
      <w:r w:rsidR="00C73A0B">
        <w:rPr>
          <w:szCs w:val="24"/>
        </w:rPr>
        <w:t xml:space="preserve"> suggests that a potential solution is government regulation. As in, as people are </w:t>
      </w:r>
      <w:r w:rsidR="00C73A0B">
        <w:rPr>
          <w:szCs w:val="24"/>
        </w:rPr>
        <w:lastRenderedPageBreak/>
        <w:t>forced by government regulation to immunize their children, the public can be forced to adopt vehicles that follow utilitarian algorithms and might decide to kill its occupants.</w:t>
      </w:r>
      <w:r w:rsidR="0084701C">
        <w:rPr>
          <w:szCs w:val="24"/>
        </w:rPr>
        <w:t xml:space="preserve"> This form of government regulation is supported by </w:t>
      </w:r>
      <w:r w:rsidR="0084701C">
        <w:rPr>
          <w:szCs w:val="24"/>
        </w:rPr>
        <w:fldChar w:fldCharType="begin" w:fldLock="1"/>
      </w:r>
      <w:r w:rsidR="00B07FFD">
        <w:rPr>
          <w:szCs w:val="24"/>
        </w:rPr>
        <w:instrText>ADDIN CSL_CITATION {"citationItems":[{"id":"ITEM-1","itemData":{"DOI":"10.1007/s11948-016-9806-x","ISSN":"14715546","PMID":"27417644","abstract":"The recent progress in the development of autonomous cars has seen ethical questions come to the forefront. In particular, life and death decisions regarding the behavior of self-driving cars in trolley dilemma situations are attracting widespread interest in the recent debate. In this essay we want to ask whether we should implement a mandatory ethics setting (MES) for the whole of society or, whether every driver should have the choice to select his own personal ethics setting (PES). While the consensus view seems to be that people would not be willing to use an automated car that might sacrifice themselves in a dilemma sit- uation, we will defend the somewhat contra-intuitive claim that this would be nevertheless in their best interest. The reason is, simply put, that a PES regime would most likely result in a prisoner’s dilemma.","author":[{"dropping-particle":"","family":"Gogoll","given":"Jan","non-dropping-particle":"","parse-names":false,"suffix":""},{"dropping-particle":"","family":"Müller","given":"Julian F.","non-dropping-particle":"","parse-names":false,"suffix":""}],"container-title":"Science and Engineering Ethics","id":"ITEM-1","issue":"3","issued":{"date-parts":[["2017"]]},"page":"681-700","title":"Autonomous Cars: In Favor of a Mandatory Ethics Setting","type":"article-journal","volume":"23"},"locator":"694-696","suppress-author":1,"uris":["http://www.mendeley.com/documents/?uuid=1883d83b-1b40-3fe5-ac7e-0f4030a46a74"]}],"mendeley":{"formattedCitation":"(2017, pp. 694–696)","manualFormatting":"Gogol and Műller (2017, pp. 694–696)","plainTextFormattedCitation":"(2017, pp. 694–696)","previouslyFormattedCitation":"(Gogoll and Müller, 2017, pp. 694–696)"},"properties":{"noteIndex":0},"schema":"https://github.com/citation-style-language/schema/raw/master/csl-citation.json"}</w:instrText>
      </w:r>
      <w:r w:rsidR="0084701C">
        <w:rPr>
          <w:szCs w:val="24"/>
        </w:rPr>
        <w:fldChar w:fldCharType="separate"/>
      </w:r>
      <w:r w:rsidR="0084701C">
        <w:rPr>
          <w:szCs w:val="24"/>
        </w:rPr>
        <w:t xml:space="preserve">Gogol and </w:t>
      </w:r>
      <w:proofErr w:type="spellStart"/>
      <w:r w:rsidR="0084701C">
        <w:rPr>
          <w:szCs w:val="24"/>
        </w:rPr>
        <w:t>Műller</w:t>
      </w:r>
      <w:proofErr w:type="spellEnd"/>
      <w:r w:rsidR="0084701C">
        <w:rPr>
          <w:szCs w:val="24"/>
        </w:rPr>
        <w:t xml:space="preserve"> </w:t>
      </w:r>
      <w:r w:rsidR="0084701C" w:rsidRPr="0084701C">
        <w:rPr>
          <w:noProof/>
          <w:szCs w:val="24"/>
        </w:rPr>
        <w:t>(2017, pp. 694–696)</w:t>
      </w:r>
      <w:r w:rsidR="0084701C">
        <w:rPr>
          <w:szCs w:val="24"/>
        </w:rPr>
        <w:fldChar w:fldCharType="end"/>
      </w:r>
      <w:r w:rsidR="0084701C">
        <w:rPr>
          <w:szCs w:val="24"/>
        </w:rPr>
        <w:t>.</w:t>
      </w:r>
    </w:p>
    <w:p w14:paraId="376A4443" w14:textId="3E106ACC" w:rsidR="007E6AB5" w:rsidRDefault="00AC7C65" w:rsidP="00D95545">
      <w:pPr>
        <w:spacing w:line="360" w:lineRule="auto"/>
        <w:jc w:val="both"/>
        <w:rPr>
          <w:szCs w:val="24"/>
        </w:rPr>
      </w:pPr>
      <w:r>
        <w:rPr>
          <w:szCs w:val="24"/>
        </w:rPr>
        <w:t>SAE International, an internationa</w:t>
      </w:r>
      <w:r w:rsidR="008667A9">
        <w:rPr>
          <w:szCs w:val="24"/>
        </w:rPr>
        <w:t xml:space="preserve">l, </w:t>
      </w:r>
      <w:r>
        <w:rPr>
          <w:szCs w:val="24"/>
        </w:rPr>
        <w:t>professional and standards organization for the automotive and aerospace industries, have a st</w:t>
      </w:r>
      <w:bookmarkStart w:id="0" w:name="_GoBack"/>
      <w:bookmarkEnd w:id="0"/>
      <w:r>
        <w:rPr>
          <w:szCs w:val="24"/>
        </w:rPr>
        <w:t xml:space="preserve">andard to classify the level </w:t>
      </w:r>
      <w:r w:rsidR="008667A9">
        <w:rPr>
          <w:szCs w:val="24"/>
        </w:rPr>
        <w:t>of automation of a</w:t>
      </w:r>
      <w:r>
        <w:rPr>
          <w:szCs w:val="24"/>
        </w:rPr>
        <w:t xml:space="preserve"> vehicle. This system has already been adopted by the</w:t>
      </w:r>
      <w:r w:rsidR="00C05558">
        <w:rPr>
          <w:szCs w:val="24"/>
        </w:rPr>
        <w:t xml:space="preserve"> US National Highway Traffic Safety Administ</w:t>
      </w:r>
      <w:r>
        <w:rPr>
          <w:szCs w:val="24"/>
        </w:rPr>
        <w:t xml:space="preserve">ration </w:t>
      </w:r>
      <w:r w:rsidR="00C05558">
        <w:rPr>
          <w:szCs w:val="24"/>
        </w:rPr>
        <w:fldChar w:fldCharType="begin" w:fldLock="1"/>
      </w:r>
      <w:r w:rsidR="0084701C">
        <w:rPr>
          <w:szCs w:val="24"/>
        </w:rPr>
        <w:instrText>ADDIN CSL_CITATION {"citationItems":[{"id":"ITEM-1","itemData":{"DOI":"12507-091216-v9","abstract":"Technology in transportation is not new. In fact, the airplane, the automobile, the train and the horse-drawn carriage all introduced new opportunities and new complications to the safe movement of people and goods.\\r\\n\\r\\nAs the digital era increasingly reaches deeper into transportation, our task at the U.S. Department of Transportation is not only to keep pace, but to ensure public safety while establishing a strong foundation such that the rules of the road can be known, understood, and responded to by industry and the public. The self-driving car raises more possibilities and more questions than perhaps any other transportation innovation under present discussion. That is as it should be. Possessing the potential to uproot personal mobility as we know it, to make it safer and even more ubiquitous than conventional automobiles and perhaps even more efficient, self-driving cars have become the archetype of our future transportation. Still, important concerns emerge. Will they fully replace the human driver? What ethical judgments will they be called upon to make? What socioeconomic impacts flow from such a dramatic change? Will they disrupt the nature of privacy and security?\\r\\n\\r\\nMany of these larger questions will require longer and more thorough dialogue with government, industry, academia and, most importantly, the public.","author":[{"dropping-particle":"","family":"NHTSA","given":"","non-dropping-particle":"","parse-names":false,"suffix":""}],"id":"ITEM-1","issue":"September","issued":{"date-parts":[["2016"]]},"page":"1-116","title":"Federal Automated Vehicles Policy","type":"article"},"locator":"9","uris":["http://www.mendeley.com/documents/?uuid=1344ba21-bf81-43da-b374-41e62e09b22d"]}],"mendeley":{"formattedCitation":"(NHTSA, 2016, p. 9)","plainTextFormattedCitation":"(NHTSA, 2016, p. 9)","previouslyFormattedCitation":"(NHTSA, 2016, p. 9)"},"properties":{"noteIndex":0},"schema":"https://github.com/citation-style-language/schema/raw/master/csl-citation.json"}</w:instrText>
      </w:r>
      <w:r w:rsidR="00C05558">
        <w:rPr>
          <w:szCs w:val="24"/>
        </w:rPr>
        <w:fldChar w:fldCharType="separate"/>
      </w:r>
      <w:r w:rsidR="00C05558" w:rsidRPr="00C05558">
        <w:rPr>
          <w:noProof/>
          <w:szCs w:val="24"/>
        </w:rPr>
        <w:t>(NHTSA, 2016, p. 9)</w:t>
      </w:r>
      <w:r w:rsidR="00C05558">
        <w:rPr>
          <w:szCs w:val="24"/>
        </w:rPr>
        <w:fldChar w:fldCharType="end"/>
      </w:r>
      <w:r w:rsidR="00C05558">
        <w:rPr>
          <w:szCs w:val="24"/>
        </w:rPr>
        <w:t>.</w:t>
      </w:r>
      <w:r>
        <w:rPr>
          <w:szCs w:val="24"/>
        </w:rPr>
        <w:t xml:space="preserve"> </w:t>
      </w:r>
      <w:r w:rsidR="00C05558">
        <w:rPr>
          <w:szCs w:val="24"/>
        </w:rPr>
        <w:t xml:space="preserve"> </w:t>
      </w:r>
      <w:r>
        <w:rPr>
          <w:szCs w:val="24"/>
        </w:rPr>
        <w:t xml:space="preserve"> It consists of SAE Level 0 to SAE Level 5, where a SAE Level 0 vehicle contains no automation and SAE Level 5 where the vehicle is fully automated under all conditions.</w:t>
      </w:r>
    </w:p>
    <w:p w14:paraId="4CFB5612" w14:textId="77777777" w:rsidR="00341DBE" w:rsidRDefault="00341DBE" w:rsidP="00D95545">
      <w:pPr>
        <w:spacing w:line="360" w:lineRule="auto"/>
        <w:jc w:val="both"/>
        <w:rPr>
          <w:szCs w:val="24"/>
        </w:rPr>
      </w:pPr>
    </w:p>
    <w:p w14:paraId="03B8E9AF" w14:textId="67E99B44" w:rsidR="003343D1" w:rsidRDefault="003343D1" w:rsidP="00D95545">
      <w:pPr>
        <w:spacing w:line="360" w:lineRule="auto"/>
        <w:jc w:val="both"/>
        <w:rPr>
          <w:szCs w:val="24"/>
        </w:rPr>
      </w:pPr>
    </w:p>
    <w:p w14:paraId="07F65E7E" w14:textId="63501492" w:rsidR="003343D1" w:rsidRDefault="003343D1" w:rsidP="00D95545">
      <w:pPr>
        <w:spacing w:line="360" w:lineRule="auto"/>
        <w:jc w:val="both"/>
        <w:rPr>
          <w:szCs w:val="24"/>
        </w:rPr>
      </w:pPr>
      <w:r>
        <w:rPr>
          <w:szCs w:val="24"/>
        </w:rPr>
        <w:t>A haul truck is significantly larger than a car</w:t>
      </w:r>
      <w:r w:rsidR="001C27C2">
        <w:rPr>
          <w:szCs w:val="24"/>
        </w:rPr>
        <w:t xml:space="preserve">. Is there literature </w:t>
      </w:r>
      <w:proofErr w:type="spellStart"/>
      <w:r w:rsidR="001C27C2">
        <w:rPr>
          <w:szCs w:val="24"/>
        </w:rPr>
        <w:t>tat</w:t>
      </w:r>
      <w:proofErr w:type="spellEnd"/>
      <w:r w:rsidR="001C27C2">
        <w:rPr>
          <w:szCs w:val="24"/>
        </w:rPr>
        <w:t xml:space="preserve"> compares the size and the ethics?</w:t>
      </w:r>
    </w:p>
    <w:p w14:paraId="12321968" w14:textId="77777777" w:rsidR="001C27C2" w:rsidRPr="00946CA0" w:rsidRDefault="001C27C2" w:rsidP="00D95545">
      <w:pPr>
        <w:spacing w:line="360" w:lineRule="auto"/>
        <w:jc w:val="both"/>
        <w:rPr>
          <w:szCs w:val="24"/>
        </w:rPr>
      </w:pPr>
    </w:p>
    <w:p w14:paraId="28BB55AF" w14:textId="5CFB2E06" w:rsidR="00576066" w:rsidRPr="00576066"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D95545">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6B6E1246" w:rsidR="00663F35" w:rsidRPr="00946CA0" w:rsidRDefault="00663F35" w:rsidP="00D95545">
      <w:pPr>
        <w:spacing w:line="360" w:lineRule="auto"/>
        <w:jc w:val="both"/>
        <w:rPr>
          <w:szCs w:val="24"/>
        </w:rPr>
      </w:pPr>
      <w:r w:rsidRPr="00946CA0">
        <w:rPr>
          <w:szCs w:val="24"/>
        </w:rPr>
        <w:t>The reason why we need ethical theory is because people have an innate sense of right and wrong</w:t>
      </w:r>
      <w:r w:rsidR="00354CDD">
        <w:rPr>
          <w:szCs w:val="24"/>
        </w:rPr>
        <w:t xml:space="preserve"> </w:t>
      </w:r>
      <w:r w:rsidR="00354CDD" w:rsidRPr="00946CA0">
        <w:rPr>
          <w:szCs w:val="24"/>
        </w:rPr>
        <w:t xml:space="preserve"> </w:t>
      </w:r>
      <w:r w:rsidR="00354CDD" w:rsidRPr="00946CA0">
        <w:rPr>
          <w:szCs w:val="24"/>
        </w:rPr>
        <w:fldChar w:fldCharType="begin" w:fldLock="1"/>
      </w:r>
      <w:r w:rsidR="00354CDD"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00354CDD" w:rsidRPr="00946CA0">
        <w:rPr>
          <w:szCs w:val="24"/>
        </w:rPr>
        <w:fldChar w:fldCharType="separate"/>
      </w:r>
      <w:r w:rsidR="00354CDD" w:rsidRPr="00946CA0">
        <w:rPr>
          <w:noProof/>
          <w:szCs w:val="24"/>
        </w:rPr>
        <w:t>(Stahl, 2012, pp. 638–640)</w:t>
      </w:r>
      <w:r w:rsidR="00354CDD" w:rsidRPr="00946CA0">
        <w:rPr>
          <w:szCs w:val="24"/>
        </w:rPr>
        <w:fldChar w:fldCharType="end"/>
      </w:r>
      <w:r w:rsidRPr="00946CA0">
        <w:rPr>
          <w:szCs w:val="24"/>
        </w:rPr>
        <w:t>. What is right or wrong can differ between nationalities, groups or peoples. These ideas need to be openly discussed and reasoned about. But there needs to be agreement on what is regarded right or wrong.</w:t>
      </w:r>
    </w:p>
    <w:p w14:paraId="5F7AEAC9" w14:textId="77777777" w:rsidR="00663F35" w:rsidRPr="00946CA0" w:rsidRDefault="00663F35" w:rsidP="00D95545">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lastRenderedPageBreak/>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D95545">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D95545">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D95545">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68E00E55" w:rsidR="00663F35" w:rsidRPr="00946CA0" w:rsidRDefault="00663F35" w:rsidP="00D95545">
      <w:pPr>
        <w:spacing w:line="360" w:lineRule="auto"/>
        <w:jc w:val="both"/>
        <w:rPr>
          <w:szCs w:val="24"/>
        </w:rPr>
      </w:pPr>
      <w:r w:rsidRPr="00946CA0">
        <w:rPr>
          <w:szCs w:val="24"/>
        </w:rPr>
        <w:t>One study</w:t>
      </w:r>
      <w:r w:rsidR="00354CDD">
        <w:rPr>
          <w:szCs w:val="24"/>
        </w:rPr>
        <w:t xml:space="preserve"> </w:t>
      </w:r>
      <w:r w:rsidR="00354CDD" w:rsidRPr="00946CA0">
        <w:rPr>
          <w:szCs w:val="24"/>
        </w:rPr>
        <w:fldChar w:fldCharType="begin" w:fldLock="1"/>
      </w:r>
      <w:r w:rsidR="00354CDD"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00354CDD" w:rsidRPr="00946CA0">
        <w:rPr>
          <w:szCs w:val="24"/>
        </w:rPr>
        <w:fldChar w:fldCharType="separate"/>
      </w:r>
      <w:r w:rsidR="00354CDD" w:rsidRPr="00946CA0">
        <w:rPr>
          <w:noProof/>
          <w:szCs w:val="24"/>
        </w:rPr>
        <w:t>(Van Den Hoven, 2017, pp. 66–70)</w:t>
      </w:r>
      <w:r w:rsidR="00354CDD" w:rsidRPr="00946CA0">
        <w:rPr>
          <w:szCs w:val="24"/>
        </w:rPr>
        <w:fldChar w:fldCharType="end"/>
      </w:r>
      <w:r w:rsidRPr="00946CA0">
        <w:rPr>
          <w:szCs w:val="24"/>
        </w:rPr>
        <w:t xml:space="preserve">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w:t>
      </w:r>
      <w:r w:rsidRPr="00946CA0">
        <w:rPr>
          <w:szCs w:val="24"/>
        </w:rPr>
        <w:lastRenderedPageBreak/>
        <w:t xml:space="preserve">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w:t>
      </w:r>
      <w:r w:rsidR="00354CDD">
        <w:rPr>
          <w:szCs w:val="24"/>
        </w:rPr>
        <w:t xml:space="preserve">or less important </w:t>
      </w:r>
      <w:proofErr w:type="gramStart"/>
      <w:r w:rsidR="00354CDD">
        <w:rPr>
          <w:szCs w:val="24"/>
        </w:rPr>
        <w:t xml:space="preserve">requirements </w:t>
      </w:r>
      <w:r w:rsidRPr="00946CA0">
        <w:rPr>
          <w:szCs w:val="24"/>
        </w:rPr>
        <w:t>.</w:t>
      </w:r>
      <w:proofErr w:type="gramEnd"/>
    </w:p>
    <w:p w14:paraId="1068F643" w14:textId="77777777" w:rsidR="00663F35" w:rsidRPr="00946CA0" w:rsidRDefault="00663F35" w:rsidP="00D95545">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D95545">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D95545">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“show that there are ways of democratically regulating contested technology related issues”.</w:t>
      </w:r>
    </w:p>
    <w:p w14:paraId="06C54E94" w14:textId="78D6776A" w:rsidR="00663F35" w:rsidRPr="00946CA0" w:rsidRDefault="00663F35" w:rsidP="00D95545">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D95545">
      <w:pPr>
        <w:pStyle w:val="Heading2"/>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D95545">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D95545">
      <w:pPr>
        <w:spacing w:line="360" w:lineRule="auto"/>
        <w:jc w:val="both"/>
        <w:rPr>
          <w:szCs w:val="24"/>
        </w:rPr>
      </w:pPr>
      <w:r w:rsidRPr="00946CA0">
        <w:rPr>
          <w:szCs w:val="24"/>
        </w:rPr>
        <w:lastRenderedPageBreak/>
        <w:t xml:space="preserve">The European Union is on the forefront of the implementation of RRI and all the fruits of their </w:t>
      </w:r>
      <w:proofErr w:type="spellStart"/>
      <w:r w:rsidRPr="00946CA0">
        <w:rPr>
          <w:szCs w:val="24"/>
        </w:rPr>
        <w:t>labour</w:t>
      </w:r>
      <w:proofErr w:type="spellEnd"/>
      <w:r w:rsidRPr="00946CA0">
        <w:rPr>
          <w:szCs w:val="24"/>
        </w:rPr>
        <w:t xml:space="preserve"> remains to be seen.</w:t>
      </w:r>
      <w:r w:rsidR="00AA33E2" w:rsidRPr="00946CA0">
        <w:rPr>
          <w:szCs w:val="24"/>
        </w:rPr>
        <w:t xml:space="preserve"> </w:t>
      </w:r>
    </w:p>
    <w:p w14:paraId="79141A44" w14:textId="5A90E803" w:rsidR="00E669DC" w:rsidRPr="00946CA0" w:rsidRDefault="00A600BB" w:rsidP="00D95545">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D95545">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D95545">
      <w:pPr>
        <w:spacing w:line="360" w:lineRule="auto"/>
        <w:jc w:val="both"/>
        <w:rPr>
          <w:szCs w:val="24"/>
        </w:rPr>
      </w:pPr>
    </w:p>
    <w:p w14:paraId="60159A1F" w14:textId="096A9BD0" w:rsidR="000114FE" w:rsidRPr="000114FE"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Research strategy</w:t>
      </w:r>
    </w:p>
    <w:p w14:paraId="4DB734E4" w14:textId="49C1E554" w:rsidR="009E6787" w:rsidRDefault="009E6787" w:rsidP="00D95545">
      <w:pPr>
        <w:spacing w:line="360" w:lineRule="auto"/>
        <w:jc w:val="both"/>
      </w:pPr>
      <w:r>
        <w:t xml:space="preserve">This study will follow a </w:t>
      </w:r>
      <w:r w:rsidR="00B2169F">
        <w:t xml:space="preserve">utilitarian view of ethics i.e. implementing driverless haul </w:t>
      </w:r>
      <w:proofErr w:type="gramStart"/>
      <w:r w:rsidR="00B2169F">
        <w:t>trucks  will</w:t>
      </w:r>
      <w:proofErr w:type="gramEnd"/>
      <w:r w:rsidR="00B2169F">
        <w:t xml:space="preserve"> be considered ethical if it does the most good to the most amount of people.</w:t>
      </w:r>
    </w:p>
    <w:p w14:paraId="097EA93E" w14:textId="77777777" w:rsidR="009E6787" w:rsidRDefault="009E6787" w:rsidP="00D95545">
      <w:pPr>
        <w:spacing w:line="360" w:lineRule="auto"/>
        <w:jc w:val="both"/>
      </w:pPr>
    </w:p>
    <w:p w14:paraId="3AD219C7" w14:textId="04F796F1" w:rsidR="0011223A" w:rsidRDefault="009E6787" w:rsidP="00D95545">
      <w:pPr>
        <w:spacing w:line="360" w:lineRule="auto"/>
        <w:jc w:val="both"/>
      </w:pPr>
      <w:r>
        <w:t>We require information on how well workers in the South African mining industry understand the ethical consequences of introducing driverless haul truck onto South African open pit mines. This implies that we want</w:t>
      </w:r>
      <w:r w:rsidR="000114FE">
        <w:t xml:space="preserve"> to</w:t>
      </w:r>
      <w:r>
        <w:t xml:space="preserve"> gather information at one point in time and are not concerned with how the understanding of ethical concerns change over time. </w:t>
      </w:r>
      <w:r w:rsidR="00753AFB">
        <w:t>T</w:t>
      </w:r>
      <w:r>
        <w:t>his study will need to involve a wide selection of people from various socio-economic and educational backgrounds.</w:t>
      </w:r>
      <w:r w:rsidR="00753AFB">
        <w:t xml:space="preserve"> Also, getting various stakeholders to participate can be difficult in the mining industry </w:t>
      </w:r>
      <w:r w:rsidR="00753AFB">
        <w:fldChar w:fldCharType="begin" w:fldLock="1"/>
      </w:r>
      <w:r w:rsidR="00081C99">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p. 815; Gumede, 2018, p. 8)"},"properties":{"noteIndex":0},"schema":"https://github.com/citation-style-language/schema/raw/master/csl-citation.json"}</w:instrText>
      </w:r>
      <w:r w:rsidR="00753AFB">
        <w:fldChar w:fldCharType="separate"/>
      </w:r>
      <w:r w:rsidR="00753AFB" w:rsidRPr="00753AFB">
        <w:rPr>
          <w:noProof/>
        </w:rPr>
        <w:t>(Hermanus, 2017, p. 815; Gumede, 2018, p. 8)</w:t>
      </w:r>
      <w:r w:rsidR="00753AFB">
        <w:fldChar w:fldCharType="end"/>
      </w:r>
      <w:r w:rsidR="00753AFB">
        <w:t>.</w:t>
      </w:r>
      <w:r>
        <w:t xml:space="preserve"> For these reasons we will carry out a cross-sectional study rather than a longitudinal one.</w:t>
      </w:r>
    </w:p>
    <w:p w14:paraId="40881268" w14:textId="3F36E431" w:rsidR="0011223A" w:rsidRDefault="0011223A" w:rsidP="00D95545">
      <w:pPr>
        <w:spacing w:line="360" w:lineRule="auto"/>
        <w:jc w:val="both"/>
      </w:pPr>
    </w:p>
    <w:p w14:paraId="37DCFF6C" w14:textId="483F2E09" w:rsidR="0011223A" w:rsidRDefault="00CC7070" w:rsidP="00D95545">
      <w:pPr>
        <w:spacing w:line="360" w:lineRule="auto"/>
        <w:jc w:val="both"/>
      </w:pPr>
      <w:r>
        <w:t>Observational</w:t>
      </w:r>
    </w:p>
    <w:p w14:paraId="080FB9B8" w14:textId="14CC0624" w:rsidR="0011223A" w:rsidRDefault="0011658A" w:rsidP="00D95545">
      <w:pPr>
        <w:spacing w:line="360" w:lineRule="auto"/>
        <w:jc w:val="both"/>
      </w:pPr>
      <w:proofErr w:type="spellStart"/>
      <w:r>
        <w:t>Quatitative</w:t>
      </w:r>
      <w:proofErr w:type="spellEnd"/>
      <w:r>
        <w:t xml:space="preserve"> vs qualitative</w:t>
      </w:r>
    </w:p>
    <w:p w14:paraId="696511F6" w14:textId="77777777" w:rsidR="0011223A" w:rsidRPr="0011223A" w:rsidRDefault="0011223A" w:rsidP="00D95545">
      <w:pPr>
        <w:spacing w:line="360" w:lineRule="auto"/>
        <w:jc w:val="both"/>
      </w:pPr>
    </w:p>
    <w:p w14:paraId="3D7E3494" w14:textId="03353AB9" w:rsidR="00576066" w:rsidRPr="00576066"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Data collection</w:t>
      </w:r>
    </w:p>
    <w:p w14:paraId="5A48FF7D" w14:textId="0C83F365" w:rsidR="00576066" w:rsidRPr="00576066" w:rsidRDefault="00576066" w:rsidP="00D95545">
      <w:pPr>
        <w:spacing w:line="360" w:lineRule="auto"/>
        <w:jc w:val="both"/>
      </w:pPr>
      <w:r>
        <w:t>There will be 2 efforts of data collection. The first will be gathering data from the mines on how they have been affected by the automation of haul trucks. Secondly several individuals from the mines will be queried on how they have been personally affected.</w:t>
      </w:r>
    </w:p>
    <w:p w14:paraId="61D9FCD0" w14:textId="5614F8B2" w:rsid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t>Data collection on mines</w:t>
      </w:r>
    </w:p>
    <w:p w14:paraId="7D95AFE2" w14:textId="3B02920B" w:rsidR="00E84520" w:rsidRDefault="00CA72D9" w:rsidP="00D95545">
      <w:pPr>
        <w:spacing w:line="360" w:lineRule="auto"/>
        <w:jc w:val="both"/>
      </w:pPr>
      <w:r>
        <w:t>A mine representative from each min</w:t>
      </w:r>
      <w:r w:rsidR="00081C99">
        <w:t>e in the study will be asked questions in a survey including the following:</w:t>
      </w:r>
    </w:p>
    <w:p w14:paraId="4D2900B6" w14:textId="46D690CC" w:rsidR="00081C99" w:rsidRDefault="00081C99" w:rsidP="00D95545">
      <w:pPr>
        <w:pStyle w:val="ListParagraph"/>
        <w:numPr>
          <w:ilvl w:val="0"/>
          <w:numId w:val="5"/>
        </w:numPr>
        <w:spacing w:line="360" w:lineRule="auto"/>
        <w:jc w:val="both"/>
      </w:pPr>
      <w:r>
        <w:t xml:space="preserve">How many haul trucks do they operate and how many of them are driverless? This includes how many are operational and in use and not just the total number in the mines inventory. Knowing how many haul trucks a mine operates, gives a baseline reading on the economic activity on the mine. The number of haul trucks could vary due to external factors. For instance, there could be an economic turndown and the number of haul trucks needed could be affected. This will help during the analysis stage to help interpret the data independent of such external factors.  </w:t>
      </w:r>
    </w:p>
    <w:p w14:paraId="1B4313E1" w14:textId="02503F86" w:rsidR="00081C99" w:rsidRDefault="00081C99" w:rsidP="00D95545">
      <w:pPr>
        <w:pStyle w:val="ListParagraph"/>
        <w:numPr>
          <w:ilvl w:val="0"/>
          <w:numId w:val="5"/>
        </w:numPr>
        <w:spacing w:line="360" w:lineRule="auto"/>
        <w:jc w:val="both"/>
      </w:pPr>
      <w:r>
        <w:t xml:space="preserve">How many drivers are currently employed by the mine? This is to establish how many driver jobs were lost in the period surveyed.  </w:t>
      </w:r>
    </w:p>
    <w:p w14:paraId="70FDA776" w14:textId="6BF8B173" w:rsidR="00081C99" w:rsidRDefault="00081C99" w:rsidP="00D95545">
      <w:pPr>
        <w:pStyle w:val="ListParagraph"/>
        <w:numPr>
          <w:ilvl w:val="0"/>
          <w:numId w:val="5"/>
        </w:numPr>
        <w:spacing w:line="360" w:lineRule="auto"/>
        <w:jc w:val="both"/>
      </w:pPr>
      <w:r>
        <w:t xml:space="preserve">How many haul truck maintenance and operational personnel are employed by the mine? It is believed that new jobs will be created during the automation process </w:t>
      </w:r>
      <w:r>
        <w:fldChar w:fldCharType="begin" w:fldLock="1"/>
      </w:r>
      <w:r w:rsidR="00B2169F">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Africa","type":"article-journal","volume":"21"},"locator":"3","uris":["http://www.mendeley.com/documents/?uuid=cf65a4ee-4664-4c2a-8f7c-769db73b8da8"]}],"mendeley":{"formattedCitation":"(Gumede, 2018, p. 3)","plainTextFormattedCitation":"(Gumede, 2018, p. 3)","previouslyFormattedCitation":"(Gumede, 2018, p. 3)"},"properties":{"noteIndex":0},"schema":"https://github.com/citation-style-language/schema/raw/master/csl-citation.json"}</w:instrText>
      </w:r>
      <w:r>
        <w:fldChar w:fldCharType="separate"/>
      </w:r>
      <w:r w:rsidRPr="00081C99">
        <w:rPr>
          <w:noProof/>
        </w:rPr>
        <w:t>(Gumede, 2018, p. 3)</w:t>
      </w:r>
      <w:r>
        <w:fldChar w:fldCharType="end"/>
      </w:r>
      <w:r>
        <w:t>. These metrics will monitor the actual job creation</w:t>
      </w:r>
      <w:r w:rsidR="00B2169F">
        <w:t xml:space="preserve"> that took place</w:t>
      </w:r>
      <w:r>
        <w:t>.</w:t>
      </w:r>
    </w:p>
    <w:p w14:paraId="6FA469D9" w14:textId="1E3A2BD3" w:rsidR="00081C99" w:rsidRDefault="00081C99" w:rsidP="00D95545">
      <w:pPr>
        <w:pStyle w:val="ListParagraph"/>
        <w:numPr>
          <w:ilvl w:val="0"/>
          <w:numId w:val="5"/>
        </w:numPr>
        <w:spacing w:line="360" w:lineRule="auto"/>
        <w:jc w:val="both"/>
      </w:pPr>
      <w:r>
        <w:t xml:space="preserve">How much has automation increased the viability of the mine?  </w:t>
      </w:r>
      <w:r w:rsidR="00B2169F">
        <w:t xml:space="preserve">This includes asking how the forecast lifetime of the mine changed in the year and what the new cost per ton is. Automated haul trucks can increase the viability of a mine by increasing its productivity </w:t>
      </w:r>
      <w:r w:rsidR="00B2169F">
        <w:fldChar w:fldCharType="begin" w:fldLock="1"/>
      </w:r>
      <w:r w:rsidR="00B2169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mining","type":"article-journal","volume":"36"},"locator":"154","uris":["http://www.mendeley.com/documents/?uuid=73fb71b7-e0b8-3501-a43c-8a229e85bdf1"]}],"mendeley":{"formattedCitation":"(Bellamy and Pravica, 2011, p. 154)","plainTextFormattedCitation":"(Bellamy and Pravica, 2011, p. 154)","previouslyFormattedCitation":"(Bellamy and Pravica, 2011, p. 154)"},"properties":{"noteIndex":0},"schema":"https://github.com/citation-style-language/schema/raw/master/csl-citation.json"}</w:instrText>
      </w:r>
      <w:r w:rsidR="00B2169F">
        <w:fldChar w:fldCharType="separate"/>
      </w:r>
      <w:r w:rsidR="00B2169F" w:rsidRPr="00B2169F">
        <w:rPr>
          <w:noProof/>
        </w:rPr>
        <w:t>(Bellamy and Pravica, 2011, p. 154)</w:t>
      </w:r>
      <w:r w:rsidR="00B2169F">
        <w:fldChar w:fldCharType="end"/>
      </w:r>
      <w:r w:rsidR="00B2169F">
        <w:t xml:space="preserve">. As the cost per ton drops, sections of a mine that was considered uneconomic to mine can become a viable mining resource. </w:t>
      </w:r>
    </w:p>
    <w:p w14:paraId="5F535436" w14:textId="175D8B5C" w:rsidR="00B2169F" w:rsidRPr="00E84520" w:rsidRDefault="00B2169F" w:rsidP="00D95545">
      <w:pPr>
        <w:pStyle w:val="ListParagraph"/>
        <w:numPr>
          <w:ilvl w:val="0"/>
          <w:numId w:val="5"/>
        </w:numPr>
        <w:spacing w:line="360" w:lineRule="auto"/>
        <w:jc w:val="both"/>
      </w:pPr>
      <w:r>
        <w:t xml:space="preserve">Questions on safety. How many haul truck related accidents occurred in the last year? Also, how has the severity of these accidents changed? These are pertinent since one of the main believed benefits of automation is an increase in safety </w:t>
      </w:r>
      <w:r>
        <w:fldChar w:fldCharType="begin" w:fldLock="1"/>
      </w:r>
      <w:r w:rsidR="008767B0">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B2169F">
        <w:rPr>
          <w:noProof/>
        </w:rPr>
        <w:t>(Bellamy and Pravica, 2011, p. 153)</w:t>
      </w:r>
      <w:r>
        <w:fldChar w:fldCharType="end"/>
      </w:r>
      <w:r>
        <w:t>.</w:t>
      </w:r>
    </w:p>
    <w:p w14:paraId="02FA4FB8" w14:textId="2035E0F9" w:rsidR="00576066" w:rsidRPr="00576066" w:rsidRDefault="00576066" w:rsidP="00D95545">
      <w:pPr>
        <w:pStyle w:val="Heading2"/>
        <w:spacing w:after="200" w:line="360" w:lineRule="auto"/>
        <w:jc w:val="both"/>
        <w:rPr>
          <w:rFonts w:ascii="Arial" w:hAnsi="Arial" w:cs="Arial"/>
          <w:b/>
          <w:color w:val="000000" w:themeColor="text1"/>
          <w:sz w:val="24"/>
          <w:szCs w:val="24"/>
        </w:rPr>
      </w:pPr>
      <w:r w:rsidRPr="00576066">
        <w:rPr>
          <w:rFonts w:ascii="Arial" w:hAnsi="Arial" w:cs="Arial"/>
          <w:b/>
          <w:color w:val="000000" w:themeColor="text1"/>
          <w:sz w:val="24"/>
          <w:szCs w:val="24"/>
        </w:rPr>
        <w:lastRenderedPageBreak/>
        <w:t>Data collection on miners</w:t>
      </w:r>
    </w:p>
    <w:p w14:paraId="6A44C40C" w14:textId="0DA4BE83" w:rsidR="000114FE" w:rsidRDefault="000114FE" w:rsidP="00D95545">
      <w:pPr>
        <w:spacing w:line="360" w:lineRule="auto"/>
        <w:jc w:val="both"/>
      </w:pPr>
      <w:r>
        <w:t xml:space="preserve">Miners will be given a standardized questionnaire relating to how they have been affected by driverless haul trucks. </w:t>
      </w:r>
      <w:r w:rsidR="00576066">
        <w:t xml:space="preserve">They will be given the same questionnaire annually for a period of 5 years. </w:t>
      </w:r>
      <w:r>
        <w:t>This questionnaire will be broken down into various sections.</w:t>
      </w:r>
    </w:p>
    <w:p w14:paraId="33286994" w14:textId="0BA72433" w:rsidR="000114FE" w:rsidRDefault="000114FE" w:rsidP="00D95545">
      <w:pPr>
        <w:spacing w:line="360" w:lineRule="auto"/>
        <w:jc w:val="both"/>
      </w:pPr>
      <w:r>
        <w:t>The first section will comprise of the socio-economic situation of the respondent</w:t>
      </w:r>
      <w:r w:rsidR="00583308">
        <w:t>.</w:t>
      </w:r>
      <w:r w:rsidR="00E84520">
        <w:t xml:space="preserve"> </w:t>
      </w:r>
    </w:p>
    <w:p w14:paraId="7E5B482E" w14:textId="3E1AAE83" w:rsidR="000114FE" w:rsidRDefault="00583308" w:rsidP="00D95545">
      <w:pPr>
        <w:pStyle w:val="ListParagraph"/>
        <w:numPr>
          <w:ilvl w:val="0"/>
          <w:numId w:val="6"/>
        </w:numPr>
        <w:spacing w:line="360" w:lineRule="auto"/>
        <w:jc w:val="both"/>
      </w:pPr>
      <w:r>
        <w:t>Is the mine worker still employed on the mine?</w:t>
      </w:r>
    </w:p>
    <w:p w14:paraId="0F49779A" w14:textId="2C352B12" w:rsidR="00583308" w:rsidRDefault="00583308" w:rsidP="00D95545">
      <w:pPr>
        <w:pStyle w:val="ListParagraph"/>
        <w:numPr>
          <w:ilvl w:val="0"/>
          <w:numId w:val="6"/>
        </w:numPr>
        <w:spacing w:line="360" w:lineRule="auto"/>
        <w:jc w:val="both"/>
      </w:pPr>
      <w:r>
        <w:t>What is the mine workers current salary?</w:t>
      </w:r>
    </w:p>
    <w:p w14:paraId="09470620" w14:textId="04C2BF76" w:rsidR="000114FE" w:rsidRDefault="000114FE" w:rsidP="00D95545">
      <w:pPr>
        <w:spacing w:line="360" w:lineRule="auto"/>
        <w:jc w:val="both"/>
      </w:pPr>
    </w:p>
    <w:p w14:paraId="3E37D06F" w14:textId="2E853DDF" w:rsidR="000114FE" w:rsidRPr="000114FE" w:rsidRDefault="000114FE" w:rsidP="00D95545">
      <w:pPr>
        <w:spacing w:line="360" w:lineRule="auto"/>
        <w:jc w:val="both"/>
      </w:pPr>
    </w:p>
    <w:p w14:paraId="068DFE91" w14:textId="106BADDC" w:rsidR="00F31BF1" w:rsidRDefault="00F31BF1" w:rsidP="00D95545">
      <w:pPr>
        <w:spacing w:line="360" w:lineRule="auto"/>
        <w:jc w:val="both"/>
      </w:pPr>
    </w:p>
    <w:p w14:paraId="0DF998B5" w14:textId="27F9504A" w:rsidR="00F31BF1" w:rsidRDefault="00B2368F" w:rsidP="00D95545">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02D7E678" w14:textId="3F43D502" w:rsidR="00F31BF1" w:rsidRDefault="0057475E" w:rsidP="00D95545">
      <w:pPr>
        <w:spacing w:line="360" w:lineRule="auto"/>
        <w:jc w:val="both"/>
      </w:pPr>
      <w:r>
        <w:t>Survey (</w:t>
      </w:r>
      <w:proofErr w:type="spellStart"/>
      <w:r>
        <w:t>Qua</w:t>
      </w:r>
      <w:r w:rsidR="00527877">
        <w:t>n</w:t>
      </w:r>
      <w:r>
        <w:t>tatative</w:t>
      </w:r>
      <w:proofErr w:type="spellEnd"/>
      <w:r>
        <w:t>) vs interviews (Qualitative)</w:t>
      </w:r>
    </w:p>
    <w:p w14:paraId="3E020765" w14:textId="77777777" w:rsidR="00F31BF1" w:rsidRDefault="00F31BF1" w:rsidP="00D95545">
      <w:pPr>
        <w:spacing w:line="360" w:lineRule="auto"/>
        <w:jc w:val="both"/>
      </w:pPr>
    </w:p>
    <w:p w14:paraId="36565531" w14:textId="290F095A" w:rsidR="00F31BF1" w:rsidRDefault="00F31BF1" w:rsidP="00D95545">
      <w:pPr>
        <w:spacing w:line="360" w:lineRule="auto"/>
        <w:jc w:val="both"/>
      </w:pPr>
    </w:p>
    <w:p w14:paraId="40E67F49" w14:textId="77777777" w:rsidR="00F31BF1" w:rsidRPr="00F31BF1" w:rsidRDefault="00F31BF1" w:rsidP="00D95545">
      <w:pPr>
        <w:spacing w:line="360" w:lineRule="auto"/>
        <w:jc w:val="both"/>
      </w:pPr>
    </w:p>
    <w:p w14:paraId="2F5FD8EC" w14:textId="2734999B" w:rsidR="00663F35"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Data analysis</w:t>
      </w:r>
    </w:p>
    <w:p w14:paraId="545DB390" w14:textId="28E0005A" w:rsidR="000114FE" w:rsidRDefault="00B2169F" w:rsidP="00D95545">
      <w:pPr>
        <w:spacing w:line="360" w:lineRule="auto"/>
      </w:pPr>
      <w:r>
        <w:t xml:space="preserve">This study will be able to determine how much more viable the surveyed mines have become due to automation. But it will not be able to gather information on mines, that were closed due to not being economically viable, that can be reopened when the cost per ton has dropped to the required levels. Because, these mines will not be part of the study and will not be known at the beginning of the study. The same holds for new mines. </w:t>
      </w:r>
    </w:p>
    <w:p w14:paraId="39833B18" w14:textId="77777777" w:rsidR="000114FE" w:rsidRDefault="000114FE" w:rsidP="00D95545">
      <w:pPr>
        <w:spacing w:line="360" w:lineRule="auto"/>
      </w:pPr>
    </w:p>
    <w:p w14:paraId="27F59CDC" w14:textId="37C67AB1" w:rsidR="0057475E" w:rsidRPr="0057475E" w:rsidRDefault="0057475E" w:rsidP="00D95545">
      <w:pPr>
        <w:spacing w:line="360" w:lineRule="auto"/>
      </w:pPr>
      <w:r>
        <w:t>Di</w:t>
      </w:r>
      <w:r w:rsidR="000114FE">
        <w:t>scuss any bias (</w:t>
      </w:r>
      <w:proofErr w:type="spellStart"/>
      <w:proofErr w:type="gramStart"/>
      <w:r w:rsidR="000114FE">
        <w:t>measurement,sel</w:t>
      </w:r>
      <w:r>
        <w:t>ection</w:t>
      </w:r>
      <w:proofErr w:type="gramEnd"/>
      <w:r>
        <w:t>,recall,interviewer</w:t>
      </w:r>
      <w:proofErr w:type="spellEnd"/>
      <w:r>
        <w:t>)</w:t>
      </w:r>
    </w:p>
    <w:p w14:paraId="0762B095" w14:textId="29CE7A50" w:rsidR="00663F35" w:rsidRPr="00946CA0" w:rsidRDefault="00663F35"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lastRenderedPageBreak/>
        <w:t>Data verification</w:t>
      </w:r>
    </w:p>
    <w:p w14:paraId="2F07DC60" w14:textId="41438C73" w:rsidR="00663F35"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Ethical consideration</w:t>
      </w:r>
    </w:p>
    <w:p w14:paraId="576FFB6E" w14:textId="16814BEA" w:rsidR="000114FE" w:rsidRPr="00E816DB" w:rsidRDefault="000114FE" w:rsidP="00D95545">
      <w:pPr>
        <w:spacing w:line="360" w:lineRule="auto"/>
      </w:pPr>
      <w:r>
        <w:t xml:space="preserve">Sensitive information regarding miners financial and medical status will be gathered by this study. Efforts need to be made to ensure the security of this information. Before the data is given for data analysis, the data needs to be anonymized. Only then can the data be analyzed or published. Interviewers will facilitate the answering of the questionnaires and should hand over the questionnaires to the study leader as soon as possible. Access to the raw data i.e. questionnaires will be restricted. After processing the questionnaires will be stored in a safe location </w:t>
      </w:r>
      <w:r w:rsidR="00E816DB">
        <w:t>with only the study leader and supervisor having access.</w:t>
      </w:r>
    </w:p>
    <w:p w14:paraId="436F1AE5" w14:textId="63DDC45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D95545">
      <w:pPr>
        <w:pStyle w:val="Heading1"/>
        <w:spacing w:before="0" w:after="200" w:line="360" w:lineRule="auto"/>
        <w:jc w:val="both"/>
        <w:rPr>
          <w:rFonts w:ascii="Arial" w:hAnsi="Arial" w:cs="Arial"/>
          <w:b/>
          <w:color w:val="auto"/>
          <w:sz w:val="24"/>
          <w:szCs w:val="24"/>
        </w:rPr>
      </w:pPr>
      <w:r w:rsidRPr="00946CA0">
        <w:rPr>
          <w:rFonts w:ascii="Arial" w:hAnsi="Arial" w:cs="Arial"/>
          <w:b/>
          <w:color w:val="auto"/>
          <w:sz w:val="24"/>
          <w:szCs w:val="24"/>
        </w:rPr>
        <w:t>Completed references list</w:t>
      </w:r>
    </w:p>
    <w:p w14:paraId="773A04FC" w14:textId="0DA79DA1" w:rsidR="0084701C" w:rsidRPr="0084701C" w:rsidRDefault="00AF1F3C" w:rsidP="0084701C">
      <w:pPr>
        <w:widowControl w:val="0"/>
        <w:autoSpaceDE w:val="0"/>
        <w:autoSpaceDN w:val="0"/>
        <w:adjustRightInd w:val="0"/>
        <w:spacing w:line="360" w:lineRule="auto"/>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84701C" w:rsidRPr="0084701C">
        <w:rPr>
          <w:noProof/>
          <w:szCs w:val="24"/>
        </w:rPr>
        <w:t>Audi, R. (1999) ‘The Cambridge Dictionary of Philosophy, Second Edition’.</w:t>
      </w:r>
    </w:p>
    <w:p w14:paraId="07DE2B8A"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Bellamy, D. and Pravica, L. (2011) ‘Assessing the impact of driverless haul trucks in Australian surface mining’, </w:t>
      </w:r>
      <w:r w:rsidRPr="0084701C">
        <w:rPr>
          <w:i/>
          <w:iCs/>
          <w:noProof/>
          <w:szCs w:val="24"/>
        </w:rPr>
        <w:t>Resources Policy</w:t>
      </w:r>
      <w:r w:rsidRPr="0084701C">
        <w:rPr>
          <w:noProof/>
          <w:szCs w:val="24"/>
        </w:rPr>
        <w:t>, 36(2), pp. 149–158. doi: 10.1016/j.resourpol.2010.09.002.</w:t>
      </w:r>
    </w:p>
    <w:p w14:paraId="71390780"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Bodin, U. </w:t>
      </w:r>
      <w:r w:rsidRPr="0084701C">
        <w:rPr>
          <w:i/>
          <w:iCs/>
          <w:noProof/>
          <w:szCs w:val="24"/>
        </w:rPr>
        <w:t>et al.</w:t>
      </w:r>
      <w:r w:rsidRPr="0084701C">
        <w:rPr>
          <w:noProof/>
          <w:szCs w:val="24"/>
        </w:rPr>
        <w:t xml:space="preserve"> (2015) ‘Remote controlled short-cycle loading of bulk material in mining applications’, in </w:t>
      </w:r>
      <w:r w:rsidRPr="0084701C">
        <w:rPr>
          <w:i/>
          <w:iCs/>
          <w:noProof/>
          <w:szCs w:val="24"/>
        </w:rPr>
        <w:t>IFAC-PapersOnLine</w:t>
      </w:r>
      <w:r w:rsidRPr="0084701C">
        <w:rPr>
          <w:noProof/>
          <w:szCs w:val="24"/>
        </w:rPr>
        <w:t>, pp. 54–59. doi: 10.1016/j.ifacol.2015.10.077.</w:t>
      </w:r>
    </w:p>
    <w:p w14:paraId="33E1A672"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Bohlmann, H. R. </w:t>
      </w:r>
      <w:r w:rsidRPr="0084701C">
        <w:rPr>
          <w:i/>
          <w:iCs/>
          <w:noProof/>
          <w:szCs w:val="24"/>
        </w:rPr>
        <w:t>et al.</w:t>
      </w:r>
      <w:r w:rsidRPr="0084701C">
        <w:rPr>
          <w:noProof/>
          <w:szCs w:val="24"/>
        </w:rPr>
        <w:t xml:space="preserve"> (2014) </w:t>
      </w:r>
      <w:r w:rsidRPr="0084701C">
        <w:rPr>
          <w:i/>
          <w:iCs/>
          <w:noProof/>
          <w:szCs w:val="24"/>
        </w:rPr>
        <w:t>The Impact of the 2014 Platinum Mining Strike in South Africa: An Economy-Wide Analysis</w:t>
      </w:r>
      <w:r w:rsidRPr="0084701C">
        <w:rPr>
          <w:noProof/>
          <w:szCs w:val="24"/>
        </w:rPr>
        <w:t>. Available at: https://www.up.ac.za/media/shared/61/WP/wp_2014_72.zp39321.pdf (Accessed: 3 November 2018).</w:t>
      </w:r>
    </w:p>
    <w:p w14:paraId="72BB4172"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Bonnefon, J. F., Shariff, A. and Rahwan, I. (2016) ‘The social dilemma of autonomous vehicles’, </w:t>
      </w:r>
      <w:r w:rsidRPr="0084701C">
        <w:rPr>
          <w:i/>
          <w:iCs/>
          <w:noProof/>
          <w:szCs w:val="24"/>
        </w:rPr>
        <w:t>Science</w:t>
      </w:r>
      <w:r w:rsidRPr="0084701C">
        <w:rPr>
          <w:noProof/>
          <w:szCs w:val="24"/>
        </w:rPr>
        <w:t>, 352(6293), pp. 1573–1576. doi: 10.1126/science.aaf2654.</w:t>
      </w:r>
    </w:p>
    <w:p w14:paraId="14CAB10C"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de Bruin, B. and Floridi, L. (2017) ‘The Ethics of Cloud Computing’, </w:t>
      </w:r>
      <w:r w:rsidRPr="0084701C">
        <w:rPr>
          <w:i/>
          <w:iCs/>
          <w:noProof/>
          <w:szCs w:val="24"/>
        </w:rPr>
        <w:t>Science and Engineering Ethics</w:t>
      </w:r>
      <w:r w:rsidRPr="0084701C">
        <w:rPr>
          <w:noProof/>
          <w:szCs w:val="24"/>
        </w:rPr>
        <w:t>, 23(1), pp. 21–39. doi: 10.1007/s11948-016-9759-0.</w:t>
      </w:r>
    </w:p>
    <w:p w14:paraId="3EF6CBF0"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Bynum, T. (2016) </w:t>
      </w:r>
      <w:r w:rsidRPr="0084701C">
        <w:rPr>
          <w:i/>
          <w:iCs/>
          <w:noProof/>
          <w:szCs w:val="24"/>
        </w:rPr>
        <w:t>Computer and Information Ethics</w:t>
      </w:r>
      <w:r w:rsidRPr="0084701C">
        <w:rPr>
          <w:noProof/>
          <w:szCs w:val="24"/>
        </w:rPr>
        <w:t xml:space="preserve">. Winter 201. Edited by Edward N. Zalta. Metaphysics Research Lab, Stanford University. Available at: </w:t>
      </w:r>
      <w:r w:rsidRPr="0084701C">
        <w:rPr>
          <w:noProof/>
          <w:szCs w:val="24"/>
        </w:rPr>
        <w:lastRenderedPageBreak/>
        <w:t>https://plato.stanford.edu/entries/ethics-computer/ (Accessed: 25 March 2018).</w:t>
      </w:r>
    </w:p>
    <w:p w14:paraId="1CFA80F8"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Carter, P., Laurie, G. T. and Dixon-Woods, M. (2015) ‘The social licence for research: why care.data ran into trouble’, </w:t>
      </w:r>
      <w:r w:rsidRPr="0084701C">
        <w:rPr>
          <w:i/>
          <w:iCs/>
          <w:noProof/>
          <w:szCs w:val="24"/>
        </w:rPr>
        <w:t>J Med Ethics</w:t>
      </w:r>
      <w:r w:rsidRPr="0084701C">
        <w:rPr>
          <w:noProof/>
          <w:szCs w:val="24"/>
        </w:rPr>
        <w:t>, 41, pp. 404–409. doi: 10.1136/medethics-2014-102374.</w:t>
      </w:r>
    </w:p>
    <w:p w14:paraId="51326835"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Chiou, W.-B., Wan, P.-H. and Wan, C.-S. (2012) ‘A new look at software piracy: Soft lifting primes an inauthentic sense of self, prompting further unethical behavior’, </w:t>
      </w:r>
      <w:r w:rsidRPr="0084701C">
        <w:rPr>
          <w:i/>
          <w:iCs/>
          <w:noProof/>
          <w:szCs w:val="24"/>
        </w:rPr>
        <w:t>Int. J. Human-Computer Studies</w:t>
      </w:r>
      <w:r w:rsidRPr="0084701C">
        <w:rPr>
          <w:noProof/>
          <w:szCs w:val="24"/>
        </w:rPr>
        <w:t>, 70, pp. 107–115. doi: 10.1016/j.ijhcs.2011.09.001.</w:t>
      </w:r>
    </w:p>
    <w:p w14:paraId="15D4A959"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Eden, G., Jirotka, M. and Stahl, B. (2013) ‘Responsible research and innovation: Critical reflection into the potential social consequences of ICT’, in </w:t>
      </w:r>
      <w:r w:rsidRPr="0084701C">
        <w:rPr>
          <w:i/>
          <w:iCs/>
          <w:noProof/>
          <w:szCs w:val="24"/>
        </w:rPr>
        <w:t>Proceedings - International Conference on Research Challenges in Information Science</w:t>
      </w:r>
      <w:r w:rsidRPr="0084701C">
        <w:rPr>
          <w:noProof/>
          <w:szCs w:val="24"/>
        </w:rPr>
        <w:t>. doi: 10.1109/RCIS.2013.6577706.</w:t>
      </w:r>
    </w:p>
    <w:p w14:paraId="1A718AFC"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Ess, C. (2008) ‘Luciano Floridi’s philosophy of information and information ethics: Critical reflections and the state of the art’, </w:t>
      </w:r>
      <w:r w:rsidRPr="0084701C">
        <w:rPr>
          <w:i/>
          <w:iCs/>
          <w:noProof/>
          <w:szCs w:val="24"/>
        </w:rPr>
        <w:t>Ethics and Information Technology</w:t>
      </w:r>
      <w:r w:rsidRPr="0084701C">
        <w:rPr>
          <w:noProof/>
          <w:szCs w:val="24"/>
        </w:rPr>
        <w:t>, 10(2–3), pp. 89–96. doi: 10.1007/s10676-008-9172-8.</w:t>
      </w:r>
    </w:p>
    <w:p w14:paraId="10ED9C3F"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European Union (2012) ‘CHARTER OF FUNDAMENTAL RIGHTS OF THE EUROPEAN UNION’, </w:t>
      </w:r>
      <w:r w:rsidRPr="0084701C">
        <w:rPr>
          <w:i/>
          <w:iCs/>
          <w:noProof/>
          <w:szCs w:val="24"/>
        </w:rPr>
        <w:t>Official Journal of the European Union (OJ)</w:t>
      </w:r>
      <w:r w:rsidRPr="0084701C">
        <w:rPr>
          <w:noProof/>
          <w:szCs w:val="24"/>
        </w:rPr>
        <w:t>, 326(2), pp. 391–407. Available at: https://eur-lex.europa.eu/legal-content/EN/TXT/PDF/?uri=CELEX:C2012/326/02&amp;from=EN (Accessed: 10 June 2018).</w:t>
      </w:r>
    </w:p>
    <w:p w14:paraId="068FE74B"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European Union (2016) ‘Regulation 2016/679 of the European parliament and the Council of the European Union’, </w:t>
      </w:r>
      <w:r w:rsidRPr="0084701C">
        <w:rPr>
          <w:i/>
          <w:iCs/>
          <w:noProof/>
          <w:szCs w:val="24"/>
        </w:rPr>
        <w:t>Official Journal of the European Union (OJ)</w:t>
      </w:r>
      <w:r w:rsidRPr="0084701C">
        <w:rPr>
          <w:noProof/>
          <w:szCs w:val="24"/>
        </w:rPr>
        <w:t>, 119(59), pp. 1–88. doi: http://eur-lex.europa.eu/pri/en/oj/dat/2003/l_285/l_28520031101en00330037.pdf.</w:t>
      </w:r>
    </w:p>
    <w:p w14:paraId="59A8E9E2"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Floridi, L. (2008) ‘Information ethics: A Reappraisal’, </w:t>
      </w:r>
      <w:r w:rsidRPr="0084701C">
        <w:rPr>
          <w:i/>
          <w:iCs/>
          <w:noProof/>
          <w:szCs w:val="24"/>
        </w:rPr>
        <w:t>Ethics and Information Technology</w:t>
      </w:r>
      <w:r w:rsidRPr="0084701C">
        <w:rPr>
          <w:noProof/>
          <w:szCs w:val="24"/>
        </w:rPr>
        <w:t>, 10(2–3), pp. 189–204. doi: 10.1007/s10676-008-9176-4.</w:t>
      </w:r>
    </w:p>
    <w:p w14:paraId="40216170"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Floridi, L. (2013) ‘Distributed Morality in an Information Society’, </w:t>
      </w:r>
      <w:r w:rsidRPr="0084701C">
        <w:rPr>
          <w:i/>
          <w:iCs/>
          <w:noProof/>
          <w:szCs w:val="24"/>
        </w:rPr>
        <w:t>Science and Engineering Ethics</w:t>
      </w:r>
      <w:r w:rsidRPr="0084701C">
        <w:rPr>
          <w:noProof/>
          <w:szCs w:val="24"/>
        </w:rPr>
        <w:t>, 19(3), pp. 727–743. doi: 10.1007/s11948-012-9413-4.</w:t>
      </w:r>
    </w:p>
    <w:p w14:paraId="5BA3D376"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Floridi, L. (2015) </w:t>
      </w:r>
      <w:r w:rsidRPr="0084701C">
        <w:rPr>
          <w:i/>
          <w:iCs/>
          <w:noProof/>
          <w:szCs w:val="24"/>
        </w:rPr>
        <w:t>The onlife manifesto</w:t>
      </w:r>
      <w:r w:rsidRPr="0084701C">
        <w:rPr>
          <w:noProof/>
          <w:szCs w:val="24"/>
        </w:rPr>
        <w:t>. Springer. doi: 10.1007/978-3-319-04093-6.</w:t>
      </w:r>
    </w:p>
    <w:p w14:paraId="36F4448A"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Foot, P. (1967) ‘The Problem of Abortion and the Doctrine of the Double Effect’, </w:t>
      </w:r>
      <w:r w:rsidRPr="0084701C">
        <w:rPr>
          <w:i/>
          <w:iCs/>
          <w:noProof/>
          <w:szCs w:val="24"/>
        </w:rPr>
        <w:t xml:space="preserve">Oxford </w:t>
      </w:r>
      <w:r w:rsidRPr="0084701C">
        <w:rPr>
          <w:i/>
          <w:iCs/>
          <w:noProof/>
          <w:szCs w:val="24"/>
        </w:rPr>
        <w:lastRenderedPageBreak/>
        <w:t>Review</w:t>
      </w:r>
      <w:r w:rsidRPr="0084701C">
        <w:rPr>
          <w:noProof/>
          <w:szCs w:val="24"/>
        </w:rPr>
        <w:t>, 5, pp. 5–15. Available at: https://philpapers.org/archive/footpo-2.pdf (Accessed: 15 November 2018).</w:t>
      </w:r>
    </w:p>
    <w:p w14:paraId="53F62079"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Frison, A.-K., Wintersberger, P. and Riener, A. (2016) ‘First Person Trolley Problem: Evaluation of Drivers’ Ethical Decisions in a Driving Simulator’, in </w:t>
      </w:r>
      <w:r w:rsidRPr="0084701C">
        <w:rPr>
          <w:i/>
          <w:iCs/>
          <w:noProof/>
          <w:szCs w:val="24"/>
        </w:rPr>
        <w:t>Adjunct Proceedings of the 8th International Conference on Automotive User Interfaces and Interactive Vehicular Applications</w:t>
      </w:r>
      <w:r w:rsidRPr="0084701C">
        <w:rPr>
          <w:noProof/>
          <w:szCs w:val="24"/>
        </w:rPr>
        <w:t>, pp. 117–122. doi: 10.1145/3004323.3004336.</w:t>
      </w:r>
    </w:p>
    <w:p w14:paraId="2448A098"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Gogoll, J. and Müller, J. F. (2017) ‘Autonomous Cars: In Favor of a Mandatory Ethics Setting’, </w:t>
      </w:r>
      <w:r w:rsidRPr="0084701C">
        <w:rPr>
          <w:i/>
          <w:iCs/>
          <w:noProof/>
          <w:szCs w:val="24"/>
        </w:rPr>
        <w:t>Science and Engineering Ethics</w:t>
      </w:r>
      <w:r w:rsidRPr="0084701C">
        <w:rPr>
          <w:noProof/>
          <w:szCs w:val="24"/>
        </w:rPr>
        <w:t>, 23(3), pp. 681–700. doi: 10.1007/s11948-016-9806-x.</w:t>
      </w:r>
    </w:p>
    <w:p w14:paraId="1145AA82"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Group World Bank (2016) </w:t>
      </w:r>
      <w:r w:rsidRPr="0084701C">
        <w:rPr>
          <w:i/>
          <w:iCs/>
          <w:noProof/>
          <w:szCs w:val="24"/>
        </w:rPr>
        <w:t>Commodity Markets Outlook, January 2016</w:t>
      </w:r>
      <w:r w:rsidRPr="0084701C">
        <w:rPr>
          <w:noProof/>
          <w:szCs w:val="24"/>
        </w:rPr>
        <w:t>. Washington, DC. Available at: https://openknowledge.worldbank.org/bitstream/handle/10986/23680/CMOJan2016FullReport.pdf?sequence=1&amp;isAllowed=y (Accessed: 3 November 2018).</w:t>
      </w:r>
    </w:p>
    <w:p w14:paraId="38AAF50D"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Gumede, H. (2018) ‘The socio-economic effects of mechanising and / or modernising hard rock mines in South Africa’, </w:t>
      </w:r>
      <w:r w:rsidRPr="0084701C">
        <w:rPr>
          <w:i/>
          <w:iCs/>
          <w:noProof/>
          <w:szCs w:val="24"/>
        </w:rPr>
        <w:t>South African Journal of Economic and Management Sciences</w:t>
      </w:r>
      <w:r w:rsidRPr="0084701C">
        <w:rPr>
          <w:noProof/>
          <w:szCs w:val="24"/>
        </w:rPr>
        <w:t>, 21(1), pp. 1–11. doi: 10.4102/sajems.v21i1.1848.</w:t>
      </w:r>
    </w:p>
    <w:p w14:paraId="1187B391"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Hermanus, M. (2017) ‘Mining redesigned - innovation and technology needs for the future - a South African perspective’, </w:t>
      </w:r>
      <w:r w:rsidRPr="0084701C">
        <w:rPr>
          <w:i/>
          <w:iCs/>
          <w:noProof/>
          <w:szCs w:val="24"/>
        </w:rPr>
        <w:t>Journal of the Southern African Institute of Mining and Metallurgy</w:t>
      </w:r>
      <w:r w:rsidRPr="0084701C">
        <w:rPr>
          <w:noProof/>
          <w:szCs w:val="24"/>
        </w:rPr>
        <w:t>. scieloza, 117, pp. 811–818. doi: 10.17159/2411-9717/2017/v117n8a12.</w:t>
      </w:r>
    </w:p>
    <w:p w14:paraId="1E006BDD"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Hevelke, A. and Nida-Rümelin, J. (2015) ‘Responsibility for crashes of autonomous vehicles: an ethical analysis’, </w:t>
      </w:r>
      <w:r w:rsidRPr="0084701C">
        <w:rPr>
          <w:i/>
          <w:iCs/>
          <w:noProof/>
          <w:szCs w:val="24"/>
        </w:rPr>
        <w:t>Science and engineering ethics</w:t>
      </w:r>
      <w:r w:rsidRPr="0084701C">
        <w:rPr>
          <w:noProof/>
          <w:szCs w:val="24"/>
        </w:rPr>
        <w:t>. Springer, 21(3), pp. 619–630.</w:t>
      </w:r>
    </w:p>
    <w:p w14:paraId="1136BAE1"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Hlatshwayo, S. and Saxegaard, M. (2016) </w:t>
      </w:r>
      <w:r w:rsidRPr="0084701C">
        <w:rPr>
          <w:i/>
          <w:iCs/>
          <w:noProof/>
          <w:szCs w:val="24"/>
        </w:rPr>
        <w:t>The Consequences of Policy Uncertainty: Disconnects and Dilutions in the South African Real Effective Exchange Rate-Export Relationship</w:t>
      </w:r>
      <w:r w:rsidRPr="0084701C">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7BAC090D"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lastRenderedPageBreak/>
        <w:t xml:space="preserve">Van Den Hoven, J. (2017) ‘Ethics for the Digital Age: Where Are the Moral Specs?’, in Werthner, H. and van Harmelen, F. (eds) </w:t>
      </w:r>
      <w:r w:rsidRPr="0084701C">
        <w:rPr>
          <w:i/>
          <w:iCs/>
          <w:noProof/>
          <w:szCs w:val="24"/>
        </w:rPr>
        <w:t>Informatics in the Future</w:t>
      </w:r>
      <w:r w:rsidRPr="0084701C">
        <w:rPr>
          <w:noProof/>
          <w:szCs w:val="24"/>
        </w:rPr>
        <w:t>, pp. 65–76. doi: 10.1007/978-3-319-55735-9_6.</w:t>
      </w:r>
    </w:p>
    <w:p w14:paraId="11E42439"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Hyder, Z., Siau, K. and Nah, F. F.-H. (2018) ‘Use of Artificial Intelligence , Machine Learning, and Autonomous Technologies in the Mining Industry’, in </w:t>
      </w:r>
      <w:r w:rsidRPr="0084701C">
        <w:rPr>
          <w:i/>
          <w:iCs/>
          <w:noProof/>
          <w:szCs w:val="24"/>
        </w:rPr>
        <w:t>Thirteenth Midwest Association for Information Systems Conference (MWAIS)</w:t>
      </w:r>
      <w:r w:rsidRPr="0084701C">
        <w:rPr>
          <w:noProof/>
          <w:szCs w:val="24"/>
        </w:rPr>
        <w:t>, pp. 1–5. doi: 10.17818/NM/2015/SI8.</w:t>
      </w:r>
    </w:p>
    <w:p w14:paraId="784E52C7"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Kraemer, F., van Overveld, K. and Peterson, M. (2011) ‘Is there an ethics of algorithms?’, </w:t>
      </w:r>
      <w:r w:rsidRPr="0084701C">
        <w:rPr>
          <w:i/>
          <w:iCs/>
          <w:noProof/>
          <w:szCs w:val="24"/>
        </w:rPr>
        <w:t>Ethics and Information Technology</w:t>
      </w:r>
      <w:r w:rsidRPr="0084701C">
        <w:rPr>
          <w:noProof/>
          <w:szCs w:val="24"/>
        </w:rPr>
        <w:t>, 13(3), pp. 251–260. doi: 10.1007/s10676-010-9233-7.</w:t>
      </w:r>
    </w:p>
    <w:p w14:paraId="6FCAA5B5"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Leonelli, S. (2018) ‘Locating ethics in data science: responsibility and accountability in global and distributed knowledge production systems’. doi: 10.1098/rsta.2016.0122.</w:t>
      </w:r>
    </w:p>
    <w:p w14:paraId="4C44160D"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Maner, W. (1980) ‘Starter kit in computer ethics’, </w:t>
      </w:r>
      <w:r w:rsidRPr="0084701C">
        <w:rPr>
          <w:i/>
          <w:iCs/>
          <w:noProof/>
          <w:szCs w:val="24"/>
        </w:rPr>
        <w:t>Hyde Park, NY: Helvetia Press and the National Information and Resource Center for Teaching Philosophy</w:t>
      </w:r>
      <w:r w:rsidRPr="0084701C">
        <w:rPr>
          <w:noProof/>
          <w:szCs w:val="24"/>
        </w:rPr>
        <w:t>.</w:t>
      </w:r>
    </w:p>
    <w:p w14:paraId="6B0ECFF4"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Matthias, A. (2004) ‘The responsibility gap: Ascribing responsibility for the actions of learning automata’, </w:t>
      </w:r>
      <w:r w:rsidRPr="0084701C">
        <w:rPr>
          <w:i/>
          <w:iCs/>
          <w:noProof/>
          <w:szCs w:val="24"/>
        </w:rPr>
        <w:t>Ethics and Information Technology</w:t>
      </w:r>
      <w:r w:rsidRPr="0084701C">
        <w:rPr>
          <w:noProof/>
          <w:szCs w:val="24"/>
        </w:rPr>
        <w:t>, 6(3), pp. 175–183. doi: 10.1007/s10676-004-3422-1.</w:t>
      </w:r>
    </w:p>
    <w:p w14:paraId="324CBEAD"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Mizani, M. A. and Baykal, N. (2007) ‘A software platform to analyse the ethical issues of electronic patient privary policy: The S3P example’, </w:t>
      </w:r>
      <w:r w:rsidRPr="0084701C">
        <w:rPr>
          <w:i/>
          <w:iCs/>
          <w:noProof/>
          <w:szCs w:val="24"/>
        </w:rPr>
        <w:t>Journal of Medical Ethics</w:t>
      </w:r>
      <w:r w:rsidRPr="0084701C">
        <w:rPr>
          <w:noProof/>
          <w:szCs w:val="24"/>
        </w:rPr>
        <w:t>, 33(12), pp. 695–698. doi: 10.1136/jme.2006.018473.</w:t>
      </w:r>
    </w:p>
    <w:p w14:paraId="453BB037"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Moolman, V. (2018) </w:t>
      </w:r>
      <w:r w:rsidRPr="0084701C">
        <w:rPr>
          <w:i/>
          <w:iCs/>
          <w:noProof/>
          <w:szCs w:val="24"/>
        </w:rPr>
        <w:t>Autonomous mining vehicle test at SA coal mine successfully completed</w:t>
      </w:r>
      <w:r w:rsidRPr="0084701C">
        <w:rPr>
          <w:noProof/>
          <w:szCs w:val="24"/>
        </w:rPr>
        <w:t xml:space="preserve">, </w:t>
      </w:r>
      <w:r w:rsidRPr="0084701C">
        <w:rPr>
          <w:i/>
          <w:iCs/>
          <w:noProof/>
          <w:szCs w:val="24"/>
        </w:rPr>
        <w:t>MINING WEEKLY</w:t>
      </w:r>
      <w:r w:rsidRPr="0084701C">
        <w:rPr>
          <w:noProof/>
          <w:szCs w:val="24"/>
        </w:rPr>
        <w:t>. Available at: http://m.miningweekly.com/article/autonomous-mining-vehicle-test-at-sa-coal-mine-successfully-completed-2018-05-11/rep_id:3861 (Accessed: 28 October 2018).</w:t>
      </w:r>
    </w:p>
    <w:p w14:paraId="1DE3FEC1"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Moor, J. H. (1985) ‘What is Computer Ethics?’, pp. 67–69. Available at: https://pdfs.semanticscholar.org/2b26/2968529c25ebc2647f58cbb50a46fffcce17.pdf (Accessed: 25 March 2018).</w:t>
      </w:r>
    </w:p>
    <w:p w14:paraId="4EB1049C"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NHTSA (2016) ‘Federal Automated Vehicles Policy’, pp. 1–116. doi: 12507-091216-v9.</w:t>
      </w:r>
    </w:p>
    <w:p w14:paraId="780AADFC"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lastRenderedPageBreak/>
        <w:t xml:space="preserve">Nyholm, S. and Smids, J. (2016) ‘The Ethics of Accident-Algorithms for Self-Driving Cars: an Applied Trolley Problem?’, </w:t>
      </w:r>
      <w:r w:rsidRPr="0084701C">
        <w:rPr>
          <w:i/>
          <w:iCs/>
          <w:noProof/>
          <w:szCs w:val="24"/>
        </w:rPr>
        <w:t>Ethical Theory and Moral Practice</w:t>
      </w:r>
      <w:r w:rsidRPr="0084701C">
        <w:rPr>
          <w:noProof/>
          <w:szCs w:val="24"/>
        </w:rPr>
        <w:t>, 19, pp. 1275–1289. doi: 10.1007/s10677-016-9745-2.</w:t>
      </w:r>
    </w:p>
    <w:p w14:paraId="4CC18A2B"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PWC (2014) ‘Highlighting trends in the South African mining industry’, </w:t>
      </w:r>
      <w:r w:rsidRPr="0084701C">
        <w:rPr>
          <w:i/>
          <w:iCs/>
          <w:noProof/>
          <w:szCs w:val="24"/>
        </w:rPr>
        <w:t>SA Mine</w:t>
      </w:r>
      <w:r w:rsidRPr="0084701C">
        <w:rPr>
          <w:noProof/>
          <w:szCs w:val="24"/>
        </w:rPr>
        <w:t>, 6(November). Available at: www.pwc.co.za/mining (Accessed: 3 November 2018).</w:t>
      </w:r>
    </w:p>
    <w:p w14:paraId="37DE6392"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Simon, J. (2016) ‘Value-Sensitive Design and Responsible Research and Innovation’, </w:t>
      </w:r>
      <w:r w:rsidRPr="0084701C">
        <w:rPr>
          <w:i/>
          <w:iCs/>
          <w:noProof/>
          <w:szCs w:val="24"/>
        </w:rPr>
        <w:t>The Ethics of Technology: Methods and Approaches</w:t>
      </w:r>
      <w:r w:rsidRPr="0084701C">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699EAA9C"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Stahl, B. C. (2012) ‘Morality, Ethics, and Reflection: A Categorization of Normative IS Research’, </w:t>
      </w:r>
      <w:r w:rsidRPr="0084701C">
        <w:rPr>
          <w:i/>
          <w:iCs/>
          <w:noProof/>
          <w:szCs w:val="24"/>
        </w:rPr>
        <w:t>Journal of the Association for Information Systems</w:t>
      </w:r>
      <w:r w:rsidRPr="0084701C">
        <w:rPr>
          <w:noProof/>
          <w:szCs w:val="24"/>
        </w:rPr>
        <w:t>, 13(8), pp. 636–656. Available at: http://search.proquest.com.ezproxylocal.library.nova.edu/docview/1039704452?accountid=6579.</w:t>
      </w:r>
    </w:p>
    <w:p w14:paraId="070402F5"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Stahl, B. C. (2013) ‘Responsible research and innovation: The role of privacy in an emerging framework’, </w:t>
      </w:r>
      <w:r w:rsidRPr="0084701C">
        <w:rPr>
          <w:i/>
          <w:iCs/>
          <w:noProof/>
          <w:szCs w:val="24"/>
        </w:rPr>
        <w:t>Science and Public Policy</w:t>
      </w:r>
      <w:r w:rsidRPr="0084701C">
        <w:rPr>
          <w:noProof/>
          <w:szCs w:val="24"/>
        </w:rPr>
        <w:t>, 40(6), pp. 708–716. doi: 10.1093/scipol/sct067.</w:t>
      </w:r>
    </w:p>
    <w:p w14:paraId="3FF23424"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Stahl, B. C. </w:t>
      </w:r>
      <w:r w:rsidRPr="0084701C">
        <w:rPr>
          <w:i/>
          <w:iCs/>
          <w:noProof/>
          <w:szCs w:val="24"/>
        </w:rPr>
        <w:t>et al.</w:t>
      </w:r>
      <w:r w:rsidRPr="0084701C">
        <w:rPr>
          <w:noProof/>
          <w:szCs w:val="24"/>
        </w:rPr>
        <w:t xml:space="preserve"> (2014) ‘From computer ethics to responsible research and innovation in ICT: The transition of reference discourses informing ethics-related research in information systems’, </w:t>
      </w:r>
      <w:r w:rsidRPr="0084701C">
        <w:rPr>
          <w:i/>
          <w:iCs/>
          <w:noProof/>
          <w:szCs w:val="24"/>
        </w:rPr>
        <w:t>Information &amp; Management</w:t>
      </w:r>
      <w:r w:rsidRPr="0084701C">
        <w:rPr>
          <w:noProof/>
          <w:szCs w:val="24"/>
        </w:rPr>
        <w:t>, 51, pp. 810–818. doi: 10.1016/j.im.2014.01.001.</w:t>
      </w:r>
    </w:p>
    <w:p w14:paraId="49C71953"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Stahl, B. C. </w:t>
      </w:r>
      <w:r w:rsidRPr="0084701C">
        <w:rPr>
          <w:i/>
          <w:iCs/>
          <w:noProof/>
          <w:szCs w:val="24"/>
        </w:rPr>
        <w:t>et al.</w:t>
      </w:r>
      <w:r w:rsidRPr="0084701C">
        <w:rPr>
          <w:noProof/>
          <w:szCs w:val="24"/>
        </w:rPr>
        <w:t xml:space="preserve"> (2016) ‘The Ethics of Computing: A Survey of the Computing-Oriented Literature’, </w:t>
      </w:r>
      <w:r w:rsidRPr="0084701C">
        <w:rPr>
          <w:i/>
          <w:iCs/>
          <w:noProof/>
          <w:szCs w:val="24"/>
        </w:rPr>
        <w:t>ACM Computing Surveys</w:t>
      </w:r>
      <w:r w:rsidRPr="0084701C">
        <w:rPr>
          <w:noProof/>
          <w:szCs w:val="24"/>
        </w:rPr>
        <w:t>, 48(4), pp. 1–38. doi: 10.1145/2871196.</w:t>
      </w:r>
    </w:p>
    <w:p w14:paraId="76237398"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Stahl, B. C., Eden, G. and Jirotka, M. (2013) ‘Responsible Research and Innovation in Information and Communication Technology: Identifying and Engaging with the Ethical Implications of ICTs’, in </w:t>
      </w:r>
      <w:r w:rsidRPr="0084701C">
        <w:rPr>
          <w:i/>
          <w:iCs/>
          <w:noProof/>
          <w:szCs w:val="24"/>
        </w:rPr>
        <w:t>Responsible Innovation: Managing the Responsible Emergence of Science and Innovation in Society</w:t>
      </w:r>
      <w:r w:rsidRPr="0084701C">
        <w:rPr>
          <w:noProof/>
          <w:szCs w:val="24"/>
        </w:rPr>
        <w:t xml:space="preserve">. Wiley-Blackwell, pp. 199–218. doi: </w:t>
      </w:r>
      <w:r w:rsidRPr="0084701C">
        <w:rPr>
          <w:noProof/>
          <w:szCs w:val="24"/>
        </w:rPr>
        <w:lastRenderedPageBreak/>
        <w:t>10.1002/9781118551424.ch11.</w:t>
      </w:r>
    </w:p>
    <w:p w14:paraId="49168461"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Warren, S. D. and Brandeis, L. D. (1890) ‘The Right to Privacy’, </w:t>
      </w:r>
      <w:r w:rsidRPr="0084701C">
        <w:rPr>
          <w:i/>
          <w:iCs/>
          <w:noProof/>
          <w:szCs w:val="24"/>
        </w:rPr>
        <w:t>Source: Harvard Law Review</w:t>
      </w:r>
      <w:r w:rsidRPr="0084701C">
        <w:rPr>
          <w:noProof/>
          <w:szCs w:val="24"/>
        </w:rPr>
        <w:t>, 4(5), pp. 193–220. Available at: http://www.jstor.org/stable/1321160 (Accessed: 24 March 2018).</w:t>
      </w:r>
    </w:p>
    <w:p w14:paraId="7FE1684F"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Wilson, J. R. and Scheutz, M. (2015) ‘A model of empathy to shape trolley problem moral judgements’, in </w:t>
      </w:r>
      <w:r w:rsidRPr="0084701C">
        <w:rPr>
          <w:i/>
          <w:iCs/>
          <w:noProof/>
          <w:szCs w:val="24"/>
        </w:rPr>
        <w:t>Affective Computing and Intelligent Interaction (ACII), 2015 International Conference on</w:t>
      </w:r>
      <w:r w:rsidRPr="0084701C">
        <w:rPr>
          <w:noProof/>
          <w:szCs w:val="24"/>
        </w:rPr>
        <w:t>, pp. 112–118. Available at: http://affectivecognition.com/docs/empathy_trolley.pdf (Accessed: 15 November 2018).</w:t>
      </w:r>
    </w:p>
    <w:p w14:paraId="056B8E32" w14:textId="77777777" w:rsidR="0084701C" w:rsidRPr="0084701C" w:rsidRDefault="0084701C" w:rsidP="0084701C">
      <w:pPr>
        <w:widowControl w:val="0"/>
        <w:autoSpaceDE w:val="0"/>
        <w:autoSpaceDN w:val="0"/>
        <w:adjustRightInd w:val="0"/>
        <w:spacing w:line="360" w:lineRule="auto"/>
        <w:rPr>
          <w:noProof/>
          <w:szCs w:val="24"/>
        </w:rPr>
      </w:pPr>
      <w:r w:rsidRPr="0084701C">
        <w:rPr>
          <w:noProof/>
          <w:szCs w:val="24"/>
        </w:rPr>
        <w:t xml:space="preserve">Wiltshire, T. J. (2015) ‘A Prospective Framework for the Design of Ideal Artificial Moral Agents: Insights from the Science of Heroism in Humans’, </w:t>
      </w:r>
      <w:r w:rsidRPr="0084701C">
        <w:rPr>
          <w:i/>
          <w:iCs/>
          <w:noProof/>
          <w:szCs w:val="24"/>
        </w:rPr>
        <w:t>Minds and Machines</w:t>
      </w:r>
      <w:r w:rsidRPr="0084701C">
        <w:rPr>
          <w:noProof/>
          <w:szCs w:val="24"/>
        </w:rPr>
        <w:t>, 25(1), pp. 57–71. doi: 10.1007/s11023-015-9361-2.</w:t>
      </w:r>
    </w:p>
    <w:p w14:paraId="0A3AD26F" w14:textId="77777777" w:rsidR="0084701C" w:rsidRPr="0084701C" w:rsidRDefault="0084701C" w:rsidP="0084701C">
      <w:pPr>
        <w:widowControl w:val="0"/>
        <w:autoSpaceDE w:val="0"/>
        <w:autoSpaceDN w:val="0"/>
        <w:adjustRightInd w:val="0"/>
        <w:spacing w:line="360" w:lineRule="auto"/>
        <w:rPr>
          <w:noProof/>
        </w:rPr>
      </w:pPr>
      <w:r w:rsidRPr="0084701C">
        <w:rPr>
          <w:noProof/>
          <w:szCs w:val="24"/>
        </w:rPr>
        <w:t xml:space="preserve">Wiseman, Y. and Grinberg, I. (2018) ‘The Trolley Problem Version of Autonomous Vehicles’, </w:t>
      </w:r>
      <w:r w:rsidRPr="0084701C">
        <w:rPr>
          <w:i/>
          <w:iCs/>
          <w:noProof/>
          <w:szCs w:val="24"/>
        </w:rPr>
        <w:t>The Open Transportation Journal</w:t>
      </w:r>
      <w:r w:rsidRPr="0084701C">
        <w:rPr>
          <w:noProof/>
          <w:szCs w:val="24"/>
        </w:rPr>
        <w:t>, 12(1), pp. 105–113. doi: 10.2174/18744478018120100105.</w:t>
      </w:r>
    </w:p>
    <w:p w14:paraId="4E8D7F3A" w14:textId="79A894E1" w:rsidR="00451079" w:rsidRPr="00946CA0" w:rsidRDefault="00AF1F3C" w:rsidP="00D95545">
      <w:pPr>
        <w:spacing w:line="360" w:lineRule="auto"/>
        <w:jc w:val="both"/>
        <w:rPr>
          <w:b/>
          <w:szCs w:val="24"/>
        </w:rPr>
      </w:pPr>
      <w:r w:rsidRPr="00946CA0">
        <w:rPr>
          <w:b/>
          <w:szCs w:val="24"/>
        </w:rPr>
        <w:fldChar w:fldCharType="end"/>
      </w:r>
    </w:p>
    <w:p w14:paraId="23E12CFD" w14:textId="65D4E11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D95545">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D95545">
      <w:pPr>
        <w:spacing w:line="360" w:lineRule="auto"/>
        <w:jc w:val="both"/>
        <w:rPr>
          <w:szCs w:val="24"/>
        </w:rPr>
      </w:pPr>
    </w:p>
    <w:p w14:paraId="6492723F" w14:textId="6135D17F" w:rsidR="00AF1F3C" w:rsidRPr="00946CA0" w:rsidRDefault="00AF1F3C" w:rsidP="00D95545">
      <w:pPr>
        <w:spacing w:line="360" w:lineRule="auto"/>
        <w:jc w:val="both"/>
        <w:rPr>
          <w:szCs w:val="24"/>
        </w:rPr>
      </w:pPr>
    </w:p>
    <w:p w14:paraId="68B2E394" w14:textId="31D19AEE" w:rsidR="00AF1F3C" w:rsidRPr="00946CA0" w:rsidRDefault="00AF1F3C" w:rsidP="00D95545">
      <w:pPr>
        <w:spacing w:line="360" w:lineRule="auto"/>
        <w:jc w:val="both"/>
        <w:rPr>
          <w:szCs w:val="24"/>
        </w:rPr>
      </w:pPr>
    </w:p>
    <w:p w14:paraId="51316118" w14:textId="6E66BE3E" w:rsidR="00AF1F3C" w:rsidRPr="00946CA0" w:rsidRDefault="00AF1F3C" w:rsidP="00D95545">
      <w:pPr>
        <w:spacing w:line="360" w:lineRule="auto"/>
        <w:jc w:val="both"/>
        <w:rPr>
          <w:szCs w:val="24"/>
        </w:rPr>
      </w:pPr>
    </w:p>
    <w:p w14:paraId="769D3945" w14:textId="08AB09E0" w:rsidR="00AF1F3C" w:rsidRPr="00946CA0" w:rsidRDefault="00AF1F3C" w:rsidP="00D95545">
      <w:pPr>
        <w:spacing w:line="360" w:lineRule="auto"/>
        <w:jc w:val="both"/>
        <w:rPr>
          <w:szCs w:val="24"/>
        </w:rPr>
      </w:pPr>
    </w:p>
    <w:p w14:paraId="24A688F4" w14:textId="23E0C36C" w:rsidR="00AF1F3C" w:rsidRPr="00946CA0" w:rsidRDefault="00AF1F3C" w:rsidP="00D95545">
      <w:pPr>
        <w:spacing w:line="360" w:lineRule="auto"/>
        <w:jc w:val="both"/>
        <w:rPr>
          <w:szCs w:val="24"/>
        </w:rPr>
      </w:pPr>
    </w:p>
    <w:p w14:paraId="00B5C45B" w14:textId="583A7A6C" w:rsidR="00AF1F3C" w:rsidRPr="00946CA0" w:rsidRDefault="00AF1F3C" w:rsidP="00D95545">
      <w:pPr>
        <w:spacing w:line="360" w:lineRule="auto"/>
        <w:jc w:val="both"/>
        <w:rPr>
          <w:szCs w:val="24"/>
        </w:rPr>
      </w:pPr>
    </w:p>
    <w:p w14:paraId="5677773F" w14:textId="40269469" w:rsidR="00AF1F3C" w:rsidRPr="00946CA0" w:rsidRDefault="00AF1F3C" w:rsidP="00D95545">
      <w:pPr>
        <w:spacing w:line="360" w:lineRule="auto"/>
        <w:jc w:val="both"/>
        <w:rPr>
          <w:szCs w:val="24"/>
        </w:rPr>
      </w:pPr>
    </w:p>
    <w:p w14:paraId="231868E5" w14:textId="7A7CF07B" w:rsidR="00AF1F3C" w:rsidRPr="00946CA0" w:rsidRDefault="00AF1F3C" w:rsidP="00D95545">
      <w:pPr>
        <w:spacing w:line="360" w:lineRule="auto"/>
        <w:jc w:val="both"/>
        <w:rPr>
          <w:szCs w:val="24"/>
        </w:rPr>
      </w:pPr>
    </w:p>
    <w:p w14:paraId="26228FFA" w14:textId="16FA35E0" w:rsidR="00AF1F3C" w:rsidRPr="00946CA0" w:rsidRDefault="00AF1F3C" w:rsidP="00D95545">
      <w:pPr>
        <w:spacing w:line="360" w:lineRule="auto"/>
        <w:jc w:val="both"/>
        <w:rPr>
          <w:szCs w:val="24"/>
        </w:rPr>
      </w:pPr>
    </w:p>
    <w:p w14:paraId="17F193DD" w14:textId="29C255AF" w:rsidR="00AF1F3C" w:rsidRPr="00946CA0" w:rsidRDefault="00AF1F3C" w:rsidP="00D95545">
      <w:pPr>
        <w:spacing w:line="360" w:lineRule="auto"/>
        <w:jc w:val="both"/>
        <w:rPr>
          <w:szCs w:val="24"/>
        </w:rPr>
      </w:pPr>
    </w:p>
    <w:p w14:paraId="1F5DF098" w14:textId="71E3BEC6" w:rsidR="00AF1F3C" w:rsidRPr="00946CA0" w:rsidRDefault="00AF1F3C" w:rsidP="00D95545">
      <w:pPr>
        <w:spacing w:line="360" w:lineRule="auto"/>
        <w:jc w:val="both"/>
        <w:rPr>
          <w:szCs w:val="24"/>
        </w:rPr>
      </w:pPr>
    </w:p>
    <w:p w14:paraId="491A9DAD" w14:textId="1D1FD77B" w:rsidR="00AF1F3C" w:rsidRPr="00946CA0" w:rsidRDefault="00AF1F3C" w:rsidP="00D95545">
      <w:pPr>
        <w:spacing w:line="360" w:lineRule="auto"/>
        <w:jc w:val="both"/>
        <w:rPr>
          <w:szCs w:val="24"/>
        </w:rPr>
      </w:pPr>
    </w:p>
    <w:p w14:paraId="699A5728" w14:textId="610E92B0" w:rsidR="00AF1F3C" w:rsidRPr="00946CA0" w:rsidRDefault="00AF1F3C" w:rsidP="00D95545">
      <w:pPr>
        <w:spacing w:line="360" w:lineRule="auto"/>
        <w:jc w:val="both"/>
        <w:rPr>
          <w:szCs w:val="24"/>
        </w:rPr>
      </w:pPr>
    </w:p>
    <w:p w14:paraId="071E5F21" w14:textId="33342BC3" w:rsidR="00AF1F3C" w:rsidRPr="00946CA0" w:rsidRDefault="00AF1F3C" w:rsidP="00D95545">
      <w:pPr>
        <w:spacing w:line="360" w:lineRule="auto"/>
        <w:jc w:val="both"/>
        <w:rPr>
          <w:szCs w:val="24"/>
        </w:rPr>
      </w:pPr>
    </w:p>
    <w:p w14:paraId="69E71CAA" w14:textId="6AE61272" w:rsidR="00AF1F3C" w:rsidRPr="00946CA0" w:rsidRDefault="00AF1F3C" w:rsidP="00D95545">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EC20" w14:textId="77777777" w:rsidR="003B40BC" w:rsidRDefault="003B40BC" w:rsidP="009144AB">
      <w:pPr>
        <w:spacing w:after="0" w:line="240" w:lineRule="auto"/>
      </w:pPr>
      <w:r>
        <w:separator/>
      </w:r>
    </w:p>
  </w:endnote>
  <w:endnote w:type="continuationSeparator" w:id="0">
    <w:p w14:paraId="5DA47B2E" w14:textId="77777777" w:rsidR="003B40BC" w:rsidRDefault="003B40BC"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37C37891" w:rsidR="00C73A0B" w:rsidRPr="00AF1F3C" w:rsidRDefault="00C73A0B">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C73A0B" w:rsidRPr="00AF1F3C" w:rsidRDefault="00C73A0B">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208EA" w14:textId="77777777" w:rsidR="003B40BC" w:rsidRDefault="003B40BC" w:rsidP="009144AB">
      <w:pPr>
        <w:spacing w:after="0" w:line="240" w:lineRule="auto"/>
      </w:pPr>
      <w:r>
        <w:separator/>
      </w:r>
    </w:p>
  </w:footnote>
  <w:footnote w:type="continuationSeparator" w:id="0">
    <w:p w14:paraId="2E4719C8" w14:textId="77777777" w:rsidR="003B40BC" w:rsidRDefault="003B40BC" w:rsidP="009144AB">
      <w:pPr>
        <w:spacing w:after="0" w:line="240" w:lineRule="auto"/>
      </w:pPr>
      <w:r>
        <w:continuationSeparator/>
      </w:r>
    </w:p>
  </w:footnote>
  <w:footnote w:id="1">
    <w:p w14:paraId="5D9250A8" w14:textId="4C1E0799" w:rsidR="00C73A0B" w:rsidRDefault="00C73A0B">
      <w:pPr>
        <w:pStyle w:val="FootnoteText"/>
      </w:pPr>
      <w:r>
        <w:rPr>
          <w:rStyle w:val="FootnoteReference"/>
        </w:rPr>
        <w:footnoteRef/>
      </w:r>
      <w:r>
        <w:t xml:space="preserve"> A platinum mine</w:t>
      </w:r>
    </w:p>
  </w:footnote>
  <w:footnote w:id="2">
    <w:p w14:paraId="498BAB9D" w14:textId="0FC308A2" w:rsidR="00C73A0B" w:rsidRDefault="00C73A0B">
      <w:pPr>
        <w:pStyle w:val="FootnoteText"/>
      </w:pPr>
      <w:r>
        <w:rPr>
          <w:rStyle w:val="FootnoteReference"/>
        </w:rPr>
        <w:footnoteRef/>
      </w:r>
      <w:r>
        <w:t xml:space="preserve"> A coal mine</w:t>
      </w:r>
    </w:p>
  </w:footnote>
  <w:footnote w:id="3">
    <w:p w14:paraId="576B2E29" w14:textId="3647D346" w:rsidR="00C73A0B" w:rsidRDefault="00C73A0B">
      <w:pPr>
        <w:pStyle w:val="FootnoteText"/>
      </w:pPr>
      <w:r>
        <w:rPr>
          <w:rStyle w:val="FootnoteReference"/>
        </w:rPr>
        <w:footnoteRef/>
      </w:r>
      <w:r>
        <w:t xml:space="preserve"> An iron ore mine</w:t>
      </w:r>
    </w:p>
  </w:footnote>
  <w:footnote w:id="4">
    <w:p w14:paraId="4A03B7FA" w14:textId="5D6C98B7" w:rsidR="00C73A0B" w:rsidRPr="00695A0A" w:rsidRDefault="00C73A0B">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33FF1812" w:rsidR="00C73A0B" w:rsidRPr="000114FE" w:rsidRDefault="00C73A0B">
    <w:pPr>
      <w:pStyle w:val="Header"/>
      <w:rPr>
        <w:sz w:val="18"/>
        <w:lang w:val="en-GB"/>
      </w:rPr>
    </w:pPr>
    <w:r w:rsidRPr="000114FE">
      <w:rPr>
        <w:sz w:val="18"/>
        <w:lang w:val="en-GB"/>
      </w:rPr>
      <w:t>Socio-economic consequences of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6D3889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FEB2F18"/>
    <w:multiLevelType w:val="hybridMultilevel"/>
    <w:tmpl w:val="E68E5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E97A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833A9"/>
    <w:multiLevelType w:val="hybridMultilevel"/>
    <w:tmpl w:val="2302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114FE"/>
    <w:rsid w:val="000523AD"/>
    <w:rsid w:val="000527D7"/>
    <w:rsid w:val="000641D3"/>
    <w:rsid w:val="00064DEA"/>
    <w:rsid w:val="00071C63"/>
    <w:rsid w:val="00081C99"/>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94851"/>
    <w:rsid w:val="001A4464"/>
    <w:rsid w:val="001A4E5A"/>
    <w:rsid w:val="001A7A32"/>
    <w:rsid w:val="001B2B6F"/>
    <w:rsid w:val="001B73DD"/>
    <w:rsid w:val="001C27C2"/>
    <w:rsid w:val="00217FE6"/>
    <w:rsid w:val="00230E14"/>
    <w:rsid w:val="00240FBF"/>
    <w:rsid w:val="0026309E"/>
    <w:rsid w:val="00273FCC"/>
    <w:rsid w:val="00277B64"/>
    <w:rsid w:val="00281BA6"/>
    <w:rsid w:val="0028283C"/>
    <w:rsid w:val="00285949"/>
    <w:rsid w:val="002913F1"/>
    <w:rsid w:val="002B5A61"/>
    <w:rsid w:val="002D2017"/>
    <w:rsid w:val="002F7730"/>
    <w:rsid w:val="00330B2B"/>
    <w:rsid w:val="00333B80"/>
    <w:rsid w:val="003343D1"/>
    <w:rsid w:val="00341DBE"/>
    <w:rsid w:val="00354CDD"/>
    <w:rsid w:val="0037542F"/>
    <w:rsid w:val="00397B70"/>
    <w:rsid w:val="003A5E0D"/>
    <w:rsid w:val="003B40BC"/>
    <w:rsid w:val="003B41D2"/>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715E"/>
    <w:rsid w:val="00527877"/>
    <w:rsid w:val="005302C5"/>
    <w:rsid w:val="00537BDD"/>
    <w:rsid w:val="00542F96"/>
    <w:rsid w:val="00545E5C"/>
    <w:rsid w:val="00554D77"/>
    <w:rsid w:val="005637A6"/>
    <w:rsid w:val="005707DC"/>
    <w:rsid w:val="0057475E"/>
    <w:rsid w:val="00576066"/>
    <w:rsid w:val="00577348"/>
    <w:rsid w:val="00583308"/>
    <w:rsid w:val="00595D2C"/>
    <w:rsid w:val="005C525B"/>
    <w:rsid w:val="005D32B6"/>
    <w:rsid w:val="005E1BC7"/>
    <w:rsid w:val="005E3DB1"/>
    <w:rsid w:val="0061254F"/>
    <w:rsid w:val="006362EA"/>
    <w:rsid w:val="00642EA2"/>
    <w:rsid w:val="00651FDB"/>
    <w:rsid w:val="00663F35"/>
    <w:rsid w:val="0068597B"/>
    <w:rsid w:val="00695A0A"/>
    <w:rsid w:val="006A76D2"/>
    <w:rsid w:val="006D21D0"/>
    <w:rsid w:val="006E4711"/>
    <w:rsid w:val="006E774C"/>
    <w:rsid w:val="00707CA8"/>
    <w:rsid w:val="00711AB1"/>
    <w:rsid w:val="0071774B"/>
    <w:rsid w:val="00735AB8"/>
    <w:rsid w:val="007531B1"/>
    <w:rsid w:val="00753AFB"/>
    <w:rsid w:val="00762491"/>
    <w:rsid w:val="00773927"/>
    <w:rsid w:val="00782388"/>
    <w:rsid w:val="007915C8"/>
    <w:rsid w:val="0079442B"/>
    <w:rsid w:val="0079637F"/>
    <w:rsid w:val="007A4979"/>
    <w:rsid w:val="007B774F"/>
    <w:rsid w:val="007B7A2B"/>
    <w:rsid w:val="007C1410"/>
    <w:rsid w:val="007E6AB5"/>
    <w:rsid w:val="008022A5"/>
    <w:rsid w:val="00807E6C"/>
    <w:rsid w:val="00826CDB"/>
    <w:rsid w:val="0084701C"/>
    <w:rsid w:val="0085178E"/>
    <w:rsid w:val="00863DB6"/>
    <w:rsid w:val="0086603B"/>
    <w:rsid w:val="008667A9"/>
    <w:rsid w:val="008767B0"/>
    <w:rsid w:val="00881576"/>
    <w:rsid w:val="008831A2"/>
    <w:rsid w:val="008C544A"/>
    <w:rsid w:val="008C634E"/>
    <w:rsid w:val="009144AB"/>
    <w:rsid w:val="0092028D"/>
    <w:rsid w:val="0092217A"/>
    <w:rsid w:val="009466A4"/>
    <w:rsid w:val="00946CA0"/>
    <w:rsid w:val="009560BE"/>
    <w:rsid w:val="009641A9"/>
    <w:rsid w:val="00986E8E"/>
    <w:rsid w:val="009B062C"/>
    <w:rsid w:val="009B52DF"/>
    <w:rsid w:val="009B7658"/>
    <w:rsid w:val="009D40CB"/>
    <w:rsid w:val="009D4AFE"/>
    <w:rsid w:val="009D5518"/>
    <w:rsid w:val="009D6529"/>
    <w:rsid w:val="009E6787"/>
    <w:rsid w:val="00A0357F"/>
    <w:rsid w:val="00A14E41"/>
    <w:rsid w:val="00A24A97"/>
    <w:rsid w:val="00A347BC"/>
    <w:rsid w:val="00A371D6"/>
    <w:rsid w:val="00A600BB"/>
    <w:rsid w:val="00A717E8"/>
    <w:rsid w:val="00A72C3E"/>
    <w:rsid w:val="00A80E3E"/>
    <w:rsid w:val="00A817A1"/>
    <w:rsid w:val="00A8225A"/>
    <w:rsid w:val="00A822BB"/>
    <w:rsid w:val="00A91EEF"/>
    <w:rsid w:val="00A964A6"/>
    <w:rsid w:val="00AA1BE6"/>
    <w:rsid w:val="00AA33E2"/>
    <w:rsid w:val="00AB2934"/>
    <w:rsid w:val="00AC3FDF"/>
    <w:rsid w:val="00AC7C65"/>
    <w:rsid w:val="00AD69AF"/>
    <w:rsid w:val="00AE32BF"/>
    <w:rsid w:val="00AF15B6"/>
    <w:rsid w:val="00AF1F3C"/>
    <w:rsid w:val="00AF29CE"/>
    <w:rsid w:val="00B055C4"/>
    <w:rsid w:val="00B068A9"/>
    <w:rsid w:val="00B07FFD"/>
    <w:rsid w:val="00B11C6C"/>
    <w:rsid w:val="00B2169F"/>
    <w:rsid w:val="00B2368F"/>
    <w:rsid w:val="00B54587"/>
    <w:rsid w:val="00B87281"/>
    <w:rsid w:val="00BA1097"/>
    <w:rsid w:val="00BC4C99"/>
    <w:rsid w:val="00C05558"/>
    <w:rsid w:val="00C109CB"/>
    <w:rsid w:val="00C42D01"/>
    <w:rsid w:val="00C53FD5"/>
    <w:rsid w:val="00C60275"/>
    <w:rsid w:val="00C628A5"/>
    <w:rsid w:val="00C73A0B"/>
    <w:rsid w:val="00CA382B"/>
    <w:rsid w:val="00CA6B61"/>
    <w:rsid w:val="00CA72D9"/>
    <w:rsid w:val="00CC5D61"/>
    <w:rsid w:val="00CC7070"/>
    <w:rsid w:val="00CD7998"/>
    <w:rsid w:val="00CD7B49"/>
    <w:rsid w:val="00D00214"/>
    <w:rsid w:val="00D057D6"/>
    <w:rsid w:val="00D13901"/>
    <w:rsid w:val="00D20A52"/>
    <w:rsid w:val="00D2643E"/>
    <w:rsid w:val="00D32913"/>
    <w:rsid w:val="00D402D1"/>
    <w:rsid w:val="00D65348"/>
    <w:rsid w:val="00D85723"/>
    <w:rsid w:val="00D95545"/>
    <w:rsid w:val="00D95C8D"/>
    <w:rsid w:val="00DA3F4E"/>
    <w:rsid w:val="00DA6E30"/>
    <w:rsid w:val="00DB51EE"/>
    <w:rsid w:val="00DD1BBD"/>
    <w:rsid w:val="00DD1DBD"/>
    <w:rsid w:val="00DE72FA"/>
    <w:rsid w:val="00DF4165"/>
    <w:rsid w:val="00E24B4D"/>
    <w:rsid w:val="00E27DB0"/>
    <w:rsid w:val="00E302B0"/>
    <w:rsid w:val="00E55498"/>
    <w:rsid w:val="00E57530"/>
    <w:rsid w:val="00E669DC"/>
    <w:rsid w:val="00E713B1"/>
    <w:rsid w:val="00E719AE"/>
    <w:rsid w:val="00E7540C"/>
    <w:rsid w:val="00E816DB"/>
    <w:rsid w:val="00E84520"/>
    <w:rsid w:val="00E8552D"/>
    <w:rsid w:val="00EA299E"/>
    <w:rsid w:val="00EA77FB"/>
    <w:rsid w:val="00EC14B8"/>
    <w:rsid w:val="00EE4D6B"/>
    <w:rsid w:val="00F1356C"/>
    <w:rsid w:val="00F22034"/>
    <w:rsid w:val="00F22238"/>
    <w:rsid w:val="00F22A0C"/>
    <w:rsid w:val="00F235F7"/>
    <w:rsid w:val="00F237C5"/>
    <w:rsid w:val="00F26E11"/>
    <w:rsid w:val="00F31145"/>
    <w:rsid w:val="00F31BF1"/>
    <w:rsid w:val="00F45D2E"/>
    <w:rsid w:val="00F46AE2"/>
    <w:rsid w:val="00F6246C"/>
    <w:rsid w:val="00F76A6E"/>
    <w:rsid w:val="00F94BC5"/>
    <w:rsid w:val="00FA5A5A"/>
    <w:rsid w:val="00FC0EE7"/>
    <w:rsid w:val="00FC6A4E"/>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E845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4520"/>
    <w:rPr>
      <w:sz w:val="20"/>
      <w:szCs w:val="20"/>
    </w:rPr>
  </w:style>
  <w:style w:type="character" w:styleId="EndnoteReference">
    <w:name w:val="endnote reference"/>
    <w:basedOn w:val="DefaultParagraphFont"/>
    <w:uiPriority w:val="99"/>
    <w:semiHidden/>
    <w:unhideWhenUsed/>
    <w:rsid w:val="00E84520"/>
    <w:rPr>
      <w:vertAlign w:val="superscript"/>
    </w:rPr>
  </w:style>
  <w:style w:type="paragraph" w:styleId="NoSpacing">
    <w:name w:val="No Spacing"/>
    <w:uiPriority w:val="1"/>
    <w:qFormat/>
    <w:rsid w:val="00D95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E20D1-47D4-43B9-B5CE-E7B66E330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30083</TotalTime>
  <Pages>21</Pages>
  <Words>29432</Words>
  <Characters>167768</Characters>
  <Application>Microsoft Office Word</Application>
  <DocSecurity>0</DocSecurity>
  <Lines>1398</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67</cp:revision>
  <dcterms:created xsi:type="dcterms:W3CDTF">2018-03-27T15:03:00Z</dcterms:created>
  <dcterms:modified xsi:type="dcterms:W3CDTF">2018-11-15T13:29:00Z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