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F7E3" w14:textId="56B00EF3" w:rsidR="007531B1" w:rsidRPr="004F548D" w:rsidRDefault="00A72C3E" w:rsidP="00333B80">
      <w:pPr>
        <w:pStyle w:val="Heading1"/>
        <w:rPr>
          <w:color w:val="auto"/>
        </w:rPr>
      </w:pPr>
      <w:r w:rsidRPr="004F548D">
        <w:rPr>
          <w:color w:val="auto"/>
        </w:rPr>
        <w:t>Introduction</w:t>
      </w:r>
    </w:p>
    <w:p w14:paraId="3B3A5A6B" w14:textId="260B5BCF" w:rsidR="00663F35" w:rsidRPr="004F548D" w:rsidRDefault="00663F35" w:rsidP="00333B80">
      <w:pPr>
        <w:pStyle w:val="Heading1"/>
        <w:rPr>
          <w:color w:val="auto"/>
        </w:rPr>
      </w:pPr>
      <w:r w:rsidRPr="004F548D">
        <w:rPr>
          <w:color w:val="auto"/>
        </w:rPr>
        <w:t>Defined research focus</w:t>
      </w:r>
    </w:p>
    <w:p w14:paraId="75D785B9" w14:textId="1202B9B0" w:rsidR="00663F35" w:rsidRPr="004F548D" w:rsidRDefault="00663F35" w:rsidP="00333B80">
      <w:pPr>
        <w:pStyle w:val="Heading1"/>
        <w:rPr>
          <w:color w:val="auto"/>
        </w:rPr>
      </w:pPr>
      <w:r w:rsidRPr="004F548D">
        <w:rPr>
          <w:color w:val="auto"/>
        </w:rPr>
        <w:t>Problem statement</w:t>
      </w:r>
    </w:p>
    <w:p w14:paraId="0D9A4B44" w14:textId="5CA01BB8" w:rsidR="00663F35" w:rsidRPr="004F548D" w:rsidRDefault="00663F35" w:rsidP="00333B80">
      <w:pPr>
        <w:pStyle w:val="Heading1"/>
        <w:rPr>
          <w:color w:val="auto"/>
        </w:rPr>
      </w:pPr>
      <w:r w:rsidRPr="004F548D">
        <w:rPr>
          <w:color w:val="auto"/>
        </w:rPr>
        <w:t>Research question</w:t>
      </w:r>
    </w:p>
    <w:p w14:paraId="05543BE9" w14:textId="3DB1C1EA" w:rsidR="00663F35" w:rsidRPr="004F548D" w:rsidRDefault="00663F35" w:rsidP="00333B80">
      <w:pPr>
        <w:pStyle w:val="Heading1"/>
        <w:rPr>
          <w:color w:val="auto"/>
        </w:rPr>
      </w:pPr>
      <w:r w:rsidRPr="004F548D">
        <w:rPr>
          <w:color w:val="auto"/>
        </w:rPr>
        <w:t>Research sub questions</w:t>
      </w:r>
    </w:p>
    <w:p w14:paraId="67690AB1" w14:textId="33E28E81" w:rsidR="00663F35" w:rsidRPr="004F548D" w:rsidRDefault="00663F35" w:rsidP="00333B80">
      <w:pPr>
        <w:pStyle w:val="Heading1"/>
        <w:rPr>
          <w:color w:val="auto"/>
        </w:rPr>
      </w:pPr>
      <w:r w:rsidRPr="004F548D">
        <w:rPr>
          <w:color w:val="auto"/>
        </w:rPr>
        <w:t>Research objectives</w:t>
      </w:r>
    </w:p>
    <w:p w14:paraId="45B6F2B4" w14:textId="75D197DB" w:rsidR="00B54587" w:rsidRPr="004F548D" w:rsidRDefault="00B54587" w:rsidP="00333B80">
      <w:pPr>
        <w:pStyle w:val="Heading1"/>
        <w:rPr>
          <w:color w:val="auto"/>
        </w:rPr>
      </w:pPr>
      <w:r w:rsidRPr="004F548D">
        <w:rPr>
          <w:color w:val="auto"/>
        </w:rPr>
        <w:t>Literature Review</w:t>
      </w:r>
    </w:p>
    <w:p w14:paraId="04BBA4AC" w14:textId="69E5A75A" w:rsidR="00B54587" w:rsidRPr="004F548D" w:rsidRDefault="00663F35" w:rsidP="00333B80">
      <w:pPr>
        <w:pStyle w:val="Heading2"/>
        <w:rPr>
          <w:color w:val="auto"/>
        </w:rPr>
      </w:pPr>
      <w:r w:rsidRPr="004F548D">
        <w:rPr>
          <w:color w:val="auto"/>
        </w:rPr>
        <w:t>Introduction</w:t>
      </w:r>
    </w:p>
    <w:p w14:paraId="7D81B7B9" w14:textId="144589F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The development of new technologies, that give rise to new ethical concerns is not a new phenomenon unique to the 20</w:t>
      </w:r>
      <w:r w:rsidRPr="00AF1F3C">
        <w:rPr>
          <w:rFonts w:ascii="Arial" w:hAnsi="Arial" w:cs="Arial"/>
          <w:sz w:val="24"/>
          <w:szCs w:val="24"/>
          <w:vertAlign w:val="superscript"/>
        </w:rPr>
        <w:t>th</w:t>
      </w:r>
      <w:r w:rsidRPr="00AF1F3C">
        <w:rPr>
          <w:rFonts w:ascii="Arial" w:hAnsi="Arial" w:cs="Arial"/>
          <w:sz w:val="24"/>
          <w:szCs w:val="24"/>
        </w:rPr>
        <w:t xml:space="preserve"> or 21</w:t>
      </w:r>
      <w:r w:rsidRPr="00AF1F3C">
        <w:rPr>
          <w:rFonts w:ascii="Arial" w:hAnsi="Arial" w:cs="Arial"/>
          <w:sz w:val="24"/>
          <w:szCs w:val="24"/>
          <w:vertAlign w:val="superscript"/>
        </w:rPr>
        <w:t>st</w:t>
      </w:r>
      <w:r w:rsidRPr="00AF1F3C">
        <w:rPr>
          <w:rFonts w:ascii="Arial" w:hAnsi="Arial" w:cs="Arial"/>
          <w:sz w:val="24"/>
          <w:szCs w:val="24"/>
        </w:rPr>
        <w:t xml:space="preserve"> centuries. In 1890, Warren and Brandeis published their seminal paper “The Right to Privacy” </w:t>
      </w:r>
      <w:r w:rsidRPr="00AF1F3C">
        <w:rPr>
          <w:rFonts w:ascii="Arial" w:hAnsi="Arial" w:cs="Arial"/>
          <w:sz w:val="24"/>
          <w:szCs w:val="24"/>
        </w:rPr>
        <w:fldChar w:fldCharType="begin" w:fldLock="1"/>
      </w:r>
      <w:r w:rsidR="00451079" w:rsidRPr="00AF1F3C">
        <w:rPr>
          <w:rFonts w:ascii="Arial" w:hAnsi="Arial" w:cs="Arial"/>
          <w:sz w:val="24"/>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(Warren and Brandeis, 1890)</w:t>
      </w:r>
      <w:r w:rsidRPr="00AF1F3C">
        <w:rPr>
          <w:rFonts w:ascii="Arial" w:hAnsi="Arial" w:cs="Arial"/>
          <w:sz w:val="24"/>
          <w:szCs w:val="24"/>
        </w:rPr>
        <w:fldChar w:fldCharType="end"/>
      </w:r>
      <w:r w:rsidRPr="00AF1F3C">
        <w:rPr>
          <w:rFonts w:ascii="Arial" w:hAnsi="Arial" w:cs="Arial"/>
          <w:sz w:val="24"/>
          <w:szCs w:val="24"/>
        </w:rPr>
        <w:t xml:space="preserve">. Regarding the new privacy concerns with regards to new development is photographic and printing technologies. </w:t>
      </w:r>
    </w:p>
    <w:p w14:paraId="74723083"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Cybernetics, developed by Norman Wiener in the 1950s, can be regarded as the foundational discipline for Computer Ethics.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(Floridi, 2015, p. 91)</w:t>
      </w:r>
      <w:r w:rsidRPr="00AF1F3C">
        <w:rPr>
          <w:rFonts w:ascii="Arial" w:hAnsi="Arial" w:cs="Arial"/>
          <w:sz w:val="24"/>
          <w:szCs w:val="24"/>
        </w:rPr>
        <w:fldChar w:fldCharType="end"/>
      </w:r>
      <w:r w:rsidRPr="00AF1F3C">
        <w:rPr>
          <w:rFonts w:ascii="Arial" w:hAnsi="Arial" w:cs="Arial"/>
          <w:sz w:val="24"/>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(Bynum, 2016)</w:t>
      </w:r>
      <w:r w:rsidRPr="00AF1F3C">
        <w:rPr>
          <w:rFonts w:ascii="Arial" w:hAnsi="Arial" w:cs="Arial"/>
          <w:sz w:val="24"/>
          <w:szCs w:val="24"/>
        </w:rPr>
        <w:fldChar w:fldCharType="end"/>
      </w:r>
    </w:p>
    <w:p w14:paraId="5BBBF89D"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The Computer ethics of today covers a broad range of topics including: security, privacy, copyright as in computer “piracy”, access to computing for the disabled, environmental impact and sustainability of computing system and research ethics etc. Of these, privacy,  is currently the most discussed topic in the field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 xml:space="preserve">(Stahl </w:t>
      </w:r>
      <w:r w:rsidRPr="00AF1F3C">
        <w:rPr>
          <w:rFonts w:ascii="Arial" w:hAnsi="Arial" w:cs="Arial"/>
          <w:i/>
          <w:noProof/>
          <w:sz w:val="24"/>
          <w:szCs w:val="24"/>
        </w:rPr>
        <w:t>et al.</w:t>
      </w:r>
      <w:r w:rsidRPr="00AF1F3C">
        <w:rPr>
          <w:rFonts w:ascii="Arial" w:hAnsi="Arial" w:cs="Arial"/>
          <w:noProof/>
          <w:sz w:val="24"/>
          <w:szCs w:val="24"/>
        </w:rPr>
        <w:t>, 2016, p. 3,28)</w:t>
      </w:r>
      <w:r w:rsidRPr="00AF1F3C">
        <w:rPr>
          <w:rFonts w:ascii="Arial" w:hAnsi="Arial" w:cs="Arial"/>
          <w:sz w:val="24"/>
          <w:szCs w:val="24"/>
        </w:rPr>
        <w:fldChar w:fldCharType="end"/>
      </w:r>
      <w:r w:rsidRPr="00AF1F3C">
        <w:rPr>
          <w:rFonts w:ascii="Arial" w:hAnsi="Arial" w:cs="Arial"/>
          <w:sz w:val="24"/>
          <w:szCs w:val="24"/>
        </w:rPr>
        <w:t xml:space="preserve">. The term “Computer Ethics”, has its origins with Walter </w:t>
      </w:r>
      <w:proofErr w:type="spellStart"/>
      <w:r w:rsidRPr="00AF1F3C">
        <w:rPr>
          <w:rFonts w:ascii="Arial" w:hAnsi="Arial" w:cs="Arial"/>
          <w:sz w:val="24"/>
          <w:szCs w:val="24"/>
        </w:rPr>
        <w:t>Maner</w:t>
      </w:r>
      <w:proofErr w:type="spellEnd"/>
      <w:r w:rsidRPr="00AF1F3C">
        <w:rPr>
          <w:rFonts w:ascii="Arial" w:hAnsi="Arial" w:cs="Arial"/>
          <w:sz w:val="24"/>
          <w:szCs w:val="24"/>
        </w:rPr>
        <w:t xml:space="preserve">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(Maner, 1980; Bynum, 2016)</w:t>
      </w:r>
      <w:r w:rsidRPr="00AF1F3C">
        <w:rPr>
          <w:rFonts w:ascii="Arial" w:hAnsi="Arial" w:cs="Arial"/>
          <w:sz w:val="24"/>
          <w:szCs w:val="24"/>
        </w:rPr>
        <w:fldChar w:fldCharType="end"/>
      </w:r>
      <w:r w:rsidRPr="00AF1F3C">
        <w:rPr>
          <w:rFonts w:ascii="Arial" w:hAnsi="Arial" w:cs="Arial"/>
          <w:sz w:val="24"/>
          <w:szCs w:val="24"/>
        </w:rPr>
        <w:t>.</w:t>
      </w:r>
    </w:p>
    <w:p w14:paraId="2A521CBC" w14:textId="5E7672AD"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A recent development is Responsible Research and Innovation (RRI). Researchers can now use the principles of (RRI) to manage the ethical considerations of how their research impact on society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(Eden, Jirotka and Stahl, 2013, p. 1)</w:t>
      </w:r>
      <w:r w:rsidRPr="00AF1F3C">
        <w:rPr>
          <w:rFonts w:ascii="Arial" w:hAnsi="Arial" w:cs="Arial"/>
          <w:sz w:val="24"/>
          <w:szCs w:val="24"/>
        </w:rPr>
        <w:fldChar w:fldCharType="end"/>
      </w:r>
      <w:r w:rsidRPr="00AF1F3C">
        <w:rPr>
          <w:rFonts w:ascii="Arial" w:hAnsi="Arial" w:cs="Arial"/>
          <w:sz w:val="24"/>
          <w:szCs w:val="24"/>
        </w:rPr>
        <w:t>.</w:t>
      </w:r>
    </w:p>
    <w:p w14:paraId="0D5DFDFE" w14:textId="3B5D5F60" w:rsidR="00663F35" w:rsidRPr="004F548D" w:rsidRDefault="00663F35" w:rsidP="00333B80">
      <w:pPr>
        <w:pStyle w:val="Heading2"/>
        <w:rPr>
          <w:color w:val="auto"/>
        </w:rPr>
      </w:pPr>
      <w:r w:rsidRPr="004F548D">
        <w:rPr>
          <w:color w:val="auto"/>
        </w:rPr>
        <w:lastRenderedPageBreak/>
        <w:t>Definition of Ethical Computing</w:t>
      </w:r>
    </w:p>
    <w:p w14:paraId="67DB4A04" w14:textId="62F0209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According to the Cambridge Dictionary of Philosophy, ethics is “the philosophical study of morality” </w:t>
      </w:r>
      <w:r w:rsidRPr="00AF1F3C">
        <w:rPr>
          <w:rFonts w:ascii="Arial" w:hAnsi="Arial" w:cs="Arial"/>
          <w:sz w:val="24"/>
          <w:szCs w:val="24"/>
        </w:rPr>
        <w:fldChar w:fldCharType="begin" w:fldLock="1"/>
      </w:r>
      <w:r w:rsidR="00AF1F3C" w:rsidRPr="00AF1F3C">
        <w:rPr>
          <w:rFonts w:ascii="Arial" w:hAnsi="Arial" w:cs="Arial"/>
          <w:sz w:val="24"/>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(Audi, 1999)</w:t>
      </w:r>
      <w:r w:rsidRPr="00AF1F3C">
        <w:rPr>
          <w:rFonts w:ascii="Arial" w:hAnsi="Arial" w:cs="Arial"/>
          <w:sz w:val="24"/>
          <w:szCs w:val="24"/>
        </w:rPr>
        <w:fldChar w:fldCharType="end"/>
      </w:r>
      <w:r w:rsidRPr="00AF1F3C">
        <w:rPr>
          <w:rFonts w:ascii="Arial" w:hAnsi="Arial" w:cs="Arial"/>
          <w:sz w:val="24"/>
          <w:szCs w:val="24"/>
        </w:rPr>
        <w:t>. Therefore, Ethical Computing relates to the study of morality as it relates to Computing. In simple terms, morality can be thought of as the study of what is right and what is wrong.</w:t>
      </w:r>
    </w:p>
    <w:p w14:paraId="62B3791B"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James H, Moor defines Computer ethics as “… the analysis of the nature and social impact of computer technology and the corresponding formulation and justification of policies for the ethical use of such technology”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(Moor, 1985, p. 266)</w:t>
      </w:r>
      <w:r w:rsidRPr="00AF1F3C">
        <w:rPr>
          <w:rFonts w:ascii="Arial" w:hAnsi="Arial" w:cs="Arial"/>
          <w:sz w:val="24"/>
          <w:szCs w:val="24"/>
        </w:rPr>
        <w:fldChar w:fldCharType="end"/>
      </w:r>
      <w:r w:rsidRPr="00AF1F3C">
        <w:rPr>
          <w:rFonts w:ascii="Arial" w:hAnsi="Arial" w:cs="Arial"/>
          <w:sz w:val="24"/>
          <w:szCs w:val="24"/>
        </w:rPr>
        <w:t xml:space="preserve">.   </w:t>
      </w:r>
    </w:p>
    <w:p w14:paraId="1A39F21A"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There are a few competing ethical theories used in Computer Ethics.</w:t>
      </w:r>
    </w:p>
    <w:p w14:paraId="3C099B80"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Firstly, we can classify these ethical theories into a couple of categories namely Consequentialism, Deontology and Virtue ethics. All of which are Normative ethical theories. Normative theories try to determine what ought to be done in ethically challenging situations and is thus a prescriptive in nature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 xml:space="preserve">(Stahl </w:t>
      </w:r>
      <w:r w:rsidRPr="00AF1F3C">
        <w:rPr>
          <w:rFonts w:ascii="Arial" w:hAnsi="Arial" w:cs="Arial"/>
          <w:i/>
          <w:noProof/>
          <w:sz w:val="24"/>
          <w:szCs w:val="24"/>
        </w:rPr>
        <w:t>et al.</w:t>
      </w:r>
      <w:r w:rsidRPr="00AF1F3C">
        <w:rPr>
          <w:rFonts w:ascii="Arial" w:hAnsi="Arial" w:cs="Arial"/>
          <w:noProof/>
          <w:sz w:val="24"/>
          <w:szCs w:val="24"/>
        </w:rPr>
        <w:t>, 2016, p. 4)</w:t>
      </w:r>
      <w:r w:rsidRPr="00AF1F3C">
        <w:rPr>
          <w:rFonts w:ascii="Arial" w:hAnsi="Arial" w:cs="Arial"/>
          <w:sz w:val="24"/>
          <w:szCs w:val="24"/>
        </w:rPr>
        <w:fldChar w:fldCharType="end"/>
      </w:r>
      <w:r w:rsidRPr="00AF1F3C">
        <w:rPr>
          <w:rFonts w:ascii="Arial" w:hAnsi="Arial" w:cs="Arial"/>
          <w:sz w:val="24"/>
          <w:szCs w:val="24"/>
        </w:rPr>
        <w:t>.</w:t>
      </w:r>
    </w:p>
    <w:p w14:paraId="579F3EFC"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 In Consequentialism, whether an action is good or bad, i.e. ethical, depends on the consequences of the action in question. The most prominent consequentialist theory is utilitarianism. Which can be describes as doing the most amount of good to the largest amount of people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 xml:space="preserve">(Stahl </w:t>
      </w:r>
      <w:r w:rsidRPr="00AF1F3C">
        <w:rPr>
          <w:rFonts w:ascii="Arial" w:hAnsi="Arial" w:cs="Arial"/>
          <w:i/>
          <w:noProof/>
          <w:sz w:val="24"/>
          <w:szCs w:val="24"/>
        </w:rPr>
        <w:t>et al.</w:t>
      </w:r>
      <w:r w:rsidRPr="00AF1F3C">
        <w:rPr>
          <w:rFonts w:ascii="Arial" w:hAnsi="Arial" w:cs="Arial"/>
          <w:noProof/>
          <w:sz w:val="24"/>
          <w:szCs w:val="24"/>
        </w:rPr>
        <w:t>, 2016, p. 4)</w:t>
      </w:r>
      <w:r w:rsidRPr="00AF1F3C">
        <w:rPr>
          <w:rFonts w:ascii="Arial" w:hAnsi="Arial" w:cs="Arial"/>
          <w:sz w:val="24"/>
          <w:szCs w:val="24"/>
        </w:rPr>
        <w:fldChar w:fldCharType="end"/>
      </w:r>
      <w:r w:rsidRPr="00AF1F3C">
        <w:rPr>
          <w:rFonts w:ascii="Arial" w:hAnsi="Arial" w:cs="Arial"/>
          <w:sz w:val="24"/>
          <w:szCs w:val="24"/>
        </w:rPr>
        <w:t>.</w:t>
      </w:r>
    </w:p>
    <w:p w14:paraId="13404050"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Deontology on the other hand hold that the intention of agent doing the action determines whether it is ethical or not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 xml:space="preserve">(Stahl </w:t>
      </w:r>
      <w:r w:rsidRPr="00AF1F3C">
        <w:rPr>
          <w:rFonts w:ascii="Arial" w:hAnsi="Arial" w:cs="Arial"/>
          <w:i/>
          <w:noProof/>
          <w:sz w:val="24"/>
          <w:szCs w:val="24"/>
        </w:rPr>
        <w:t>et al.</w:t>
      </w:r>
      <w:r w:rsidRPr="00AF1F3C">
        <w:rPr>
          <w:rFonts w:ascii="Arial" w:hAnsi="Arial" w:cs="Arial"/>
          <w:noProof/>
          <w:sz w:val="24"/>
          <w:szCs w:val="24"/>
        </w:rPr>
        <w:t>, 2016, p. 4)</w:t>
      </w:r>
      <w:r w:rsidRPr="00AF1F3C">
        <w:rPr>
          <w:rFonts w:ascii="Arial" w:hAnsi="Arial" w:cs="Arial"/>
          <w:sz w:val="24"/>
          <w:szCs w:val="24"/>
        </w:rPr>
        <w:fldChar w:fldCharType="end"/>
      </w:r>
      <w:r w:rsidRPr="00AF1F3C">
        <w:rPr>
          <w:rFonts w:ascii="Arial" w:hAnsi="Arial" w:cs="Arial"/>
          <w:sz w:val="24"/>
          <w:szCs w:val="24"/>
        </w:rPr>
        <w:t>. The name comes from the Greek for “duty”. The most famous deontological theory is Kantianism. Named after its creator, the 18</w:t>
      </w:r>
      <w:r w:rsidRPr="00AF1F3C">
        <w:rPr>
          <w:rFonts w:ascii="Arial" w:hAnsi="Arial" w:cs="Arial"/>
          <w:sz w:val="24"/>
          <w:szCs w:val="24"/>
          <w:vertAlign w:val="superscript"/>
        </w:rPr>
        <w:t>th</w:t>
      </w:r>
      <w:r w:rsidRPr="00AF1F3C">
        <w:rPr>
          <w:rFonts w:ascii="Arial" w:hAnsi="Arial" w:cs="Arial"/>
          <w:sz w:val="24"/>
          <w:szCs w:val="24"/>
        </w:rPr>
        <w:t xml:space="preserve"> century German philosopher Immanuel Kant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(Stahl, 2012, p. 641)</w:t>
      </w:r>
      <w:r w:rsidRPr="00AF1F3C">
        <w:rPr>
          <w:rFonts w:ascii="Arial" w:hAnsi="Arial" w:cs="Arial"/>
          <w:sz w:val="24"/>
          <w:szCs w:val="24"/>
        </w:rPr>
        <w:fldChar w:fldCharType="end"/>
      </w:r>
      <w:r w:rsidRPr="00AF1F3C">
        <w:rPr>
          <w:rFonts w:ascii="Arial" w:hAnsi="Arial" w:cs="Arial"/>
          <w:sz w:val="24"/>
          <w:szCs w:val="24"/>
        </w:rPr>
        <w:t>.</w:t>
      </w:r>
    </w:p>
    <w:p w14:paraId="22EFECB8"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Where in virtue ethics, morality depends on the individual character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(Stahl, Eden and Jirotka, 2013)</w:t>
      </w:r>
      <w:r w:rsidRPr="00AF1F3C">
        <w:rPr>
          <w:rFonts w:ascii="Arial" w:hAnsi="Arial" w:cs="Arial"/>
          <w:sz w:val="24"/>
          <w:szCs w:val="24"/>
        </w:rPr>
        <w:fldChar w:fldCharType="end"/>
      </w:r>
      <w:r w:rsidRPr="00AF1F3C">
        <w:rPr>
          <w:rFonts w:ascii="Arial" w:hAnsi="Arial" w:cs="Arial"/>
          <w:sz w:val="24"/>
          <w:szCs w:val="24"/>
        </w:rPr>
        <w:t xml:space="preserve">. An example of this kind of work is Wiltshire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(2015)</w:t>
      </w:r>
      <w:r w:rsidRPr="00AF1F3C">
        <w:rPr>
          <w:rFonts w:ascii="Arial" w:hAnsi="Arial" w:cs="Arial"/>
          <w:sz w:val="24"/>
          <w:szCs w:val="24"/>
        </w:rPr>
        <w:fldChar w:fldCharType="end"/>
      </w:r>
      <w:r w:rsidRPr="00AF1F3C">
        <w:rPr>
          <w:rFonts w:ascii="Arial" w:hAnsi="Arial" w:cs="Arial"/>
          <w:sz w:val="24"/>
          <w:szCs w:val="24"/>
        </w:rPr>
        <w:t xml:space="preserve">, where an attempt is made to develop an artificial agent with “heroic” attributes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 xml:space="preserve">(Stahl </w:t>
      </w:r>
      <w:r w:rsidRPr="00AF1F3C">
        <w:rPr>
          <w:rFonts w:ascii="Arial" w:hAnsi="Arial" w:cs="Arial"/>
          <w:i/>
          <w:noProof/>
          <w:sz w:val="24"/>
          <w:szCs w:val="24"/>
        </w:rPr>
        <w:t>et al.</w:t>
      </w:r>
      <w:r w:rsidRPr="00AF1F3C">
        <w:rPr>
          <w:rFonts w:ascii="Arial" w:hAnsi="Arial" w:cs="Arial"/>
          <w:noProof/>
          <w:sz w:val="24"/>
          <w:szCs w:val="24"/>
        </w:rPr>
        <w:t>, 2016, p. 4)</w:t>
      </w:r>
      <w:r w:rsidRPr="00AF1F3C">
        <w:rPr>
          <w:rFonts w:ascii="Arial" w:hAnsi="Arial" w:cs="Arial"/>
          <w:sz w:val="24"/>
          <w:szCs w:val="24"/>
        </w:rPr>
        <w:fldChar w:fldCharType="end"/>
      </w:r>
      <w:r w:rsidRPr="00AF1F3C">
        <w:rPr>
          <w:rFonts w:ascii="Arial" w:hAnsi="Arial" w:cs="Arial"/>
          <w:sz w:val="24"/>
          <w:szCs w:val="24"/>
        </w:rPr>
        <w:t xml:space="preserve">. </w:t>
      </w:r>
    </w:p>
    <w:p w14:paraId="0820A80A" w14:textId="194EBB2D"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A prominent theory is Luciano </w:t>
      </w:r>
      <w:proofErr w:type="spellStart"/>
      <w:r w:rsidRPr="00AF1F3C">
        <w:rPr>
          <w:rFonts w:ascii="Arial" w:hAnsi="Arial" w:cs="Arial"/>
          <w:sz w:val="24"/>
          <w:szCs w:val="24"/>
        </w:rPr>
        <w:t>Floridi’s</w:t>
      </w:r>
      <w:proofErr w:type="spellEnd"/>
      <w:r w:rsidRPr="00AF1F3C">
        <w:rPr>
          <w:rFonts w:ascii="Arial" w:hAnsi="Arial" w:cs="Arial"/>
          <w:sz w:val="24"/>
          <w:szCs w:val="24"/>
        </w:rPr>
        <w:t xml:space="preserve"> theory of Information ethics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 xml:space="preserve">(Stahl </w:t>
      </w:r>
      <w:r w:rsidRPr="00AF1F3C">
        <w:rPr>
          <w:rFonts w:ascii="Arial" w:hAnsi="Arial" w:cs="Arial"/>
          <w:i/>
          <w:noProof/>
          <w:sz w:val="24"/>
          <w:szCs w:val="24"/>
        </w:rPr>
        <w:t>et al.</w:t>
      </w:r>
      <w:r w:rsidRPr="00AF1F3C">
        <w:rPr>
          <w:rFonts w:ascii="Arial" w:hAnsi="Arial" w:cs="Arial"/>
          <w:noProof/>
          <w:sz w:val="24"/>
          <w:szCs w:val="24"/>
        </w:rPr>
        <w:t>, 2014, p. 812)</w:t>
      </w:r>
      <w:r w:rsidRPr="00AF1F3C">
        <w:rPr>
          <w:rFonts w:ascii="Arial" w:hAnsi="Arial" w:cs="Arial"/>
          <w:sz w:val="24"/>
          <w:szCs w:val="24"/>
        </w:rPr>
        <w:fldChar w:fldCharType="end"/>
      </w:r>
      <w:r w:rsidRPr="00AF1F3C">
        <w:rPr>
          <w:rFonts w:ascii="Arial" w:hAnsi="Arial" w:cs="Arial"/>
          <w:sz w:val="24"/>
          <w:szCs w:val="24"/>
        </w:rPr>
        <w:t xml:space="preserve">. </w:t>
      </w:r>
      <w:proofErr w:type="spellStart"/>
      <w:r w:rsidRPr="00AF1F3C">
        <w:rPr>
          <w:rFonts w:ascii="Arial" w:hAnsi="Arial" w:cs="Arial"/>
          <w:sz w:val="24"/>
          <w:szCs w:val="24"/>
        </w:rPr>
        <w:t>Floridi’s</w:t>
      </w:r>
      <w:proofErr w:type="spellEnd"/>
      <w:r w:rsidRPr="00AF1F3C">
        <w:rPr>
          <w:rFonts w:ascii="Arial" w:hAnsi="Arial" w:cs="Arial"/>
          <w:sz w:val="24"/>
          <w:szCs w:val="24"/>
        </w:rPr>
        <w:t xml:space="preserve"> theory is an ontology of information. Everything can be fundamentally seen as information with an emphasis on the relationship between information agents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(Ess, 2008, pp. 160–161)</w:t>
      </w:r>
      <w:r w:rsidRPr="00AF1F3C">
        <w:rPr>
          <w:rFonts w:ascii="Arial" w:hAnsi="Arial" w:cs="Arial"/>
          <w:sz w:val="24"/>
          <w:szCs w:val="24"/>
        </w:rPr>
        <w:fldChar w:fldCharType="end"/>
      </w:r>
      <w:r w:rsidRPr="00AF1F3C">
        <w:rPr>
          <w:rFonts w:ascii="Arial" w:hAnsi="Arial" w:cs="Arial"/>
          <w:sz w:val="24"/>
          <w:szCs w:val="24"/>
        </w:rPr>
        <w:t xml:space="preserve">. As </w:t>
      </w:r>
      <w:proofErr w:type="spellStart"/>
      <w:r w:rsidRPr="00AF1F3C">
        <w:rPr>
          <w:rFonts w:ascii="Arial" w:hAnsi="Arial" w:cs="Arial"/>
          <w:sz w:val="24"/>
          <w:szCs w:val="24"/>
        </w:rPr>
        <w:t>Floridi</w:t>
      </w:r>
      <w:proofErr w:type="spellEnd"/>
      <w:r w:rsidRPr="00AF1F3C">
        <w:rPr>
          <w:rFonts w:ascii="Arial" w:hAnsi="Arial" w:cs="Arial"/>
          <w:sz w:val="24"/>
          <w:szCs w:val="24"/>
        </w:rPr>
        <w:t xml:space="preserve"> puts it “moral actions are the result of complex interactions among distributed systems integrated on a scale larger than the single human being” </w:t>
      </w:r>
      <w:r w:rsidRPr="00AF1F3C">
        <w:rPr>
          <w:rFonts w:ascii="Arial" w:hAnsi="Arial" w:cs="Arial"/>
          <w:sz w:val="24"/>
          <w:szCs w:val="24"/>
        </w:rPr>
        <w:lastRenderedPageBreak/>
        <w:fldChar w:fldCharType="begin" w:fldLock="1"/>
      </w:r>
      <w:r w:rsidRPr="00AF1F3C">
        <w:rPr>
          <w:rFonts w:ascii="Arial" w:hAnsi="Arial" w:cs="Arial"/>
          <w:sz w:val="24"/>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(Floridi, 2008, p. 198)</w:t>
      </w:r>
      <w:r w:rsidRPr="00AF1F3C">
        <w:rPr>
          <w:rFonts w:ascii="Arial" w:hAnsi="Arial" w:cs="Arial"/>
          <w:sz w:val="24"/>
          <w:szCs w:val="24"/>
        </w:rPr>
        <w:fldChar w:fldCharType="end"/>
      </w:r>
      <w:r w:rsidRPr="00AF1F3C">
        <w:rPr>
          <w:rFonts w:ascii="Arial" w:hAnsi="Arial" w:cs="Arial"/>
          <w:sz w:val="24"/>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(Floridi, 2013, pp. 727–731)</w:t>
      </w:r>
      <w:r w:rsidRPr="00AF1F3C">
        <w:rPr>
          <w:rFonts w:ascii="Arial" w:hAnsi="Arial" w:cs="Arial"/>
          <w:sz w:val="24"/>
          <w:szCs w:val="24"/>
        </w:rPr>
        <w:fldChar w:fldCharType="end"/>
      </w:r>
      <w:r w:rsidRPr="00AF1F3C">
        <w:rPr>
          <w:rFonts w:ascii="Arial" w:hAnsi="Arial" w:cs="Arial"/>
          <w:sz w:val="24"/>
          <w:szCs w:val="24"/>
        </w:rPr>
        <w:t>.</w:t>
      </w:r>
    </w:p>
    <w:p w14:paraId="69770021" w14:textId="3825CD89" w:rsidR="00663F35" w:rsidRPr="004F548D" w:rsidRDefault="00663F35" w:rsidP="00333B80">
      <w:pPr>
        <w:pStyle w:val="Heading2"/>
        <w:rPr>
          <w:color w:val="auto"/>
        </w:rPr>
      </w:pPr>
      <w:r w:rsidRPr="004F548D">
        <w:rPr>
          <w:color w:val="auto"/>
        </w:rPr>
        <w:t>Importance of Ethical Computing</w:t>
      </w:r>
    </w:p>
    <w:p w14:paraId="6E502BFB"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In our society we are constantly inundated with ethical dilemmas in the Information and Communication Technology sector. From issues about privacy and consent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(Carter, Laurie and Dixon-Woods, 2015; de Bruin and Floridi, 2017)</w:t>
      </w:r>
      <w:r w:rsidRPr="00AF1F3C">
        <w:rPr>
          <w:rFonts w:ascii="Arial" w:hAnsi="Arial" w:cs="Arial"/>
          <w:sz w:val="24"/>
          <w:szCs w:val="24"/>
        </w:rPr>
        <w:fldChar w:fldCharType="end"/>
      </w:r>
      <w:r w:rsidRPr="00AF1F3C">
        <w:rPr>
          <w:rFonts w:ascii="Arial" w:hAnsi="Arial" w:cs="Arial"/>
          <w:sz w:val="24"/>
          <w:szCs w:val="24"/>
        </w:rPr>
        <w:t xml:space="preserve"> to copyright infringement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(Chiou, Wan and Wan, 2012, p. 108)</w:t>
      </w:r>
      <w:r w:rsidRPr="00AF1F3C">
        <w:rPr>
          <w:rFonts w:ascii="Arial" w:hAnsi="Arial" w:cs="Arial"/>
          <w:sz w:val="24"/>
          <w:szCs w:val="24"/>
        </w:rPr>
        <w:fldChar w:fldCharType="end"/>
      </w:r>
      <w:r w:rsidRPr="00AF1F3C">
        <w:rPr>
          <w:rFonts w:ascii="Arial" w:hAnsi="Arial" w:cs="Arial"/>
          <w:sz w:val="24"/>
          <w:szCs w:val="24"/>
        </w:rPr>
        <w:t xml:space="preserve">. Most prominent are issues relating to privacy. Examples are the 2010 cyber-attack on Gmail and the NSA spying scandal of 2013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(de Bruin and Floridi, 2017, p. 22)</w:t>
      </w:r>
      <w:r w:rsidRPr="00AF1F3C">
        <w:rPr>
          <w:rFonts w:ascii="Arial" w:hAnsi="Arial" w:cs="Arial"/>
          <w:sz w:val="24"/>
          <w:szCs w:val="24"/>
        </w:rPr>
        <w:fldChar w:fldCharType="end"/>
      </w:r>
      <w:r w:rsidRPr="00AF1F3C">
        <w:rPr>
          <w:rFonts w:ascii="Arial" w:hAnsi="Arial" w:cs="Arial"/>
          <w:sz w:val="24"/>
          <w:szCs w:val="24"/>
        </w:rPr>
        <w:t xml:space="preserve">. </w:t>
      </w:r>
    </w:p>
    <w:p w14:paraId="14B42EFA"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The reason why we need ethical theory is because people have an innate sense of right and wrong. What is right or wrong can differ between nationalities, groups or peoples. These ideas need to be openly discussed and reasoned about. But there needs to be agreement on what is regarded right or wrong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(Stahl, 2012, pp. 638–640)</w:t>
      </w:r>
      <w:r w:rsidRPr="00AF1F3C">
        <w:rPr>
          <w:rFonts w:ascii="Arial" w:hAnsi="Arial" w:cs="Arial"/>
          <w:sz w:val="24"/>
          <w:szCs w:val="24"/>
        </w:rPr>
        <w:fldChar w:fldCharType="end"/>
      </w:r>
      <w:r w:rsidRPr="00AF1F3C">
        <w:rPr>
          <w:rFonts w:ascii="Arial" w:hAnsi="Arial" w:cs="Arial"/>
          <w:sz w:val="24"/>
          <w:szCs w:val="24"/>
        </w:rPr>
        <w:t>.</w:t>
      </w:r>
    </w:p>
    <w:p w14:paraId="5F7AEAC9"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As previously mentioned, according to Moor it is policy vacuums that create computer ethics problems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(Moor, 1985, p. 266)</w:t>
      </w:r>
      <w:r w:rsidRPr="00AF1F3C">
        <w:rPr>
          <w:rFonts w:ascii="Arial" w:hAnsi="Arial" w:cs="Arial"/>
          <w:sz w:val="24"/>
          <w:szCs w:val="24"/>
        </w:rPr>
        <w:fldChar w:fldCharType="end"/>
      </w:r>
      <w:r w:rsidRPr="00AF1F3C">
        <w:rPr>
          <w:rFonts w:ascii="Arial" w:hAnsi="Arial" w:cs="Arial"/>
          <w:sz w:val="24"/>
          <w:szCs w:val="24"/>
        </w:rPr>
        <w:t xml:space="preserve">. RRI can be used to develop policies for how researchers are to respond to the consequences of their ICT research and innovation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(Eden, Jirotka and Stahl, 2013, p. 1)</w:t>
      </w:r>
      <w:r w:rsidRPr="00AF1F3C">
        <w:rPr>
          <w:rFonts w:ascii="Arial" w:hAnsi="Arial" w:cs="Arial"/>
          <w:sz w:val="24"/>
          <w:szCs w:val="24"/>
        </w:rPr>
        <w:fldChar w:fldCharType="end"/>
      </w:r>
      <w:r w:rsidRPr="00AF1F3C">
        <w:rPr>
          <w:rFonts w:ascii="Arial" w:hAnsi="Arial" w:cs="Arial"/>
          <w:sz w:val="24"/>
          <w:szCs w:val="24"/>
        </w:rPr>
        <w:t xml:space="preserve">. This approach has become prominent in Europe where it will underpin Horizon 2020, the European research framework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(Stahl, 2013, p. 1)</w:t>
      </w:r>
      <w:r w:rsidRPr="00AF1F3C">
        <w:rPr>
          <w:rFonts w:ascii="Arial" w:hAnsi="Arial" w:cs="Arial"/>
          <w:sz w:val="24"/>
          <w:szCs w:val="24"/>
        </w:rPr>
        <w:fldChar w:fldCharType="end"/>
      </w:r>
      <w:r w:rsidRPr="00AF1F3C">
        <w:rPr>
          <w:rFonts w:ascii="Arial" w:hAnsi="Arial" w:cs="Arial"/>
          <w:sz w:val="24"/>
          <w:szCs w:val="24"/>
        </w:rPr>
        <w:t xml:space="preserve">. </w:t>
      </w:r>
    </w:p>
    <w:p w14:paraId="098E032E"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(Van Den Hoven, 2017, p. 71)</w:t>
      </w:r>
      <w:r w:rsidRPr="00AF1F3C">
        <w:rPr>
          <w:rFonts w:ascii="Arial" w:hAnsi="Arial" w:cs="Arial"/>
          <w:sz w:val="24"/>
          <w:szCs w:val="24"/>
        </w:rPr>
        <w:fldChar w:fldCharType="end"/>
      </w:r>
      <w:r w:rsidRPr="00AF1F3C">
        <w:rPr>
          <w:rFonts w:ascii="Arial" w:hAnsi="Arial" w:cs="Arial"/>
          <w:sz w:val="24"/>
          <w:szCs w:val="24"/>
        </w:rPr>
        <w:t>.</w:t>
      </w:r>
    </w:p>
    <w:p w14:paraId="281CAD3E"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w:t>
      </w:r>
      <w:r w:rsidRPr="00AF1F3C">
        <w:rPr>
          <w:rFonts w:ascii="Arial" w:hAnsi="Arial" w:cs="Arial"/>
          <w:sz w:val="24"/>
          <w:szCs w:val="24"/>
        </w:rPr>
        <w:lastRenderedPageBreak/>
        <w:t xml:space="preserve">key part of technological design process. In a sense making any ethical views built into the system known. This field of study started at Stanford in the 1970s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(Van Den Hoven, 2017, p. 69)</w:t>
      </w:r>
      <w:r w:rsidRPr="00AF1F3C">
        <w:rPr>
          <w:rFonts w:ascii="Arial" w:hAnsi="Arial" w:cs="Arial"/>
          <w:sz w:val="24"/>
          <w:szCs w:val="24"/>
        </w:rPr>
        <w:fldChar w:fldCharType="end"/>
      </w:r>
      <w:r w:rsidRPr="00AF1F3C">
        <w:rPr>
          <w:rFonts w:ascii="Arial" w:hAnsi="Arial" w:cs="Arial"/>
          <w:sz w:val="24"/>
          <w:szCs w:val="24"/>
        </w:rPr>
        <w:t xml:space="preserve">. Some believe that VSD can support RRI and that RRI can benefit from the knowledge gained in the VSD field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(Simon, 2016, p. 220)</w:t>
      </w:r>
      <w:r w:rsidRPr="00AF1F3C">
        <w:rPr>
          <w:rFonts w:ascii="Arial" w:hAnsi="Arial" w:cs="Arial"/>
          <w:sz w:val="24"/>
          <w:szCs w:val="24"/>
        </w:rPr>
        <w:fldChar w:fldCharType="end"/>
      </w:r>
      <w:r w:rsidRPr="00AF1F3C">
        <w:rPr>
          <w:rFonts w:ascii="Arial" w:hAnsi="Arial" w:cs="Arial"/>
          <w:sz w:val="24"/>
          <w:szCs w:val="24"/>
        </w:rPr>
        <w:t>.</w:t>
      </w:r>
    </w:p>
    <w:p w14:paraId="1D4ADFB5" w14:textId="6F2ED978" w:rsidR="00663F35" w:rsidRPr="00AF1F3C" w:rsidRDefault="00663F35" w:rsidP="00AF1F3C">
      <w:pPr>
        <w:spacing w:line="360" w:lineRule="auto"/>
        <w:jc w:val="both"/>
        <w:rPr>
          <w:rFonts w:ascii="Arial" w:hAnsi="Arial" w:cs="Arial"/>
          <w:b/>
          <w:sz w:val="24"/>
          <w:szCs w:val="24"/>
        </w:rPr>
      </w:pPr>
      <w:r w:rsidRPr="00AF1F3C">
        <w:rPr>
          <w:rFonts w:ascii="Arial" w:hAnsi="Arial" w:cs="Arial"/>
          <w:sz w:val="24"/>
          <w:szCs w:val="24"/>
        </w:rPr>
        <w:t xml:space="preserve">When an ICT system breaks or does something society sees as immoral, the developers of that system are usually blamed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(Kraemer, van Overveld and Peterson, 2011, p. 251)</w:t>
      </w:r>
      <w:r w:rsidRPr="00AF1F3C">
        <w:rPr>
          <w:rFonts w:ascii="Arial" w:hAnsi="Arial" w:cs="Arial"/>
          <w:sz w:val="24"/>
          <w:szCs w:val="24"/>
        </w:rPr>
        <w:fldChar w:fldCharType="end"/>
      </w:r>
      <w:r w:rsidRPr="00AF1F3C">
        <w:rPr>
          <w:rFonts w:ascii="Arial" w:hAnsi="Arial" w:cs="Arial"/>
          <w:sz w:val="24"/>
          <w:szCs w:val="24"/>
        </w:rPr>
        <w:t xml:space="preserve">. This is justified when the developers have control over the actions of the ICT system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(Matthias 2004)</w:t>
      </w:r>
      <w:r w:rsidRPr="00AF1F3C">
        <w:rPr>
          <w:rFonts w:ascii="Arial" w:hAnsi="Arial" w:cs="Arial"/>
          <w:sz w:val="24"/>
          <w:szCs w:val="24"/>
        </w:rPr>
        <w:fldChar w:fldCharType="end"/>
      </w:r>
      <w:r w:rsidRPr="00AF1F3C">
        <w:rPr>
          <w:rFonts w:ascii="Arial" w:hAnsi="Arial" w:cs="Arial"/>
          <w:sz w:val="24"/>
          <w:szCs w:val="24"/>
        </w:rPr>
        <w:t>. But this becomes a problem in systems based on learning, for example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found a consensus to this dilemma. But many agree that more research is needed.</w:t>
      </w:r>
    </w:p>
    <w:p w14:paraId="219EB0E4" w14:textId="563D3FCC" w:rsidR="009144AB" w:rsidRPr="004F548D" w:rsidRDefault="00663F35" w:rsidP="00333B80">
      <w:pPr>
        <w:pStyle w:val="Heading2"/>
        <w:rPr>
          <w:color w:val="auto"/>
        </w:rPr>
      </w:pPr>
      <w:r w:rsidRPr="004F548D">
        <w:rPr>
          <w:color w:val="auto"/>
        </w:rPr>
        <w:t>Some guidelines on being ethical within the computing environment</w:t>
      </w:r>
    </w:p>
    <w:p w14:paraId="38AE43BA"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One study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regarded as secondary or less important requirements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(Van Den Hoven, 2017, pp. 66–70)</w:t>
      </w:r>
      <w:r w:rsidRPr="00AF1F3C">
        <w:rPr>
          <w:rFonts w:ascii="Arial" w:hAnsi="Arial" w:cs="Arial"/>
          <w:sz w:val="24"/>
          <w:szCs w:val="24"/>
        </w:rPr>
        <w:fldChar w:fldCharType="end"/>
      </w:r>
      <w:r w:rsidRPr="00AF1F3C">
        <w:rPr>
          <w:rFonts w:ascii="Arial" w:hAnsi="Arial" w:cs="Arial"/>
          <w:sz w:val="24"/>
          <w:szCs w:val="24"/>
        </w:rPr>
        <w:t>.</w:t>
      </w:r>
    </w:p>
    <w:p w14:paraId="1068F643"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Governance of RRI needs to be “reflective”.  The persons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(Stahl, 2013; Stahl, Eden and Jirotka, 2013)</w:t>
      </w:r>
      <w:r w:rsidRPr="00AF1F3C">
        <w:rPr>
          <w:rFonts w:ascii="Arial" w:hAnsi="Arial" w:cs="Arial"/>
          <w:sz w:val="24"/>
          <w:szCs w:val="24"/>
        </w:rPr>
        <w:fldChar w:fldCharType="end"/>
      </w:r>
      <w:r w:rsidRPr="00AF1F3C">
        <w:rPr>
          <w:rFonts w:ascii="Arial" w:hAnsi="Arial" w:cs="Arial"/>
          <w:sz w:val="24"/>
          <w:szCs w:val="24"/>
        </w:rPr>
        <w:t>.</w:t>
      </w:r>
    </w:p>
    <w:p w14:paraId="25BC2AF4"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The most discussed topic in computer ethics literature is privacy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 xml:space="preserve">(Stahl </w:t>
      </w:r>
      <w:r w:rsidRPr="00AF1F3C">
        <w:rPr>
          <w:rFonts w:ascii="Arial" w:hAnsi="Arial" w:cs="Arial"/>
          <w:i/>
          <w:noProof/>
          <w:sz w:val="24"/>
          <w:szCs w:val="24"/>
        </w:rPr>
        <w:t>et al.</w:t>
      </w:r>
      <w:r w:rsidRPr="00AF1F3C">
        <w:rPr>
          <w:rFonts w:ascii="Arial" w:hAnsi="Arial" w:cs="Arial"/>
          <w:noProof/>
          <w:sz w:val="24"/>
          <w:szCs w:val="24"/>
        </w:rPr>
        <w:t>, 2016, p. 22)</w:t>
      </w:r>
      <w:r w:rsidRPr="00AF1F3C">
        <w:rPr>
          <w:rFonts w:ascii="Arial" w:hAnsi="Arial" w:cs="Arial"/>
          <w:sz w:val="24"/>
          <w:szCs w:val="24"/>
        </w:rPr>
        <w:fldChar w:fldCharType="end"/>
      </w:r>
      <w:r w:rsidRPr="00AF1F3C">
        <w:rPr>
          <w:rFonts w:ascii="Arial" w:hAnsi="Arial" w:cs="Arial"/>
          <w:sz w:val="24"/>
          <w:szCs w:val="24"/>
        </w:rPr>
        <w:t xml:space="preserve">. One form of privacy is Data Protection. This can enabled through an electronic privacy policy when paper based policies fail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(Mizani and Baykal, 2007, p. 695)</w:t>
      </w:r>
      <w:r w:rsidRPr="00AF1F3C">
        <w:rPr>
          <w:rFonts w:ascii="Arial" w:hAnsi="Arial" w:cs="Arial"/>
          <w:sz w:val="24"/>
          <w:szCs w:val="24"/>
        </w:rPr>
        <w:fldChar w:fldCharType="end"/>
      </w:r>
      <w:r w:rsidRPr="00AF1F3C">
        <w:rPr>
          <w:rFonts w:ascii="Arial" w:hAnsi="Arial" w:cs="Arial"/>
          <w:sz w:val="24"/>
          <w:szCs w:val="24"/>
        </w:rPr>
        <w:t>.</w:t>
      </w:r>
    </w:p>
    <w:p w14:paraId="3EC89879" w14:textId="77777777"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lastRenderedPageBreak/>
        <w:t xml:space="preserve">While in the European Union, Data Protection is a “fundamental right” according to Article 8(1) of the Charter of Fundamental rights of the European Union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(European Union, 2012)</w:t>
      </w:r>
      <w:r w:rsidRPr="00AF1F3C">
        <w:rPr>
          <w:rFonts w:ascii="Arial" w:hAnsi="Arial" w:cs="Arial"/>
          <w:sz w:val="24"/>
          <w:szCs w:val="24"/>
        </w:rPr>
        <w:fldChar w:fldCharType="end"/>
      </w:r>
      <w:r w:rsidRPr="00AF1F3C">
        <w:rPr>
          <w:rFonts w:ascii="Arial" w:hAnsi="Arial" w:cs="Arial"/>
          <w:sz w:val="24"/>
          <w:szCs w:val="24"/>
        </w:rPr>
        <w:t xml:space="preserve">.  This right to Data Protection will be enforced through the new General Data Protection Regulation (GDPR)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(European Union, 2016)</w:t>
      </w:r>
      <w:r w:rsidRPr="00AF1F3C">
        <w:rPr>
          <w:rFonts w:ascii="Arial" w:hAnsi="Arial" w:cs="Arial"/>
          <w:sz w:val="24"/>
          <w:szCs w:val="24"/>
        </w:rPr>
        <w:fldChar w:fldCharType="end"/>
      </w:r>
      <w:r w:rsidRPr="00AF1F3C">
        <w:rPr>
          <w:rFonts w:ascii="Arial" w:hAnsi="Arial" w:cs="Arial"/>
          <w:sz w:val="24"/>
          <w:szCs w:val="24"/>
        </w:rPr>
        <w:t xml:space="preserve">.  According to Stahl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(2013, p. 712)</w:t>
      </w:r>
      <w:r w:rsidRPr="00AF1F3C">
        <w:rPr>
          <w:rFonts w:ascii="Arial" w:hAnsi="Arial" w:cs="Arial"/>
          <w:sz w:val="24"/>
          <w:szCs w:val="24"/>
        </w:rPr>
        <w:fldChar w:fldCharType="end"/>
      </w:r>
      <w:r w:rsidRPr="00AF1F3C">
        <w:rPr>
          <w:rFonts w:ascii="Arial" w:hAnsi="Arial" w:cs="Arial"/>
          <w:sz w:val="24"/>
          <w:szCs w:val="24"/>
        </w:rPr>
        <w:t xml:space="preserve"> these regulations “show that there are ways of democratically regulating contested technology related issues”.</w:t>
      </w:r>
    </w:p>
    <w:p w14:paraId="06C54E94" w14:textId="78D6776A" w:rsidR="00663F35" w:rsidRPr="00AF1F3C" w:rsidRDefault="00663F35" w:rsidP="00AF1F3C">
      <w:pPr>
        <w:spacing w:line="360" w:lineRule="auto"/>
        <w:jc w:val="both"/>
        <w:rPr>
          <w:rFonts w:ascii="Arial" w:hAnsi="Arial" w:cs="Arial"/>
          <w:sz w:val="24"/>
          <w:szCs w:val="24"/>
        </w:rPr>
      </w:pPr>
      <w:r w:rsidRPr="00AF1F3C">
        <w:rPr>
          <w:rFonts w:ascii="Arial" w:hAnsi="Arial" w:cs="Arial"/>
          <w:sz w:val="24"/>
          <w:szCs w:val="24"/>
        </w:rPr>
        <w:t xml:space="preserve">Even though standardizing ethical approaches through policy or legislation has benefits, this can lead to a reduction in researcher’s engagement with ethical decision making. This leads to a “tick-box” approach to ethics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(Leonelli, 2018, p. 7)</w:t>
      </w:r>
      <w:r w:rsidRPr="00AF1F3C">
        <w:rPr>
          <w:rFonts w:ascii="Arial" w:hAnsi="Arial" w:cs="Arial"/>
          <w:sz w:val="24"/>
          <w:szCs w:val="24"/>
        </w:rPr>
        <w:fldChar w:fldCharType="end"/>
      </w:r>
      <w:r w:rsidRPr="00AF1F3C">
        <w:rPr>
          <w:rFonts w:ascii="Arial" w:hAnsi="Arial" w:cs="Arial"/>
          <w:sz w:val="24"/>
          <w:szCs w:val="24"/>
        </w:rPr>
        <w:t xml:space="preserve"> and becomes an uninteresting daily task that must be performed. What is needed is for researchers to ask more questions and critically evaluate each ethical problem that arises </w:t>
      </w:r>
      <w:r w:rsidRPr="00AF1F3C">
        <w:rPr>
          <w:rFonts w:ascii="Arial" w:hAnsi="Arial" w:cs="Arial"/>
          <w:sz w:val="24"/>
          <w:szCs w:val="24"/>
        </w:rPr>
        <w:fldChar w:fldCharType="begin" w:fldLock="1"/>
      </w:r>
      <w:r w:rsidRPr="00AF1F3C">
        <w:rPr>
          <w:rFonts w:ascii="Arial" w:hAnsi="Arial" w:cs="Arial"/>
          <w:sz w:val="24"/>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AF1F3C">
        <w:rPr>
          <w:rFonts w:ascii="Arial" w:hAnsi="Arial" w:cs="Arial"/>
          <w:sz w:val="24"/>
          <w:szCs w:val="24"/>
        </w:rPr>
        <w:fldChar w:fldCharType="separate"/>
      </w:r>
      <w:r w:rsidRPr="00AF1F3C">
        <w:rPr>
          <w:rFonts w:ascii="Arial" w:hAnsi="Arial" w:cs="Arial"/>
          <w:noProof/>
          <w:sz w:val="24"/>
          <w:szCs w:val="24"/>
        </w:rPr>
        <w:t>(Leonelli, 2018, p. 10)</w:t>
      </w:r>
      <w:r w:rsidRPr="00AF1F3C">
        <w:rPr>
          <w:rFonts w:ascii="Arial" w:hAnsi="Arial" w:cs="Arial"/>
          <w:sz w:val="24"/>
          <w:szCs w:val="24"/>
        </w:rPr>
        <w:fldChar w:fldCharType="end"/>
      </w:r>
      <w:r w:rsidRPr="00AF1F3C">
        <w:rPr>
          <w:rFonts w:ascii="Arial" w:hAnsi="Arial" w:cs="Arial"/>
          <w:sz w:val="24"/>
          <w:szCs w:val="24"/>
        </w:rPr>
        <w:t>.</w:t>
      </w:r>
    </w:p>
    <w:p w14:paraId="72C00BE7" w14:textId="325AE71E" w:rsidR="00A600BB" w:rsidRPr="004F548D" w:rsidRDefault="00663F35" w:rsidP="00333B80">
      <w:pPr>
        <w:pStyle w:val="Heading2"/>
        <w:rPr>
          <w:color w:val="auto"/>
        </w:rPr>
      </w:pPr>
      <w:r w:rsidRPr="004F548D">
        <w:rPr>
          <w:color w:val="auto"/>
        </w:rPr>
        <w:t>Conclusion</w:t>
      </w:r>
    </w:p>
    <w:p w14:paraId="2EB7E837" w14:textId="19732E33" w:rsidR="00A600BB" w:rsidRPr="00AF1F3C" w:rsidRDefault="00AA33E2" w:rsidP="00AF1F3C">
      <w:pPr>
        <w:spacing w:line="360" w:lineRule="auto"/>
        <w:jc w:val="both"/>
        <w:rPr>
          <w:rFonts w:ascii="Arial" w:hAnsi="Arial" w:cs="Arial"/>
          <w:sz w:val="24"/>
          <w:szCs w:val="24"/>
        </w:rPr>
      </w:pPr>
      <w:r w:rsidRPr="00AF1F3C">
        <w:rPr>
          <w:rFonts w:ascii="Arial" w:hAnsi="Arial" w:cs="Arial"/>
          <w:sz w:val="24"/>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AF1F3C" w:rsidRDefault="00A600BB" w:rsidP="00AF1F3C">
      <w:pPr>
        <w:spacing w:line="360" w:lineRule="auto"/>
        <w:jc w:val="both"/>
        <w:rPr>
          <w:rFonts w:ascii="Arial" w:hAnsi="Arial" w:cs="Arial"/>
          <w:sz w:val="24"/>
          <w:szCs w:val="24"/>
        </w:rPr>
      </w:pPr>
      <w:r w:rsidRPr="00AF1F3C">
        <w:rPr>
          <w:rFonts w:ascii="Arial" w:hAnsi="Arial" w:cs="Arial"/>
          <w:sz w:val="24"/>
          <w:szCs w:val="24"/>
        </w:rPr>
        <w:t xml:space="preserve">The European Union is on the forefront of the implementation of RRI and all the fruits of their </w:t>
      </w:r>
      <w:proofErr w:type="spellStart"/>
      <w:r w:rsidRPr="00AF1F3C">
        <w:rPr>
          <w:rFonts w:ascii="Arial" w:hAnsi="Arial" w:cs="Arial"/>
          <w:sz w:val="24"/>
          <w:szCs w:val="24"/>
        </w:rPr>
        <w:t>labour</w:t>
      </w:r>
      <w:proofErr w:type="spellEnd"/>
      <w:r w:rsidRPr="00AF1F3C">
        <w:rPr>
          <w:rFonts w:ascii="Arial" w:hAnsi="Arial" w:cs="Arial"/>
          <w:sz w:val="24"/>
          <w:szCs w:val="24"/>
        </w:rPr>
        <w:t xml:space="preserve"> remains to be seen.</w:t>
      </w:r>
      <w:r w:rsidR="00AA33E2" w:rsidRPr="00AF1F3C">
        <w:rPr>
          <w:rFonts w:ascii="Arial" w:hAnsi="Arial" w:cs="Arial"/>
          <w:sz w:val="24"/>
          <w:szCs w:val="24"/>
        </w:rPr>
        <w:t xml:space="preserve"> </w:t>
      </w:r>
    </w:p>
    <w:p w14:paraId="79141A44" w14:textId="5A90E803" w:rsidR="00E669DC" w:rsidRPr="00AF1F3C" w:rsidRDefault="00A600BB" w:rsidP="00AF1F3C">
      <w:pPr>
        <w:spacing w:line="360" w:lineRule="auto"/>
        <w:jc w:val="both"/>
        <w:rPr>
          <w:rFonts w:ascii="Arial" w:hAnsi="Arial" w:cs="Arial"/>
          <w:sz w:val="24"/>
          <w:szCs w:val="24"/>
        </w:rPr>
      </w:pPr>
      <w:r w:rsidRPr="00AF1F3C">
        <w:rPr>
          <w:rFonts w:ascii="Arial" w:hAnsi="Arial" w:cs="Arial"/>
          <w:sz w:val="24"/>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AF1F3C" w:rsidRDefault="00A600BB" w:rsidP="00AF1F3C">
      <w:pPr>
        <w:spacing w:line="360" w:lineRule="auto"/>
        <w:jc w:val="both"/>
        <w:rPr>
          <w:rFonts w:ascii="Arial" w:hAnsi="Arial" w:cs="Arial"/>
          <w:sz w:val="24"/>
          <w:szCs w:val="24"/>
        </w:rPr>
      </w:pPr>
      <w:r w:rsidRPr="00AF1F3C">
        <w:rPr>
          <w:rFonts w:ascii="Arial" w:hAnsi="Arial" w:cs="Arial"/>
          <w:sz w:val="24"/>
          <w:szCs w:val="24"/>
        </w:rPr>
        <w:t xml:space="preserve">Ethics of computing remains relevant and requires more attention. </w:t>
      </w:r>
    </w:p>
    <w:p w14:paraId="5C3E1055" w14:textId="77777777" w:rsidR="00A600BB" w:rsidRPr="00AF1F3C" w:rsidRDefault="00A600BB" w:rsidP="00AF1F3C">
      <w:pPr>
        <w:spacing w:line="360" w:lineRule="auto"/>
        <w:jc w:val="both"/>
        <w:rPr>
          <w:rFonts w:ascii="Arial" w:hAnsi="Arial" w:cs="Arial"/>
          <w:sz w:val="24"/>
          <w:szCs w:val="24"/>
        </w:rPr>
      </w:pPr>
    </w:p>
    <w:p w14:paraId="76318BAF" w14:textId="1087B7E3" w:rsidR="00A72C3E" w:rsidRPr="004F548D" w:rsidRDefault="00663F35" w:rsidP="00333B80">
      <w:pPr>
        <w:pStyle w:val="Heading1"/>
        <w:rPr>
          <w:color w:val="auto"/>
        </w:rPr>
      </w:pPr>
      <w:r w:rsidRPr="004F548D">
        <w:rPr>
          <w:color w:val="auto"/>
        </w:rPr>
        <w:t>Research strategy</w:t>
      </w:r>
    </w:p>
    <w:p w14:paraId="41A62800" w14:textId="77777777" w:rsidR="005C525B" w:rsidRPr="004F548D" w:rsidRDefault="005C525B" w:rsidP="00AF1F3C">
      <w:pPr>
        <w:spacing w:line="360" w:lineRule="auto"/>
        <w:jc w:val="both"/>
        <w:rPr>
          <w:rFonts w:ascii="Arial" w:hAnsi="Arial" w:cs="Arial"/>
          <w:sz w:val="24"/>
          <w:szCs w:val="24"/>
        </w:rPr>
      </w:pPr>
    </w:p>
    <w:p w14:paraId="36061A59" w14:textId="029C7C3B" w:rsidR="00663F35" w:rsidRPr="004F548D" w:rsidRDefault="00663F35" w:rsidP="00333B80">
      <w:pPr>
        <w:pStyle w:val="Heading1"/>
        <w:rPr>
          <w:color w:val="auto"/>
        </w:rPr>
      </w:pPr>
      <w:r w:rsidRPr="004F548D">
        <w:rPr>
          <w:color w:val="auto"/>
        </w:rPr>
        <w:lastRenderedPageBreak/>
        <w:t>Data collection</w:t>
      </w:r>
    </w:p>
    <w:p w14:paraId="2F5FD8EC" w14:textId="023D5E98" w:rsidR="00663F35" w:rsidRPr="004F548D" w:rsidRDefault="00663F35" w:rsidP="00333B80">
      <w:pPr>
        <w:pStyle w:val="Heading1"/>
        <w:rPr>
          <w:color w:val="auto"/>
        </w:rPr>
      </w:pPr>
      <w:r w:rsidRPr="004F548D">
        <w:rPr>
          <w:color w:val="auto"/>
        </w:rPr>
        <w:t>Data analysis</w:t>
      </w:r>
    </w:p>
    <w:p w14:paraId="0762B095" w14:textId="29CE7A50" w:rsidR="00663F35" w:rsidRPr="004F548D" w:rsidRDefault="00663F35" w:rsidP="00333B80">
      <w:pPr>
        <w:pStyle w:val="Heading1"/>
        <w:rPr>
          <w:color w:val="auto"/>
        </w:rPr>
      </w:pPr>
      <w:r w:rsidRPr="004F548D">
        <w:rPr>
          <w:color w:val="auto"/>
        </w:rPr>
        <w:t>Data verification</w:t>
      </w:r>
    </w:p>
    <w:p w14:paraId="2F07DC60" w14:textId="72BFCED8" w:rsidR="00663F35" w:rsidRPr="004F548D" w:rsidRDefault="005C525B" w:rsidP="00333B80">
      <w:pPr>
        <w:pStyle w:val="Heading1"/>
        <w:rPr>
          <w:color w:val="auto"/>
        </w:rPr>
      </w:pPr>
      <w:r w:rsidRPr="004F548D">
        <w:rPr>
          <w:color w:val="auto"/>
        </w:rPr>
        <w:t>Ethical consideration</w:t>
      </w:r>
    </w:p>
    <w:p w14:paraId="436F1AE5" w14:textId="63DDC45A" w:rsidR="005C525B" w:rsidRPr="004F548D" w:rsidRDefault="005C525B" w:rsidP="00333B80">
      <w:pPr>
        <w:pStyle w:val="Heading1"/>
        <w:rPr>
          <w:color w:val="auto"/>
        </w:rPr>
      </w:pPr>
      <w:r w:rsidRPr="004F548D">
        <w:rPr>
          <w:color w:val="auto"/>
        </w:rPr>
        <w:t>Conclusion</w:t>
      </w:r>
    </w:p>
    <w:p w14:paraId="4DC29A6B" w14:textId="1596A03A" w:rsidR="005C525B" w:rsidRPr="004F548D" w:rsidRDefault="005C525B" w:rsidP="00333B80">
      <w:pPr>
        <w:pStyle w:val="Heading1"/>
        <w:rPr>
          <w:color w:val="auto"/>
        </w:rPr>
      </w:pPr>
      <w:r w:rsidRPr="004F548D">
        <w:rPr>
          <w:color w:val="auto"/>
        </w:rPr>
        <w:t>Completed references list</w:t>
      </w:r>
    </w:p>
    <w:p w14:paraId="6BA197DB" w14:textId="53647E1D"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b/>
          <w:sz w:val="24"/>
          <w:szCs w:val="24"/>
        </w:rPr>
        <w:fldChar w:fldCharType="begin" w:fldLock="1"/>
      </w:r>
      <w:r w:rsidRPr="004F548D">
        <w:rPr>
          <w:rFonts w:ascii="Arial" w:hAnsi="Arial" w:cs="Arial"/>
          <w:b/>
          <w:sz w:val="24"/>
          <w:szCs w:val="24"/>
        </w:rPr>
        <w:instrText xml:space="preserve">ADDIN Mendeley Bibliography CSL_BIBLIOGRAPHY </w:instrText>
      </w:r>
      <w:r w:rsidRPr="004F548D">
        <w:rPr>
          <w:rFonts w:ascii="Arial" w:hAnsi="Arial" w:cs="Arial"/>
          <w:b/>
          <w:sz w:val="24"/>
          <w:szCs w:val="24"/>
        </w:rPr>
        <w:fldChar w:fldCharType="separate"/>
      </w:r>
      <w:r w:rsidRPr="004F548D">
        <w:rPr>
          <w:rFonts w:ascii="Arial" w:hAnsi="Arial" w:cs="Arial"/>
          <w:noProof/>
          <w:sz w:val="24"/>
          <w:szCs w:val="24"/>
        </w:rPr>
        <w:t>Audi, R. (1999) ‘The Cambridge Dictionary of Philosophy, Second Edition’.</w:t>
      </w:r>
    </w:p>
    <w:p w14:paraId="314BA678"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de Bruin, B. and Floridi, L. (2017) ‘The Ethics of Cloud Computing’, </w:t>
      </w:r>
      <w:r w:rsidRPr="004F548D">
        <w:rPr>
          <w:rFonts w:ascii="Arial" w:hAnsi="Arial" w:cs="Arial"/>
          <w:i/>
          <w:iCs/>
          <w:noProof/>
          <w:sz w:val="24"/>
          <w:szCs w:val="24"/>
        </w:rPr>
        <w:t>Science and Engineering Ethics</w:t>
      </w:r>
      <w:r w:rsidRPr="004F548D">
        <w:rPr>
          <w:rFonts w:ascii="Arial" w:hAnsi="Arial" w:cs="Arial"/>
          <w:noProof/>
          <w:sz w:val="24"/>
          <w:szCs w:val="24"/>
        </w:rPr>
        <w:t>, 23(1), pp. 21–39. doi: 10.1007/s11948-016-9759-0.</w:t>
      </w:r>
    </w:p>
    <w:p w14:paraId="3E3E1173"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Bynum, T. (2016) </w:t>
      </w:r>
      <w:r w:rsidRPr="004F548D">
        <w:rPr>
          <w:rFonts w:ascii="Arial" w:hAnsi="Arial" w:cs="Arial"/>
          <w:i/>
          <w:iCs/>
          <w:noProof/>
          <w:sz w:val="24"/>
          <w:szCs w:val="24"/>
        </w:rPr>
        <w:t>Computer and Information Ethics</w:t>
      </w:r>
      <w:r w:rsidRPr="004F548D">
        <w:rPr>
          <w:rFonts w:ascii="Arial" w:hAnsi="Arial" w:cs="Arial"/>
          <w:noProof/>
          <w:sz w:val="24"/>
          <w:szCs w:val="24"/>
        </w:rPr>
        <w:t>. Winter 201. Edited by Edward N. Zalta. Metaphysics Research Lab, Stanford University. Available at: https://plato.stanford.edu/entries/ethics-computer/ (Accessed: 25 March 2018).</w:t>
      </w:r>
    </w:p>
    <w:p w14:paraId="6E304A08"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Carter, P., Laurie, G. T. and Dixon-Woods, M. (2015) ‘The social licence for research: why care.data ran into trouble’, </w:t>
      </w:r>
      <w:r w:rsidRPr="004F548D">
        <w:rPr>
          <w:rFonts w:ascii="Arial" w:hAnsi="Arial" w:cs="Arial"/>
          <w:i/>
          <w:iCs/>
          <w:noProof/>
          <w:sz w:val="24"/>
          <w:szCs w:val="24"/>
        </w:rPr>
        <w:t>J Med Ethics</w:t>
      </w:r>
      <w:r w:rsidRPr="004F548D">
        <w:rPr>
          <w:rFonts w:ascii="Arial" w:hAnsi="Arial" w:cs="Arial"/>
          <w:noProof/>
          <w:sz w:val="24"/>
          <w:szCs w:val="24"/>
        </w:rPr>
        <w:t>, 41, pp. 404–409. doi: 10.1136/medethics-2014-102374.</w:t>
      </w:r>
    </w:p>
    <w:p w14:paraId="4D950C44"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Chiou, W.-B., Wan, P.-H. and Wan, C.-S. (2012) ‘A new look at software piracy: Soft lifting primes an inauthentic sense of self, prompting further unethical behavior’, </w:t>
      </w:r>
      <w:r w:rsidRPr="004F548D">
        <w:rPr>
          <w:rFonts w:ascii="Arial" w:hAnsi="Arial" w:cs="Arial"/>
          <w:i/>
          <w:iCs/>
          <w:noProof/>
          <w:sz w:val="24"/>
          <w:szCs w:val="24"/>
        </w:rPr>
        <w:t>Int. J. Human-Computer Studies</w:t>
      </w:r>
      <w:r w:rsidRPr="004F548D">
        <w:rPr>
          <w:rFonts w:ascii="Arial" w:hAnsi="Arial" w:cs="Arial"/>
          <w:noProof/>
          <w:sz w:val="24"/>
          <w:szCs w:val="24"/>
        </w:rPr>
        <w:t>, 70, pp. 107–115. doi: 10.1016/j.ijhcs.2011.09.001.</w:t>
      </w:r>
    </w:p>
    <w:p w14:paraId="6A04742D"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Eden, G., Jirotka, M. and Stahl, B. (2013) ‘Responsible research and innovation: Critical reflection into the potential social consequences of ICT’, in </w:t>
      </w:r>
      <w:r w:rsidRPr="004F548D">
        <w:rPr>
          <w:rFonts w:ascii="Arial" w:hAnsi="Arial" w:cs="Arial"/>
          <w:i/>
          <w:iCs/>
          <w:noProof/>
          <w:sz w:val="24"/>
          <w:szCs w:val="24"/>
        </w:rPr>
        <w:t>Proceedings - International Conference on Research Challenges in Information Science</w:t>
      </w:r>
      <w:r w:rsidRPr="004F548D">
        <w:rPr>
          <w:rFonts w:ascii="Arial" w:hAnsi="Arial" w:cs="Arial"/>
          <w:noProof/>
          <w:sz w:val="24"/>
          <w:szCs w:val="24"/>
        </w:rPr>
        <w:t>. doi: 10.1109/RCIS.2013.6577706.</w:t>
      </w:r>
    </w:p>
    <w:p w14:paraId="47E9DCA1"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Ess, C. (2008) ‘Luciano Floridi’s philosophy of information and information ethics: Critical reflections and the state of the art’, </w:t>
      </w:r>
      <w:r w:rsidRPr="004F548D">
        <w:rPr>
          <w:rFonts w:ascii="Arial" w:hAnsi="Arial" w:cs="Arial"/>
          <w:i/>
          <w:iCs/>
          <w:noProof/>
          <w:sz w:val="24"/>
          <w:szCs w:val="24"/>
        </w:rPr>
        <w:t>Ethics and Information Technology</w:t>
      </w:r>
      <w:r w:rsidRPr="004F548D">
        <w:rPr>
          <w:rFonts w:ascii="Arial" w:hAnsi="Arial" w:cs="Arial"/>
          <w:noProof/>
          <w:sz w:val="24"/>
          <w:szCs w:val="24"/>
        </w:rPr>
        <w:t>, 10(2–3), pp. 89–96. doi: 10.1007/s10676-008-9172-8.</w:t>
      </w:r>
    </w:p>
    <w:p w14:paraId="71C1F71C"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European Union (2012) ‘CHARTER OF FUNDAMENTAL RIGHTS OF THE EUROPEAN </w:t>
      </w:r>
      <w:r w:rsidRPr="004F548D">
        <w:rPr>
          <w:rFonts w:ascii="Arial" w:hAnsi="Arial" w:cs="Arial"/>
          <w:noProof/>
          <w:sz w:val="24"/>
          <w:szCs w:val="24"/>
        </w:rPr>
        <w:lastRenderedPageBreak/>
        <w:t xml:space="preserve">UNION’, </w:t>
      </w:r>
      <w:r w:rsidRPr="004F548D">
        <w:rPr>
          <w:rFonts w:ascii="Arial" w:hAnsi="Arial" w:cs="Arial"/>
          <w:i/>
          <w:iCs/>
          <w:noProof/>
          <w:sz w:val="24"/>
          <w:szCs w:val="24"/>
        </w:rPr>
        <w:t>Official Journal of the European Union (OJ)</w:t>
      </w:r>
      <w:r w:rsidRPr="004F548D">
        <w:rPr>
          <w:rFonts w:ascii="Arial" w:hAnsi="Arial" w:cs="Arial"/>
          <w:noProof/>
          <w:sz w:val="24"/>
          <w:szCs w:val="24"/>
        </w:rPr>
        <w:t>, 326(2), pp. 391–407. Available at: https://eur-lex.europa.eu/legal-content/EN/TXT/PDF/?uri=CELEX:C2012/326/02&amp;from=EN (Accessed: 10 June 2018).</w:t>
      </w:r>
    </w:p>
    <w:p w14:paraId="3931D938"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European Union (2016) ‘Regulation 2016/679 of the European parliament and the Council of the European Union’, </w:t>
      </w:r>
      <w:r w:rsidRPr="004F548D">
        <w:rPr>
          <w:rFonts w:ascii="Arial" w:hAnsi="Arial" w:cs="Arial"/>
          <w:i/>
          <w:iCs/>
          <w:noProof/>
          <w:sz w:val="24"/>
          <w:szCs w:val="24"/>
        </w:rPr>
        <w:t>Official Journal of the European Union (OJ)</w:t>
      </w:r>
      <w:r w:rsidRPr="004F548D">
        <w:rPr>
          <w:rFonts w:ascii="Arial" w:hAnsi="Arial" w:cs="Arial"/>
          <w:noProof/>
          <w:sz w:val="24"/>
          <w:szCs w:val="24"/>
        </w:rPr>
        <w:t>, 119(59), pp. 1–88. doi: http://eur-lex.europa.eu/pri/en/oj/dat/2003/l_285/l_28520031101en00330037.pdf.</w:t>
      </w:r>
    </w:p>
    <w:p w14:paraId="4867107C"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Floridi, L. (2008) ‘Information ethics: A Reappraisal’, </w:t>
      </w:r>
      <w:r w:rsidRPr="004F548D">
        <w:rPr>
          <w:rFonts w:ascii="Arial" w:hAnsi="Arial" w:cs="Arial"/>
          <w:i/>
          <w:iCs/>
          <w:noProof/>
          <w:sz w:val="24"/>
          <w:szCs w:val="24"/>
        </w:rPr>
        <w:t>Ethics and Information Technology</w:t>
      </w:r>
      <w:r w:rsidRPr="004F548D">
        <w:rPr>
          <w:rFonts w:ascii="Arial" w:hAnsi="Arial" w:cs="Arial"/>
          <w:noProof/>
          <w:sz w:val="24"/>
          <w:szCs w:val="24"/>
        </w:rPr>
        <w:t>, 10(2–3), pp. 189–204. doi: 10.1007/s10676-008-9176-4.</w:t>
      </w:r>
    </w:p>
    <w:p w14:paraId="34F04867"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Floridi, L. (2013) ‘Distributed Morality in an Information Society’, </w:t>
      </w:r>
      <w:r w:rsidRPr="004F548D">
        <w:rPr>
          <w:rFonts w:ascii="Arial" w:hAnsi="Arial" w:cs="Arial"/>
          <w:i/>
          <w:iCs/>
          <w:noProof/>
          <w:sz w:val="24"/>
          <w:szCs w:val="24"/>
        </w:rPr>
        <w:t>Science and Engineering Ethics</w:t>
      </w:r>
      <w:r w:rsidRPr="004F548D">
        <w:rPr>
          <w:rFonts w:ascii="Arial" w:hAnsi="Arial" w:cs="Arial"/>
          <w:noProof/>
          <w:sz w:val="24"/>
          <w:szCs w:val="24"/>
        </w:rPr>
        <w:t>, 19(3), pp. 727–743. doi: 10.1007/s11948-012-9413-4.</w:t>
      </w:r>
    </w:p>
    <w:p w14:paraId="01166BB7"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Floridi, L. (2015) </w:t>
      </w:r>
      <w:r w:rsidRPr="004F548D">
        <w:rPr>
          <w:rFonts w:ascii="Arial" w:hAnsi="Arial" w:cs="Arial"/>
          <w:i/>
          <w:iCs/>
          <w:noProof/>
          <w:sz w:val="24"/>
          <w:szCs w:val="24"/>
        </w:rPr>
        <w:t>The onlife manifesto</w:t>
      </w:r>
      <w:r w:rsidRPr="004F548D">
        <w:rPr>
          <w:rFonts w:ascii="Arial" w:hAnsi="Arial" w:cs="Arial"/>
          <w:noProof/>
          <w:sz w:val="24"/>
          <w:szCs w:val="24"/>
        </w:rPr>
        <w:t>. Springer. doi: 10.1007/978-3-319-04093-6.</w:t>
      </w:r>
    </w:p>
    <w:p w14:paraId="542F0C38"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Van Den Hoven, J. (2017) ‘Ethics for the Digital Age: Where Are the Moral Specs?’, in Werthner, H. and van Harmelen, F. (eds) </w:t>
      </w:r>
      <w:r w:rsidRPr="004F548D">
        <w:rPr>
          <w:rFonts w:ascii="Arial" w:hAnsi="Arial" w:cs="Arial"/>
          <w:i/>
          <w:iCs/>
          <w:noProof/>
          <w:sz w:val="24"/>
          <w:szCs w:val="24"/>
        </w:rPr>
        <w:t>Informatics in the Future</w:t>
      </w:r>
      <w:r w:rsidRPr="004F548D">
        <w:rPr>
          <w:rFonts w:ascii="Arial" w:hAnsi="Arial" w:cs="Arial"/>
          <w:noProof/>
          <w:sz w:val="24"/>
          <w:szCs w:val="24"/>
        </w:rPr>
        <w:t>, pp. 65–76. doi: 10.1007/978-3-319-55735-9_6.</w:t>
      </w:r>
    </w:p>
    <w:p w14:paraId="2BF497CA"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Kraemer, F., van Overveld, K. and Peterson, M. (2011) ‘Is there an ethics of algorithms?’, </w:t>
      </w:r>
      <w:r w:rsidRPr="004F548D">
        <w:rPr>
          <w:rFonts w:ascii="Arial" w:hAnsi="Arial" w:cs="Arial"/>
          <w:i/>
          <w:iCs/>
          <w:noProof/>
          <w:sz w:val="24"/>
          <w:szCs w:val="24"/>
        </w:rPr>
        <w:t>Ethics and Information Technology</w:t>
      </w:r>
      <w:r w:rsidRPr="004F548D">
        <w:rPr>
          <w:rFonts w:ascii="Arial" w:hAnsi="Arial" w:cs="Arial"/>
          <w:noProof/>
          <w:sz w:val="24"/>
          <w:szCs w:val="24"/>
        </w:rPr>
        <w:t>, 13(3), pp. 251–260. doi: 10.1007/s10676-010-9233-7.</w:t>
      </w:r>
    </w:p>
    <w:p w14:paraId="616FDE59"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Leonelli, S. (2018) ‘Locating ethics in data science: responsibility and accountability in global and distributed knowledge production systems’. doi: 10.1098/rsta.2016.0122.</w:t>
      </w:r>
    </w:p>
    <w:p w14:paraId="1BB1DE7E"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Maner, W. (1980) ‘Starter kit in computer ethics’, </w:t>
      </w:r>
      <w:r w:rsidRPr="004F548D">
        <w:rPr>
          <w:rFonts w:ascii="Arial" w:hAnsi="Arial" w:cs="Arial"/>
          <w:i/>
          <w:iCs/>
          <w:noProof/>
          <w:sz w:val="24"/>
          <w:szCs w:val="24"/>
        </w:rPr>
        <w:t>Hyde Park, NY: Helvetia Press and the National Information and Resource Center for Teaching Philosophy</w:t>
      </w:r>
      <w:r w:rsidRPr="004F548D">
        <w:rPr>
          <w:rFonts w:ascii="Arial" w:hAnsi="Arial" w:cs="Arial"/>
          <w:noProof/>
          <w:sz w:val="24"/>
          <w:szCs w:val="24"/>
        </w:rPr>
        <w:t>.</w:t>
      </w:r>
    </w:p>
    <w:p w14:paraId="11B1394E"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Matthias, A. (2004) ‘The responsibility gap: Ascribing responsibility for the actions of learning automata’, </w:t>
      </w:r>
      <w:r w:rsidRPr="004F548D">
        <w:rPr>
          <w:rFonts w:ascii="Arial" w:hAnsi="Arial" w:cs="Arial"/>
          <w:i/>
          <w:iCs/>
          <w:noProof/>
          <w:sz w:val="24"/>
          <w:szCs w:val="24"/>
        </w:rPr>
        <w:t>Ethics and Information Technology</w:t>
      </w:r>
      <w:r w:rsidRPr="004F548D">
        <w:rPr>
          <w:rFonts w:ascii="Arial" w:hAnsi="Arial" w:cs="Arial"/>
          <w:noProof/>
          <w:sz w:val="24"/>
          <w:szCs w:val="24"/>
        </w:rPr>
        <w:t>, 6(3), pp. 175–183. doi: 10.1007/s10676-004-3422-1.</w:t>
      </w:r>
    </w:p>
    <w:p w14:paraId="56F01B49"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Mizani, M. A. and Baykal, N. (2007) ‘A software platform to analyse the ethical issues of electronic patient privary policy: The S3P example’, </w:t>
      </w:r>
      <w:r w:rsidRPr="004F548D">
        <w:rPr>
          <w:rFonts w:ascii="Arial" w:hAnsi="Arial" w:cs="Arial"/>
          <w:i/>
          <w:iCs/>
          <w:noProof/>
          <w:sz w:val="24"/>
          <w:szCs w:val="24"/>
        </w:rPr>
        <w:t>Journal of Medical Ethics</w:t>
      </w:r>
      <w:r w:rsidRPr="004F548D">
        <w:rPr>
          <w:rFonts w:ascii="Arial" w:hAnsi="Arial" w:cs="Arial"/>
          <w:noProof/>
          <w:sz w:val="24"/>
          <w:szCs w:val="24"/>
        </w:rPr>
        <w:t>, 33(12), pp. 695–698. doi: 10.1136/jme.2006.018473.</w:t>
      </w:r>
    </w:p>
    <w:p w14:paraId="545390F7"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Moor, J. H. (1985) ‘What is Computer Ethics?’, pp. 67–69. Available at: </w:t>
      </w:r>
      <w:r w:rsidRPr="004F548D">
        <w:rPr>
          <w:rFonts w:ascii="Arial" w:hAnsi="Arial" w:cs="Arial"/>
          <w:noProof/>
          <w:sz w:val="24"/>
          <w:szCs w:val="24"/>
        </w:rPr>
        <w:lastRenderedPageBreak/>
        <w:t>https://pdfs.semanticscholar.org/2b26/2968529c25ebc2647f58cbb50a46fffcce17.pdf (Accessed: 25 March 2018).</w:t>
      </w:r>
    </w:p>
    <w:p w14:paraId="24ED3E95"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Simon, J. (2016) ‘Value-Sensitive Design and Responsible Research and Innovation’, </w:t>
      </w:r>
      <w:r w:rsidRPr="004F548D">
        <w:rPr>
          <w:rFonts w:ascii="Arial" w:hAnsi="Arial" w:cs="Arial"/>
          <w:i/>
          <w:iCs/>
          <w:noProof/>
          <w:sz w:val="24"/>
          <w:szCs w:val="24"/>
        </w:rPr>
        <w:t>The Ethics of Technology: Methods and Approaches</w:t>
      </w:r>
      <w:r w:rsidRPr="004F548D">
        <w:rPr>
          <w:rFonts w:ascii="Arial" w:hAnsi="Arial" w:cs="Arial"/>
          <w:noProof/>
          <w:sz w:val="24"/>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3C868E5B"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Stahl, B. C. (2012) ‘Morality, Ethics, and Reflection: A Categorization of Normative IS Research’, </w:t>
      </w:r>
      <w:r w:rsidRPr="004F548D">
        <w:rPr>
          <w:rFonts w:ascii="Arial" w:hAnsi="Arial" w:cs="Arial"/>
          <w:i/>
          <w:iCs/>
          <w:noProof/>
          <w:sz w:val="24"/>
          <w:szCs w:val="24"/>
        </w:rPr>
        <w:t>Journal of the Association for Information Systems</w:t>
      </w:r>
      <w:r w:rsidRPr="004F548D">
        <w:rPr>
          <w:rFonts w:ascii="Arial" w:hAnsi="Arial" w:cs="Arial"/>
          <w:noProof/>
          <w:sz w:val="24"/>
          <w:szCs w:val="24"/>
        </w:rPr>
        <w:t>, 13(8), pp. 636–656. Available at: http://search.proquest.com.ezproxylocal.library.nova.edu/docview/1039704452?accountid=6579.</w:t>
      </w:r>
    </w:p>
    <w:p w14:paraId="111003B1"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Stahl, B. C. (2013) ‘Responsible research and innovation: The role of privacy in an emerging framework’, </w:t>
      </w:r>
      <w:r w:rsidRPr="004F548D">
        <w:rPr>
          <w:rFonts w:ascii="Arial" w:hAnsi="Arial" w:cs="Arial"/>
          <w:i/>
          <w:iCs/>
          <w:noProof/>
          <w:sz w:val="24"/>
          <w:szCs w:val="24"/>
        </w:rPr>
        <w:t>Science and Public Policy</w:t>
      </w:r>
      <w:r w:rsidRPr="004F548D">
        <w:rPr>
          <w:rFonts w:ascii="Arial" w:hAnsi="Arial" w:cs="Arial"/>
          <w:noProof/>
          <w:sz w:val="24"/>
          <w:szCs w:val="24"/>
        </w:rPr>
        <w:t>, 40(6), pp. 708–716. doi: 10.1093/scipol/sct067.</w:t>
      </w:r>
    </w:p>
    <w:p w14:paraId="2E6A4D7B"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Stahl, B. C. </w:t>
      </w:r>
      <w:r w:rsidRPr="004F548D">
        <w:rPr>
          <w:rFonts w:ascii="Arial" w:hAnsi="Arial" w:cs="Arial"/>
          <w:i/>
          <w:iCs/>
          <w:noProof/>
          <w:sz w:val="24"/>
          <w:szCs w:val="24"/>
        </w:rPr>
        <w:t>et al.</w:t>
      </w:r>
      <w:r w:rsidRPr="004F548D">
        <w:rPr>
          <w:rFonts w:ascii="Arial" w:hAnsi="Arial" w:cs="Arial"/>
          <w:noProof/>
          <w:sz w:val="24"/>
          <w:szCs w:val="24"/>
        </w:rPr>
        <w:t xml:space="preserve"> (2014) ‘From computer ethics to responsible research and innovation in ICT: The transition of reference discourses informing ethics-related research in information systems’, </w:t>
      </w:r>
      <w:r w:rsidRPr="004F548D">
        <w:rPr>
          <w:rFonts w:ascii="Arial" w:hAnsi="Arial" w:cs="Arial"/>
          <w:i/>
          <w:iCs/>
          <w:noProof/>
          <w:sz w:val="24"/>
          <w:szCs w:val="24"/>
        </w:rPr>
        <w:t>Information &amp; Management</w:t>
      </w:r>
      <w:r w:rsidRPr="004F548D">
        <w:rPr>
          <w:rFonts w:ascii="Arial" w:hAnsi="Arial" w:cs="Arial"/>
          <w:noProof/>
          <w:sz w:val="24"/>
          <w:szCs w:val="24"/>
        </w:rPr>
        <w:t>, 51, pp. 810–818. doi: 10.1016/j.im.2014.01.001.</w:t>
      </w:r>
    </w:p>
    <w:p w14:paraId="3F2B39A8"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Stahl, B. C. </w:t>
      </w:r>
      <w:r w:rsidRPr="004F548D">
        <w:rPr>
          <w:rFonts w:ascii="Arial" w:hAnsi="Arial" w:cs="Arial"/>
          <w:i/>
          <w:iCs/>
          <w:noProof/>
          <w:sz w:val="24"/>
          <w:szCs w:val="24"/>
        </w:rPr>
        <w:t>et al.</w:t>
      </w:r>
      <w:r w:rsidRPr="004F548D">
        <w:rPr>
          <w:rFonts w:ascii="Arial" w:hAnsi="Arial" w:cs="Arial"/>
          <w:noProof/>
          <w:sz w:val="24"/>
          <w:szCs w:val="24"/>
        </w:rPr>
        <w:t xml:space="preserve"> (2016) ‘The Ethics of Computing: A Survey of the Computing-Oriented Literature’, </w:t>
      </w:r>
      <w:r w:rsidRPr="004F548D">
        <w:rPr>
          <w:rFonts w:ascii="Arial" w:hAnsi="Arial" w:cs="Arial"/>
          <w:i/>
          <w:iCs/>
          <w:noProof/>
          <w:sz w:val="24"/>
          <w:szCs w:val="24"/>
        </w:rPr>
        <w:t>ACM Computing Surveys</w:t>
      </w:r>
      <w:r w:rsidRPr="004F548D">
        <w:rPr>
          <w:rFonts w:ascii="Arial" w:hAnsi="Arial" w:cs="Arial"/>
          <w:noProof/>
          <w:sz w:val="24"/>
          <w:szCs w:val="24"/>
        </w:rPr>
        <w:t>, 48(4), pp. 1–38. doi: 10.1145/2871196.</w:t>
      </w:r>
    </w:p>
    <w:p w14:paraId="784FB0ED"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Stahl, B. C., Eden, G. and Jirotka, M. (2013) ‘Responsible Research and Innovation in Information and Communication Technology: Identifying and Engaging with the Ethical Implications of ICTs’, in </w:t>
      </w:r>
      <w:r w:rsidRPr="004F548D">
        <w:rPr>
          <w:rFonts w:ascii="Arial" w:hAnsi="Arial" w:cs="Arial"/>
          <w:i/>
          <w:iCs/>
          <w:noProof/>
          <w:sz w:val="24"/>
          <w:szCs w:val="24"/>
        </w:rPr>
        <w:t>Responsible Innovation: Managing the Responsible Emergence of Science and Innovation in Society</w:t>
      </w:r>
      <w:r w:rsidRPr="004F548D">
        <w:rPr>
          <w:rFonts w:ascii="Arial" w:hAnsi="Arial" w:cs="Arial"/>
          <w:noProof/>
          <w:sz w:val="24"/>
          <w:szCs w:val="24"/>
        </w:rPr>
        <w:t>. Wiley-Blackwell, pp. 199–218. doi: 10.1002/9781118551424.ch11.</w:t>
      </w:r>
    </w:p>
    <w:p w14:paraId="24437E91"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Warren, S. D. and Brandeis, L. D. (1890) ‘The Right to Privacy’, </w:t>
      </w:r>
      <w:r w:rsidRPr="004F548D">
        <w:rPr>
          <w:rFonts w:ascii="Arial" w:hAnsi="Arial" w:cs="Arial"/>
          <w:i/>
          <w:iCs/>
          <w:noProof/>
          <w:sz w:val="24"/>
          <w:szCs w:val="24"/>
        </w:rPr>
        <w:t>Source: Harvard Law Review</w:t>
      </w:r>
      <w:r w:rsidRPr="004F548D">
        <w:rPr>
          <w:rFonts w:ascii="Arial" w:hAnsi="Arial" w:cs="Arial"/>
          <w:noProof/>
          <w:sz w:val="24"/>
          <w:szCs w:val="24"/>
        </w:rPr>
        <w:t xml:space="preserve">, 4(5), pp. 193–220. Available at: http://www.jstor.org/stable/1321160 (Accessed: 24 </w:t>
      </w:r>
      <w:r w:rsidRPr="004F548D">
        <w:rPr>
          <w:rFonts w:ascii="Arial" w:hAnsi="Arial" w:cs="Arial"/>
          <w:noProof/>
          <w:sz w:val="24"/>
          <w:szCs w:val="24"/>
        </w:rPr>
        <w:lastRenderedPageBreak/>
        <w:t>March 2018).</w:t>
      </w:r>
    </w:p>
    <w:p w14:paraId="4C5B4DED" w14:textId="77777777" w:rsidR="00AF1F3C" w:rsidRPr="004F548D" w:rsidRDefault="00AF1F3C" w:rsidP="00AF1F3C">
      <w:pPr>
        <w:widowControl w:val="0"/>
        <w:autoSpaceDE w:val="0"/>
        <w:autoSpaceDN w:val="0"/>
        <w:adjustRightInd w:val="0"/>
        <w:spacing w:line="360" w:lineRule="auto"/>
        <w:rPr>
          <w:rFonts w:ascii="Arial" w:hAnsi="Arial" w:cs="Arial"/>
          <w:noProof/>
          <w:sz w:val="24"/>
          <w:szCs w:val="24"/>
        </w:rPr>
      </w:pPr>
      <w:r w:rsidRPr="004F548D">
        <w:rPr>
          <w:rFonts w:ascii="Arial" w:hAnsi="Arial" w:cs="Arial"/>
          <w:noProof/>
          <w:sz w:val="24"/>
          <w:szCs w:val="24"/>
        </w:rPr>
        <w:t xml:space="preserve">Wiltshire, T. J. (2015) ‘A Prospective Framework for the Design of Ideal Artificial Moral Agents: Insights from the Science of Heroism in Humans’, </w:t>
      </w:r>
      <w:r w:rsidRPr="004F548D">
        <w:rPr>
          <w:rFonts w:ascii="Arial" w:hAnsi="Arial" w:cs="Arial"/>
          <w:i/>
          <w:iCs/>
          <w:noProof/>
          <w:sz w:val="24"/>
          <w:szCs w:val="24"/>
        </w:rPr>
        <w:t>Minds and Machines</w:t>
      </w:r>
      <w:r w:rsidRPr="004F548D">
        <w:rPr>
          <w:rFonts w:ascii="Arial" w:hAnsi="Arial" w:cs="Arial"/>
          <w:noProof/>
          <w:sz w:val="24"/>
          <w:szCs w:val="24"/>
        </w:rPr>
        <w:t>, 25(1), pp. 57–71. doi: 10.1007/s11023-015-9361-2.</w:t>
      </w:r>
    </w:p>
    <w:p w14:paraId="4E8D7F3A" w14:textId="79A894E1" w:rsidR="00451079" w:rsidRPr="004F548D" w:rsidRDefault="00AF1F3C" w:rsidP="00AF1F3C">
      <w:pPr>
        <w:spacing w:line="360" w:lineRule="auto"/>
        <w:jc w:val="both"/>
        <w:rPr>
          <w:rFonts w:ascii="Arial" w:hAnsi="Arial" w:cs="Arial"/>
          <w:b/>
          <w:sz w:val="24"/>
          <w:szCs w:val="24"/>
        </w:rPr>
      </w:pPr>
      <w:r w:rsidRPr="004F548D">
        <w:rPr>
          <w:rFonts w:ascii="Arial" w:hAnsi="Arial" w:cs="Arial"/>
          <w:b/>
          <w:sz w:val="24"/>
          <w:szCs w:val="24"/>
        </w:rPr>
        <w:fldChar w:fldCharType="end"/>
      </w:r>
    </w:p>
    <w:p w14:paraId="23E12CFD" w14:textId="65D4E118" w:rsidR="005C525B" w:rsidRPr="004F548D" w:rsidRDefault="005C525B" w:rsidP="00333B80">
      <w:pPr>
        <w:pStyle w:val="Heading1"/>
        <w:rPr>
          <w:color w:val="auto"/>
        </w:rPr>
      </w:pPr>
      <w:r w:rsidRPr="004F548D">
        <w:rPr>
          <w:color w:val="auto"/>
        </w:rPr>
        <w:t>Appendix A</w:t>
      </w:r>
    </w:p>
    <w:p w14:paraId="32CC4357" w14:textId="0B783BC8" w:rsidR="005C525B" w:rsidRPr="004F548D" w:rsidRDefault="005C525B" w:rsidP="00333B80">
      <w:pPr>
        <w:pStyle w:val="Heading1"/>
        <w:rPr>
          <w:color w:val="auto"/>
        </w:rPr>
      </w:pPr>
      <w:r w:rsidRPr="004F548D">
        <w:rPr>
          <w:color w:val="auto"/>
        </w:rPr>
        <w:t>Appendix B</w:t>
      </w:r>
    </w:p>
    <w:p w14:paraId="1E9A1CA2" w14:textId="2BCCA5E8" w:rsidR="005C525B" w:rsidRPr="004F548D" w:rsidRDefault="005C525B" w:rsidP="00333B80">
      <w:pPr>
        <w:pStyle w:val="Heading1"/>
        <w:rPr>
          <w:color w:val="auto"/>
        </w:rPr>
      </w:pPr>
      <w:r w:rsidRPr="004F548D">
        <w:rPr>
          <w:color w:val="auto"/>
        </w:rPr>
        <w:t>Appendix C</w:t>
      </w:r>
    </w:p>
    <w:p w14:paraId="12DC0F52" w14:textId="14999FC1" w:rsidR="00A72C3E" w:rsidRPr="004F548D" w:rsidRDefault="00A72C3E" w:rsidP="00AF1F3C">
      <w:pPr>
        <w:spacing w:line="360" w:lineRule="auto"/>
        <w:jc w:val="both"/>
        <w:rPr>
          <w:rFonts w:ascii="Arial" w:hAnsi="Arial" w:cs="Arial"/>
          <w:sz w:val="24"/>
          <w:szCs w:val="24"/>
        </w:rPr>
      </w:pPr>
    </w:p>
    <w:p w14:paraId="6492723F" w14:textId="6135D17F" w:rsidR="00AF1F3C" w:rsidRPr="004F548D" w:rsidRDefault="00AF1F3C" w:rsidP="00AF1F3C">
      <w:pPr>
        <w:spacing w:line="360" w:lineRule="auto"/>
        <w:jc w:val="both"/>
        <w:rPr>
          <w:rFonts w:ascii="Arial" w:hAnsi="Arial" w:cs="Arial"/>
          <w:sz w:val="24"/>
          <w:szCs w:val="24"/>
        </w:rPr>
      </w:pPr>
    </w:p>
    <w:p w14:paraId="68B2E394" w14:textId="31D19AEE" w:rsidR="00AF1F3C" w:rsidRPr="004F548D" w:rsidRDefault="00AF1F3C" w:rsidP="00AF1F3C">
      <w:pPr>
        <w:spacing w:line="360" w:lineRule="auto"/>
        <w:jc w:val="both"/>
        <w:rPr>
          <w:rFonts w:ascii="Arial" w:hAnsi="Arial" w:cs="Arial"/>
          <w:sz w:val="24"/>
          <w:szCs w:val="24"/>
        </w:rPr>
      </w:pPr>
    </w:p>
    <w:p w14:paraId="51316118" w14:textId="6E66BE3E" w:rsidR="00AF1F3C" w:rsidRPr="004F548D" w:rsidRDefault="00AF1F3C" w:rsidP="00AF1F3C">
      <w:pPr>
        <w:spacing w:line="360" w:lineRule="auto"/>
        <w:jc w:val="both"/>
        <w:rPr>
          <w:rFonts w:ascii="Arial" w:hAnsi="Arial" w:cs="Arial"/>
          <w:sz w:val="24"/>
          <w:szCs w:val="24"/>
        </w:rPr>
      </w:pPr>
    </w:p>
    <w:p w14:paraId="769D3945" w14:textId="08AB09E0" w:rsidR="00AF1F3C" w:rsidRPr="004F548D" w:rsidRDefault="00AF1F3C" w:rsidP="00AF1F3C">
      <w:pPr>
        <w:spacing w:line="360" w:lineRule="auto"/>
        <w:jc w:val="both"/>
        <w:rPr>
          <w:rFonts w:ascii="Arial" w:hAnsi="Arial" w:cs="Arial"/>
          <w:sz w:val="24"/>
          <w:szCs w:val="24"/>
        </w:rPr>
      </w:pPr>
    </w:p>
    <w:p w14:paraId="24A688F4" w14:textId="23E0C36C" w:rsidR="00AF1F3C" w:rsidRPr="004F548D" w:rsidRDefault="00AF1F3C" w:rsidP="00AF1F3C">
      <w:pPr>
        <w:spacing w:line="360" w:lineRule="auto"/>
        <w:jc w:val="both"/>
        <w:rPr>
          <w:rFonts w:ascii="Arial" w:hAnsi="Arial" w:cs="Arial"/>
          <w:sz w:val="24"/>
          <w:szCs w:val="24"/>
        </w:rPr>
      </w:pPr>
      <w:bookmarkStart w:id="0" w:name="_GoBack"/>
      <w:bookmarkEnd w:id="0"/>
    </w:p>
    <w:p w14:paraId="00B5C45B" w14:textId="583A7A6C" w:rsidR="00AF1F3C" w:rsidRPr="004F548D" w:rsidRDefault="00AF1F3C" w:rsidP="00AF1F3C">
      <w:pPr>
        <w:spacing w:line="360" w:lineRule="auto"/>
        <w:jc w:val="both"/>
        <w:rPr>
          <w:rFonts w:ascii="Arial" w:hAnsi="Arial" w:cs="Arial"/>
          <w:sz w:val="24"/>
          <w:szCs w:val="24"/>
        </w:rPr>
      </w:pPr>
    </w:p>
    <w:p w14:paraId="5677773F" w14:textId="40269469" w:rsidR="00AF1F3C" w:rsidRPr="004F548D" w:rsidRDefault="00AF1F3C" w:rsidP="00AF1F3C">
      <w:pPr>
        <w:spacing w:line="360" w:lineRule="auto"/>
        <w:jc w:val="both"/>
        <w:rPr>
          <w:rFonts w:ascii="Arial" w:hAnsi="Arial" w:cs="Arial"/>
          <w:sz w:val="24"/>
          <w:szCs w:val="24"/>
        </w:rPr>
      </w:pPr>
    </w:p>
    <w:p w14:paraId="231868E5" w14:textId="7A7CF07B" w:rsidR="00AF1F3C" w:rsidRPr="004F548D" w:rsidRDefault="00AF1F3C" w:rsidP="00AF1F3C">
      <w:pPr>
        <w:spacing w:line="360" w:lineRule="auto"/>
        <w:jc w:val="both"/>
        <w:rPr>
          <w:rFonts w:ascii="Arial" w:hAnsi="Arial" w:cs="Arial"/>
          <w:sz w:val="24"/>
          <w:szCs w:val="24"/>
        </w:rPr>
      </w:pPr>
    </w:p>
    <w:p w14:paraId="26228FFA" w14:textId="16FA35E0" w:rsidR="00AF1F3C" w:rsidRPr="004F548D" w:rsidRDefault="00AF1F3C" w:rsidP="00AF1F3C">
      <w:pPr>
        <w:spacing w:line="360" w:lineRule="auto"/>
        <w:jc w:val="both"/>
        <w:rPr>
          <w:rFonts w:ascii="Arial" w:hAnsi="Arial" w:cs="Arial"/>
          <w:sz w:val="24"/>
          <w:szCs w:val="24"/>
        </w:rPr>
      </w:pPr>
    </w:p>
    <w:p w14:paraId="17F193DD" w14:textId="29C255AF" w:rsidR="00AF1F3C" w:rsidRPr="004F548D" w:rsidRDefault="00AF1F3C" w:rsidP="00AF1F3C">
      <w:pPr>
        <w:spacing w:line="360" w:lineRule="auto"/>
        <w:jc w:val="both"/>
        <w:rPr>
          <w:rFonts w:ascii="Arial" w:hAnsi="Arial" w:cs="Arial"/>
          <w:sz w:val="24"/>
          <w:szCs w:val="24"/>
        </w:rPr>
      </w:pPr>
    </w:p>
    <w:p w14:paraId="1F5DF098" w14:textId="71E3BEC6" w:rsidR="00AF1F3C" w:rsidRPr="004F548D" w:rsidRDefault="00AF1F3C" w:rsidP="00AF1F3C">
      <w:pPr>
        <w:spacing w:line="360" w:lineRule="auto"/>
        <w:jc w:val="both"/>
        <w:rPr>
          <w:rFonts w:ascii="Arial" w:hAnsi="Arial" w:cs="Arial"/>
          <w:sz w:val="24"/>
          <w:szCs w:val="24"/>
        </w:rPr>
      </w:pPr>
    </w:p>
    <w:p w14:paraId="491A9DAD" w14:textId="1D1FD77B" w:rsidR="00AF1F3C" w:rsidRPr="00AF1F3C" w:rsidRDefault="00AF1F3C" w:rsidP="00AF1F3C">
      <w:pPr>
        <w:spacing w:line="360" w:lineRule="auto"/>
        <w:jc w:val="both"/>
        <w:rPr>
          <w:rFonts w:ascii="Arial" w:hAnsi="Arial" w:cs="Arial"/>
          <w:sz w:val="24"/>
          <w:szCs w:val="24"/>
        </w:rPr>
      </w:pPr>
    </w:p>
    <w:p w14:paraId="699A5728" w14:textId="610E92B0" w:rsidR="00AF1F3C" w:rsidRPr="00AF1F3C" w:rsidRDefault="00AF1F3C" w:rsidP="00AF1F3C">
      <w:pPr>
        <w:spacing w:line="360" w:lineRule="auto"/>
        <w:jc w:val="both"/>
        <w:rPr>
          <w:rFonts w:ascii="Arial" w:hAnsi="Arial" w:cs="Arial"/>
          <w:sz w:val="24"/>
          <w:szCs w:val="24"/>
        </w:rPr>
      </w:pPr>
    </w:p>
    <w:p w14:paraId="071E5F21" w14:textId="33342BC3" w:rsidR="00AF1F3C" w:rsidRPr="00AF1F3C" w:rsidRDefault="00AF1F3C" w:rsidP="00AF1F3C">
      <w:pPr>
        <w:spacing w:line="360" w:lineRule="auto"/>
        <w:jc w:val="both"/>
        <w:rPr>
          <w:rFonts w:ascii="Arial" w:hAnsi="Arial" w:cs="Arial"/>
          <w:sz w:val="24"/>
          <w:szCs w:val="24"/>
        </w:rPr>
      </w:pPr>
    </w:p>
    <w:p w14:paraId="69E71CAA" w14:textId="6AE61272" w:rsidR="00AF1F3C" w:rsidRPr="00AF1F3C" w:rsidRDefault="00AF1F3C" w:rsidP="00AF1F3C">
      <w:pPr>
        <w:spacing w:line="360" w:lineRule="auto"/>
        <w:jc w:val="both"/>
        <w:rPr>
          <w:rFonts w:ascii="Arial" w:hAnsi="Arial" w:cs="Arial"/>
          <w:sz w:val="24"/>
          <w:szCs w:val="24"/>
        </w:rPr>
      </w:pPr>
    </w:p>
    <w:sectPr w:rsidR="00AF1F3C" w:rsidRPr="00AF1F3C" w:rsidSect="006D21D0">
      <w:headerReference w:type="default" r:id="rId8"/>
      <w:foot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B63E7" w14:textId="77777777" w:rsidR="00163D0A" w:rsidRDefault="00163D0A" w:rsidP="009144AB">
      <w:pPr>
        <w:spacing w:after="0" w:line="240" w:lineRule="auto"/>
      </w:pPr>
      <w:r>
        <w:separator/>
      </w:r>
    </w:p>
  </w:endnote>
  <w:endnote w:type="continuationSeparator" w:id="0">
    <w:p w14:paraId="37610F07" w14:textId="77777777" w:rsidR="00163D0A" w:rsidRDefault="00163D0A"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4E0A9175" w:rsidR="00AF1F3C" w:rsidRPr="00AF1F3C" w:rsidRDefault="00AF1F3C">
    <w:pPr>
      <w:pStyle w:val="Footer"/>
      <w:jc w:val="center"/>
      <w:rPr>
        <w:caps/>
        <w:noProof/>
        <w:color w:val="000000" w:themeColor="text1"/>
      </w:rPr>
    </w:pPr>
    <w:r w:rsidRPr="00AF1F3C">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6D21D0" w:rsidRPr="00AF1F3C" w:rsidRDefault="006D21D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5C46D" w14:textId="77777777" w:rsidR="00163D0A" w:rsidRDefault="00163D0A" w:rsidP="009144AB">
      <w:pPr>
        <w:spacing w:after="0" w:line="240" w:lineRule="auto"/>
      </w:pPr>
      <w:r>
        <w:separator/>
      </w:r>
    </w:p>
  </w:footnote>
  <w:footnote w:type="continuationSeparator" w:id="0">
    <w:p w14:paraId="2FE4429E" w14:textId="77777777" w:rsidR="00163D0A" w:rsidRDefault="00163D0A" w:rsidP="00914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68B707F8" w:rsidR="006D21D0" w:rsidRPr="00AF1F3C" w:rsidRDefault="00AF1F3C">
    <w:pPr>
      <w:pStyle w:val="Header"/>
      <w:rPr>
        <w:lang w:val="en-GB"/>
      </w:rPr>
    </w:pPr>
    <w:r>
      <w:rPr>
        <w:lang w:val="en-GB"/>
      </w:rPr>
      <w:t>*</w:t>
    </w:r>
    <w:proofErr w:type="spellStart"/>
    <w:r>
      <w:rPr>
        <w:lang w:val="en-GB"/>
      </w:rPr>
      <w:t>Titile</w:t>
    </w:r>
    <w:proofErr w:type="spellEnd"/>
    <w:r>
      <w:rPr>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45A9"/>
    <w:rsid w:val="000523AD"/>
    <w:rsid w:val="000527D7"/>
    <w:rsid w:val="000641D3"/>
    <w:rsid w:val="00064DEA"/>
    <w:rsid w:val="00087148"/>
    <w:rsid w:val="00092BEC"/>
    <w:rsid w:val="000B302A"/>
    <w:rsid w:val="000D0CEA"/>
    <w:rsid w:val="000E7FD7"/>
    <w:rsid w:val="001129B4"/>
    <w:rsid w:val="00120442"/>
    <w:rsid w:val="00124C52"/>
    <w:rsid w:val="00126BAB"/>
    <w:rsid w:val="00163D0A"/>
    <w:rsid w:val="00194851"/>
    <w:rsid w:val="001A4E5A"/>
    <w:rsid w:val="001A7A32"/>
    <w:rsid w:val="001B73DD"/>
    <w:rsid w:val="00217FE6"/>
    <w:rsid w:val="00230E14"/>
    <w:rsid w:val="00240FBF"/>
    <w:rsid w:val="0026309E"/>
    <w:rsid w:val="00273FCC"/>
    <w:rsid w:val="00281BA6"/>
    <w:rsid w:val="0028283C"/>
    <w:rsid w:val="002913F1"/>
    <w:rsid w:val="002B5A61"/>
    <w:rsid w:val="002F7730"/>
    <w:rsid w:val="00330B2B"/>
    <w:rsid w:val="00333B80"/>
    <w:rsid w:val="0037542F"/>
    <w:rsid w:val="00397B70"/>
    <w:rsid w:val="003A5E0D"/>
    <w:rsid w:val="003B41D2"/>
    <w:rsid w:val="003E0F6E"/>
    <w:rsid w:val="004066E9"/>
    <w:rsid w:val="00451079"/>
    <w:rsid w:val="0045651A"/>
    <w:rsid w:val="00464780"/>
    <w:rsid w:val="00486502"/>
    <w:rsid w:val="004B1313"/>
    <w:rsid w:val="004B2CEC"/>
    <w:rsid w:val="004C1117"/>
    <w:rsid w:val="004C2FCE"/>
    <w:rsid w:val="004E7316"/>
    <w:rsid w:val="004F548D"/>
    <w:rsid w:val="005033A3"/>
    <w:rsid w:val="005302C5"/>
    <w:rsid w:val="00537BDD"/>
    <w:rsid w:val="00542F96"/>
    <w:rsid w:val="00545E5C"/>
    <w:rsid w:val="00554D77"/>
    <w:rsid w:val="005637A6"/>
    <w:rsid w:val="005707DC"/>
    <w:rsid w:val="00577348"/>
    <w:rsid w:val="00595D2C"/>
    <w:rsid w:val="005C525B"/>
    <w:rsid w:val="005D32B6"/>
    <w:rsid w:val="0061254F"/>
    <w:rsid w:val="00642EA2"/>
    <w:rsid w:val="00663F35"/>
    <w:rsid w:val="006A76D2"/>
    <w:rsid w:val="006D21D0"/>
    <w:rsid w:val="006E4711"/>
    <w:rsid w:val="006E774C"/>
    <w:rsid w:val="00707CA8"/>
    <w:rsid w:val="00711AB1"/>
    <w:rsid w:val="00735AB8"/>
    <w:rsid w:val="007531B1"/>
    <w:rsid w:val="00762491"/>
    <w:rsid w:val="0079442B"/>
    <w:rsid w:val="007A4979"/>
    <w:rsid w:val="007B774F"/>
    <w:rsid w:val="007B7A2B"/>
    <w:rsid w:val="007C1410"/>
    <w:rsid w:val="008022A5"/>
    <w:rsid w:val="0085178E"/>
    <w:rsid w:val="00863DB6"/>
    <w:rsid w:val="0086603B"/>
    <w:rsid w:val="00881576"/>
    <w:rsid w:val="008831A2"/>
    <w:rsid w:val="009144AB"/>
    <w:rsid w:val="0092028D"/>
    <w:rsid w:val="0092217A"/>
    <w:rsid w:val="009466A4"/>
    <w:rsid w:val="00986E8E"/>
    <w:rsid w:val="009D4AFE"/>
    <w:rsid w:val="009D5518"/>
    <w:rsid w:val="009D6529"/>
    <w:rsid w:val="00A24A97"/>
    <w:rsid w:val="00A347BC"/>
    <w:rsid w:val="00A600BB"/>
    <w:rsid w:val="00A717E8"/>
    <w:rsid w:val="00A72C3E"/>
    <w:rsid w:val="00A80E3E"/>
    <w:rsid w:val="00A817A1"/>
    <w:rsid w:val="00A8225A"/>
    <w:rsid w:val="00A822BB"/>
    <w:rsid w:val="00A964A6"/>
    <w:rsid w:val="00AA1BE6"/>
    <w:rsid w:val="00AA33E2"/>
    <w:rsid w:val="00AE32BF"/>
    <w:rsid w:val="00AF15B6"/>
    <w:rsid w:val="00AF1F3C"/>
    <w:rsid w:val="00B11C6C"/>
    <w:rsid w:val="00B54587"/>
    <w:rsid w:val="00BA1097"/>
    <w:rsid w:val="00BC4C99"/>
    <w:rsid w:val="00C109CB"/>
    <w:rsid w:val="00C53FD5"/>
    <w:rsid w:val="00C60275"/>
    <w:rsid w:val="00CA382B"/>
    <w:rsid w:val="00CC5D61"/>
    <w:rsid w:val="00CD7998"/>
    <w:rsid w:val="00D00214"/>
    <w:rsid w:val="00D2643E"/>
    <w:rsid w:val="00D32913"/>
    <w:rsid w:val="00D85723"/>
    <w:rsid w:val="00DA3F4E"/>
    <w:rsid w:val="00DA6E30"/>
    <w:rsid w:val="00DB51EE"/>
    <w:rsid w:val="00DE72FA"/>
    <w:rsid w:val="00DF4165"/>
    <w:rsid w:val="00E24B4D"/>
    <w:rsid w:val="00E302B0"/>
    <w:rsid w:val="00E55498"/>
    <w:rsid w:val="00E57530"/>
    <w:rsid w:val="00E669DC"/>
    <w:rsid w:val="00E7540C"/>
    <w:rsid w:val="00EA299E"/>
    <w:rsid w:val="00EA77FB"/>
    <w:rsid w:val="00EE4D6B"/>
    <w:rsid w:val="00F22034"/>
    <w:rsid w:val="00F235F7"/>
    <w:rsid w:val="00F31145"/>
    <w:rsid w:val="00F45D2E"/>
    <w:rsid w:val="00F46AE2"/>
    <w:rsid w:val="00F6246C"/>
    <w:rsid w:val="00F76A6E"/>
    <w:rsid w:val="00FC0EE7"/>
    <w:rsid w:val="00FD6D9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7CCB3-8981-48FA-9865-47FD663C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8150</TotalTime>
  <Pages>10</Pages>
  <Words>15735</Words>
  <Characters>89695</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32</cp:revision>
  <dcterms:created xsi:type="dcterms:W3CDTF">2018-03-27T15:03:00Z</dcterms:created>
  <dcterms:modified xsi:type="dcterms:W3CDTF">2018-10-27T11:46:00Z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