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AF10" w14:textId="3FB79E49" w:rsidR="008A4554" w:rsidRDefault="00BA1DF4" w:rsidP="00BA1DF4">
      <w:pPr>
        <w:jc w:val="center"/>
        <w:rPr>
          <w:lang w:val="en-US"/>
        </w:rPr>
      </w:pPr>
      <w:r>
        <w:rPr>
          <w:lang w:val="en-US"/>
        </w:rPr>
        <w:t>Abstract</w:t>
      </w:r>
    </w:p>
    <w:p w14:paraId="6B226E9A" w14:textId="7C819C3E" w:rsidR="0064394B" w:rsidRPr="0064394B" w:rsidRDefault="0064394B" w:rsidP="00A85D75">
      <w:pPr>
        <w:rPr>
          <w:sz w:val="18"/>
          <w:szCs w:val="18"/>
          <w:lang w:val="en-US"/>
        </w:rPr>
      </w:pPr>
      <w:r w:rsidRPr="0064394B">
        <w:rPr>
          <w:sz w:val="18"/>
          <w:szCs w:val="18"/>
          <w:lang w:val="en-US"/>
        </w:rPr>
        <w:t xml:space="preserve">A pipeline is </w:t>
      </w:r>
      <w:r>
        <w:rPr>
          <w:sz w:val="18"/>
          <w:szCs w:val="18"/>
          <w:lang w:val="en-US"/>
        </w:rPr>
        <w:t>explored</w:t>
      </w:r>
      <w:r w:rsidRPr="0064394B">
        <w:rPr>
          <w:sz w:val="18"/>
          <w:szCs w:val="18"/>
          <w:lang w:val="en-US"/>
        </w:rPr>
        <w:t xml:space="preserve"> in acquiring press statement</w:t>
      </w:r>
      <w:r w:rsidR="00A710CD">
        <w:rPr>
          <w:sz w:val="18"/>
          <w:szCs w:val="18"/>
          <w:lang w:val="en-US"/>
        </w:rPr>
        <w:t>s</w:t>
      </w:r>
      <w:r>
        <w:rPr>
          <w:sz w:val="18"/>
          <w:szCs w:val="18"/>
          <w:lang w:val="en-US"/>
        </w:rPr>
        <w:t xml:space="preserve"> from various companies’ websites. Then classified into multiple classes using</w:t>
      </w:r>
      <w:r w:rsidR="00A3409B">
        <w:rPr>
          <w:sz w:val="18"/>
          <w:szCs w:val="18"/>
          <w:lang w:val="en-US"/>
        </w:rPr>
        <w:t xml:space="preserve"> various classification algorithms</w:t>
      </w:r>
      <w:r>
        <w:rPr>
          <w:sz w:val="18"/>
          <w:szCs w:val="18"/>
          <w:lang w:val="en-US"/>
        </w:rPr>
        <w:t>.</w:t>
      </w:r>
      <w:r w:rsidR="00A3409B">
        <w:rPr>
          <w:sz w:val="18"/>
          <w:szCs w:val="18"/>
          <w:lang w:val="en-US"/>
        </w:rPr>
        <w:t xml:space="preserve"> Baseline methods such as naïve bayes perform sufficiently but are improved by deep learning </w:t>
      </w:r>
      <w:r w:rsidR="00BC64C6">
        <w:rPr>
          <w:sz w:val="18"/>
          <w:szCs w:val="18"/>
          <w:lang w:val="en-US"/>
        </w:rPr>
        <w:t>techniques.</w:t>
      </w:r>
    </w:p>
    <w:p w14:paraId="7294D637" w14:textId="1A95354E" w:rsidR="00BA1DF4" w:rsidRDefault="000B5752" w:rsidP="00BA1DF4">
      <w:pPr>
        <w:jc w:val="center"/>
        <w:rPr>
          <w:lang w:val="en-US"/>
        </w:rPr>
      </w:pPr>
      <w:r>
        <w:rPr>
          <w:lang w:val="en-US"/>
        </w:rPr>
        <w:t xml:space="preserve">1.0 </w:t>
      </w:r>
      <w:r w:rsidR="00BA1DF4">
        <w:rPr>
          <w:lang w:val="en-US"/>
        </w:rPr>
        <w:t>Introduction</w:t>
      </w:r>
      <w:r w:rsidR="00934064">
        <w:rPr>
          <w:lang w:val="en-US"/>
        </w:rPr>
        <w:t xml:space="preserve"> (Quantitative finance, event study)</w:t>
      </w:r>
    </w:p>
    <w:p w14:paraId="5FDFAB68" w14:textId="3E5632B9" w:rsidR="007B3262" w:rsidRDefault="007B3262" w:rsidP="001D4FEF">
      <w:pPr>
        <w:rPr>
          <w:sz w:val="18"/>
          <w:szCs w:val="18"/>
          <w:lang w:val="en-US"/>
        </w:rPr>
      </w:pPr>
      <w:r w:rsidRPr="00400ECF">
        <w:rPr>
          <w:sz w:val="18"/>
          <w:szCs w:val="18"/>
          <w:lang w:val="en-US"/>
        </w:rPr>
        <w:t>Corporate press statements serve a vital function as the primary means for companies to provide current and future investors with the information they need, enabling them to make informed decisions</w:t>
      </w:r>
      <w:r>
        <w:rPr>
          <w:sz w:val="18"/>
          <w:szCs w:val="18"/>
          <w:lang w:val="en-US"/>
        </w:rPr>
        <w:t>. Press statements can range from future acquisitions, new products or services, and the most common quarterly reports. The only mandated type for public companies is the quarterly reports as they provide key updates on the financial state of the company. Although not mandatory, most companies release statements of many types, to increase transparency and allow the market to operate efficiently.</w:t>
      </w:r>
    </w:p>
    <w:p w14:paraId="275FEB54" w14:textId="100661B9" w:rsidR="007065E6" w:rsidRDefault="00A14E13" w:rsidP="001D4FEF">
      <w:pPr>
        <w:rPr>
          <w:sz w:val="18"/>
          <w:szCs w:val="18"/>
          <w:lang w:val="en-US"/>
        </w:rPr>
      </w:pPr>
      <w:r>
        <w:rPr>
          <w:sz w:val="18"/>
          <w:szCs w:val="18"/>
          <w:lang w:val="en-US"/>
        </w:rPr>
        <w:t xml:space="preserve">With time in the </w:t>
      </w:r>
      <w:r w:rsidR="00D0307C">
        <w:rPr>
          <w:sz w:val="18"/>
          <w:szCs w:val="18"/>
          <w:lang w:val="en-US"/>
        </w:rPr>
        <w:t>market,</w:t>
      </w:r>
      <w:r>
        <w:rPr>
          <w:sz w:val="18"/>
          <w:szCs w:val="18"/>
          <w:lang w:val="en-US"/>
        </w:rPr>
        <w:t xml:space="preserve"> it quickly becomes apparent that press statements do </w:t>
      </w:r>
      <w:r w:rsidR="00D0307C">
        <w:rPr>
          <w:sz w:val="18"/>
          <w:szCs w:val="18"/>
          <w:lang w:val="en-US"/>
        </w:rPr>
        <w:t xml:space="preserve">have </w:t>
      </w:r>
      <w:r w:rsidR="00FB56D6">
        <w:rPr>
          <w:sz w:val="18"/>
          <w:szCs w:val="18"/>
          <w:lang w:val="en-US"/>
        </w:rPr>
        <w:t xml:space="preserve">a significant effect on </w:t>
      </w:r>
      <w:r w:rsidR="004464FD">
        <w:rPr>
          <w:sz w:val="18"/>
          <w:szCs w:val="18"/>
          <w:lang w:val="en-US"/>
        </w:rPr>
        <w:t>stock</w:t>
      </w:r>
      <w:r w:rsidR="00FB56D6">
        <w:rPr>
          <w:sz w:val="18"/>
          <w:szCs w:val="18"/>
          <w:lang w:val="en-US"/>
        </w:rPr>
        <w:t xml:space="preserve"> </w:t>
      </w:r>
      <w:r w:rsidR="004464FD">
        <w:rPr>
          <w:sz w:val="18"/>
          <w:szCs w:val="18"/>
          <w:lang w:val="en-US"/>
        </w:rPr>
        <w:t>prices</w:t>
      </w:r>
      <w:r w:rsidR="00D0307C">
        <w:rPr>
          <w:sz w:val="18"/>
          <w:szCs w:val="18"/>
          <w:lang w:val="en-US"/>
        </w:rPr>
        <w:t xml:space="preserve">. Volatility groups around </w:t>
      </w:r>
      <w:r w:rsidR="004464FD">
        <w:rPr>
          <w:sz w:val="18"/>
          <w:szCs w:val="18"/>
          <w:lang w:val="en-US"/>
        </w:rPr>
        <w:t>statements,</w:t>
      </w:r>
      <w:r w:rsidR="00FB56D6">
        <w:rPr>
          <w:sz w:val="18"/>
          <w:szCs w:val="18"/>
          <w:lang w:val="en-US"/>
        </w:rPr>
        <w:t xml:space="preserve"> especially</w:t>
      </w:r>
      <w:r w:rsidR="004464FD">
        <w:rPr>
          <w:sz w:val="18"/>
          <w:szCs w:val="18"/>
          <w:lang w:val="en-US"/>
        </w:rPr>
        <w:t xml:space="preserve"> quarterly reports that the market has not priced in [1]. </w:t>
      </w:r>
      <w:r w:rsidR="004B35BD">
        <w:rPr>
          <w:sz w:val="18"/>
          <w:szCs w:val="18"/>
          <w:lang w:val="en-US"/>
        </w:rPr>
        <w:t xml:space="preserve">Therefore, understanding the relationship between press statements and share price </w:t>
      </w:r>
      <w:r w:rsidR="0064394B">
        <w:rPr>
          <w:sz w:val="18"/>
          <w:szCs w:val="18"/>
          <w:lang w:val="en-US"/>
        </w:rPr>
        <w:t>is beneficial for investors and financial analysts</w:t>
      </w:r>
      <w:r w:rsidR="00177F7C">
        <w:rPr>
          <w:sz w:val="18"/>
          <w:szCs w:val="18"/>
          <w:lang w:val="en-US"/>
        </w:rPr>
        <w:t>.</w:t>
      </w:r>
      <w:r w:rsidR="0064394B">
        <w:rPr>
          <w:sz w:val="18"/>
          <w:szCs w:val="18"/>
          <w:lang w:val="en-US"/>
        </w:rPr>
        <w:t xml:space="preserve"> </w:t>
      </w:r>
      <w:r w:rsidR="00177F7C">
        <w:rPr>
          <w:sz w:val="18"/>
          <w:szCs w:val="18"/>
          <w:lang w:val="en-US"/>
        </w:rPr>
        <w:t>A</w:t>
      </w:r>
      <w:r w:rsidR="0064394B">
        <w:rPr>
          <w:sz w:val="18"/>
          <w:szCs w:val="18"/>
          <w:lang w:val="en-US"/>
        </w:rPr>
        <w:t>s well as</w:t>
      </w:r>
      <w:r w:rsidR="00177F7C">
        <w:rPr>
          <w:sz w:val="18"/>
          <w:szCs w:val="18"/>
          <w:lang w:val="en-US"/>
        </w:rPr>
        <w:t xml:space="preserve"> having</w:t>
      </w:r>
      <w:r w:rsidR="0064394B">
        <w:rPr>
          <w:sz w:val="18"/>
          <w:szCs w:val="18"/>
          <w:lang w:val="en-US"/>
        </w:rPr>
        <w:t xml:space="preserve"> applications in quantitative finance</w:t>
      </w:r>
      <w:r w:rsidR="00177F7C">
        <w:rPr>
          <w:sz w:val="18"/>
          <w:szCs w:val="18"/>
          <w:lang w:val="en-US"/>
        </w:rPr>
        <w:t xml:space="preserve"> by including </w:t>
      </w:r>
      <w:r w:rsidR="00D70388">
        <w:rPr>
          <w:sz w:val="18"/>
          <w:szCs w:val="18"/>
          <w:lang w:val="en-US"/>
        </w:rPr>
        <w:t xml:space="preserve">the use of </w:t>
      </w:r>
      <w:r w:rsidR="00177F7C">
        <w:rPr>
          <w:sz w:val="18"/>
          <w:szCs w:val="18"/>
          <w:lang w:val="en-US"/>
        </w:rPr>
        <w:t>such relationship</w:t>
      </w:r>
      <w:r w:rsidR="00D70388">
        <w:rPr>
          <w:sz w:val="18"/>
          <w:szCs w:val="18"/>
          <w:lang w:val="en-US"/>
        </w:rPr>
        <w:t>s</w:t>
      </w:r>
      <w:r w:rsidR="00177F7C">
        <w:rPr>
          <w:sz w:val="18"/>
          <w:szCs w:val="18"/>
          <w:lang w:val="en-US"/>
        </w:rPr>
        <w:t xml:space="preserve"> in financial models</w:t>
      </w:r>
      <w:r w:rsidR="0064394B">
        <w:rPr>
          <w:sz w:val="18"/>
          <w:szCs w:val="18"/>
          <w:lang w:val="en-US"/>
        </w:rPr>
        <w:t xml:space="preserve">. </w:t>
      </w:r>
      <w:r w:rsidR="00261EF2">
        <w:rPr>
          <w:sz w:val="18"/>
          <w:szCs w:val="18"/>
          <w:lang w:val="en-US"/>
        </w:rPr>
        <w:t xml:space="preserve">With </w:t>
      </w:r>
      <w:r w:rsidR="007B3262">
        <w:rPr>
          <w:sz w:val="18"/>
          <w:szCs w:val="18"/>
          <w:lang w:val="en-US"/>
        </w:rPr>
        <w:t xml:space="preserve">a large number of  public </w:t>
      </w:r>
      <w:r w:rsidR="00A3211A">
        <w:rPr>
          <w:sz w:val="18"/>
          <w:szCs w:val="18"/>
          <w:lang w:val="en-US"/>
        </w:rPr>
        <w:t xml:space="preserve">companies listed around the world the volume of </w:t>
      </w:r>
      <w:r w:rsidR="005B16CA">
        <w:rPr>
          <w:sz w:val="18"/>
          <w:szCs w:val="18"/>
          <w:lang w:val="en-US"/>
        </w:rPr>
        <w:t xml:space="preserve">press statements released is far beyond manual </w:t>
      </w:r>
      <w:r w:rsidR="00E76439">
        <w:rPr>
          <w:sz w:val="18"/>
          <w:szCs w:val="18"/>
          <w:lang w:val="en-US"/>
        </w:rPr>
        <w:t>classifications</w:t>
      </w:r>
      <w:r w:rsidR="00D70388">
        <w:rPr>
          <w:sz w:val="18"/>
          <w:szCs w:val="18"/>
          <w:lang w:val="en-US"/>
        </w:rPr>
        <w:t xml:space="preserve">. </w:t>
      </w:r>
      <w:r w:rsidR="00154EE7">
        <w:rPr>
          <w:sz w:val="18"/>
          <w:szCs w:val="18"/>
          <w:lang w:val="en-US"/>
        </w:rPr>
        <w:t>The develop</w:t>
      </w:r>
      <w:r w:rsidR="00A13257">
        <w:rPr>
          <w:sz w:val="18"/>
          <w:szCs w:val="18"/>
          <w:lang w:val="en-US"/>
        </w:rPr>
        <w:t>ment of an accurate classification system needs to look through each statement</w:t>
      </w:r>
      <w:r w:rsidR="00261EF2">
        <w:rPr>
          <w:sz w:val="18"/>
          <w:szCs w:val="18"/>
          <w:lang w:val="en-US"/>
        </w:rPr>
        <w:t>.</w:t>
      </w:r>
      <w:r w:rsidR="00A13257">
        <w:rPr>
          <w:sz w:val="18"/>
          <w:szCs w:val="18"/>
          <w:lang w:val="en-US"/>
        </w:rPr>
        <w:t xml:space="preserve"> </w:t>
      </w:r>
    </w:p>
    <w:p w14:paraId="1A049E15" w14:textId="7472A367" w:rsidR="007B3262" w:rsidRDefault="007B3262" w:rsidP="001D4FEF">
      <w:pPr>
        <w:rPr>
          <w:sz w:val="18"/>
          <w:szCs w:val="18"/>
          <w:lang w:val="en-US"/>
        </w:rPr>
      </w:pPr>
      <w:r>
        <w:rPr>
          <w:sz w:val="18"/>
          <w:szCs w:val="18"/>
          <w:lang w:val="en-US"/>
        </w:rPr>
        <w:t>Event-based trading models have been shown to post attractive returns, which has only increased interest in applying  natural language processing to corporate statements</w:t>
      </w:r>
      <w:r w:rsidR="00210B23">
        <w:rPr>
          <w:sz w:val="18"/>
          <w:szCs w:val="18"/>
          <w:lang w:val="en-US"/>
        </w:rPr>
        <w:t xml:space="preserve"> [2]</w:t>
      </w:r>
      <w:r>
        <w:rPr>
          <w:sz w:val="18"/>
          <w:szCs w:val="18"/>
          <w:lang w:val="en-US"/>
        </w:rPr>
        <w:t>.</w:t>
      </w:r>
      <w:r w:rsidR="00210B23">
        <w:rPr>
          <w:sz w:val="18"/>
          <w:szCs w:val="18"/>
          <w:lang w:val="en-US"/>
        </w:rPr>
        <w:t xml:space="preserve"> In finance there is much debate on the viability of these models. With the efficient market hypothesis stating that current security price reflects all the information available.[</w:t>
      </w:r>
      <w:r w:rsidR="00C76769">
        <w:rPr>
          <w:sz w:val="18"/>
          <w:szCs w:val="18"/>
          <w:lang w:val="en-US"/>
        </w:rPr>
        <w:t>3</w:t>
      </w:r>
      <w:r w:rsidR="00210B23">
        <w:rPr>
          <w:sz w:val="18"/>
          <w:szCs w:val="18"/>
          <w:lang w:val="en-US"/>
        </w:rPr>
        <w:t>]</w:t>
      </w:r>
    </w:p>
    <w:p w14:paraId="0A994C77" w14:textId="77777777" w:rsidR="007B3262" w:rsidRDefault="007B3262" w:rsidP="001D4FEF">
      <w:pPr>
        <w:rPr>
          <w:sz w:val="18"/>
          <w:szCs w:val="18"/>
          <w:lang w:val="en-US"/>
        </w:rPr>
      </w:pPr>
    </w:p>
    <w:p w14:paraId="32917249" w14:textId="77777777" w:rsidR="007B3262" w:rsidRDefault="007B3262" w:rsidP="001D4FEF">
      <w:pPr>
        <w:rPr>
          <w:sz w:val="18"/>
          <w:szCs w:val="18"/>
          <w:lang w:val="en-US"/>
        </w:rPr>
      </w:pPr>
    </w:p>
    <w:p w14:paraId="1E9BB926" w14:textId="77777777" w:rsidR="007B3262" w:rsidRDefault="007B3262" w:rsidP="001D4FEF">
      <w:pPr>
        <w:rPr>
          <w:sz w:val="18"/>
          <w:szCs w:val="18"/>
          <w:lang w:val="en-US"/>
        </w:rPr>
      </w:pPr>
    </w:p>
    <w:p w14:paraId="32E28ABA" w14:textId="77777777" w:rsidR="007B3262" w:rsidRPr="001D4FEF" w:rsidRDefault="007B3262" w:rsidP="001D4FEF">
      <w:pPr>
        <w:rPr>
          <w:sz w:val="18"/>
          <w:szCs w:val="18"/>
          <w:lang w:val="en-US"/>
        </w:rPr>
      </w:pPr>
    </w:p>
    <w:p w14:paraId="6C8CEF31" w14:textId="13FE13C1" w:rsidR="00BA1DF4" w:rsidRDefault="000B5752" w:rsidP="00BA1DF4">
      <w:pPr>
        <w:jc w:val="center"/>
        <w:rPr>
          <w:lang w:val="en-US"/>
        </w:rPr>
      </w:pPr>
      <w:r>
        <w:rPr>
          <w:lang w:val="en-US"/>
        </w:rPr>
        <w:t xml:space="preserve">2.0 </w:t>
      </w:r>
      <w:r w:rsidR="00BA1DF4">
        <w:rPr>
          <w:lang w:val="en-US"/>
        </w:rPr>
        <w:t>Data collection (How? Choices made?</w:t>
      </w:r>
      <w:r w:rsidR="00934064">
        <w:rPr>
          <w:lang w:val="en-US"/>
        </w:rPr>
        <w:t xml:space="preserve"> Web scraping?</w:t>
      </w:r>
      <w:r w:rsidR="00BA1DF4">
        <w:rPr>
          <w:lang w:val="en-US"/>
        </w:rPr>
        <w:t>)</w:t>
      </w:r>
    </w:p>
    <w:p w14:paraId="405F8797" w14:textId="52AD7216" w:rsidR="00E04780" w:rsidRDefault="00E76439" w:rsidP="00A13257">
      <w:pPr>
        <w:rPr>
          <w:sz w:val="18"/>
          <w:szCs w:val="18"/>
          <w:lang w:val="en-US"/>
        </w:rPr>
      </w:pPr>
      <w:r>
        <w:rPr>
          <w:sz w:val="18"/>
          <w:szCs w:val="18"/>
          <w:lang w:val="en-US"/>
        </w:rPr>
        <w:t xml:space="preserve">A novel dataset is aggregated </w:t>
      </w:r>
      <w:r w:rsidR="00E04780">
        <w:rPr>
          <w:sz w:val="18"/>
          <w:szCs w:val="18"/>
          <w:lang w:val="en-US"/>
        </w:rPr>
        <w:t>through the process of</w:t>
      </w:r>
      <w:r>
        <w:rPr>
          <w:sz w:val="18"/>
          <w:szCs w:val="18"/>
          <w:lang w:val="en-US"/>
        </w:rPr>
        <w:t xml:space="preserve"> we</w:t>
      </w:r>
      <w:r w:rsidR="00F147D3">
        <w:rPr>
          <w:sz w:val="18"/>
          <w:szCs w:val="18"/>
          <w:lang w:val="en-US"/>
        </w:rPr>
        <w:t>b scrapping. Press statements</w:t>
      </w:r>
      <w:r w:rsidR="00E04780">
        <w:rPr>
          <w:sz w:val="18"/>
          <w:szCs w:val="18"/>
          <w:lang w:val="en-US"/>
        </w:rPr>
        <w:t xml:space="preserve"> are extracted</w:t>
      </w:r>
      <w:r w:rsidR="00F147D3">
        <w:rPr>
          <w:sz w:val="18"/>
          <w:szCs w:val="18"/>
          <w:lang w:val="en-US"/>
        </w:rPr>
        <w:t xml:space="preserve"> from a company’s investor relations </w:t>
      </w:r>
      <w:r w:rsidR="004E5B42">
        <w:rPr>
          <w:sz w:val="18"/>
          <w:szCs w:val="18"/>
          <w:lang w:val="en-US"/>
        </w:rPr>
        <w:t xml:space="preserve">section </w:t>
      </w:r>
      <w:r w:rsidR="00F147D3">
        <w:rPr>
          <w:sz w:val="18"/>
          <w:szCs w:val="18"/>
          <w:lang w:val="en-US"/>
        </w:rPr>
        <w:t>where they</w:t>
      </w:r>
      <w:r w:rsidR="00E04780">
        <w:rPr>
          <w:sz w:val="18"/>
          <w:szCs w:val="18"/>
          <w:lang w:val="en-US"/>
        </w:rPr>
        <w:t xml:space="preserve"> release the most important statements. And</w:t>
      </w:r>
      <w:r w:rsidR="00F147D3">
        <w:rPr>
          <w:sz w:val="18"/>
          <w:szCs w:val="18"/>
          <w:lang w:val="en-US"/>
        </w:rPr>
        <w:t xml:space="preserve"> </w:t>
      </w:r>
      <w:r w:rsidR="00E04780">
        <w:rPr>
          <w:sz w:val="18"/>
          <w:szCs w:val="18"/>
          <w:lang w:val="en-US"/>
        </w:rPr>
        <w:t xml:space="preserve">where possible the companies </w:t>
      </w:r>
      <w:r w:rsidR="004E5B42">
        <w:rPr>
          <w:sz w:val="18"/>
          <w:szCs w:val="18"/>
          <w:lang w:val="en-US"/>
        </w:rPr>
        <w:t xml:space="preserve">press statements </w:t>
      </w:r>
      <w:r w:rsidR="00E04780">
        <w:rPr>
          <w:sz w:val="18"/>
          <w:szCs w:val="18"/>
          <w:lang w:val="en-US"/>
        </w:rPr>
        <w:t xml:space="preserve">are </w:t>
      </w:r>
      <w:r w:rsidR="004E5B42">
        <w:rPr>
          <w:sz w:val="18"/>
          <w:szCs w:val="18"/>
          <w:lang w:val="en-US"/>
        </w:rPr>
        <w:t>to obtain only the</w:t>
      </w:r>
      <w:r w:rsidR="00E04780">
        <w:rPr>
          <w:sz w:val="18"/>
          <w:szCs w:val="18"/>
          <w:lang w:val="en-US"/>
        </w:rPr>
        <w:t xml:space="preserve"> financial or </w:t>
      </w:r>
      <w:r w:rsidR="00154EE7">
        <w:rPr>
          <w:sz w:val="18"/>
          <w:szCs w:val="18"/>
          <w:lang w:val="en-US"/>
        </w:rPr>
        <w:t xml:space="preserve">investor-related statements. This </w:t>
      </w:r>
      <w:r w:rsidR="00A13257">
        <w:rPr>
          <w:sz w:val="18"/>
          <w:szCs w:val="18"/>
          <w:lang w:val="en-US"/>
        </w:rPr>
        <w:t xml:space="preserve">allows the number of </w:t>
      </w:r>
      <w:r w:rsidR="001C41FF">
        <w:rPr>
          <w:sz w:val="18"/>
          <w:szCs w:val="18"/>
          <w:lang w:val="en-US"/>
        </w:rPr>
        <w:t>statements</w:t>
      </w:r>
      <w:r w:rsidR="00A13257">
        <w:rPr>
          <w:sz w:val="18"/>
          <w:szCs w:val="18"/>
          <w:lang w:val="en-US"/>
        </w:rPr>
        <w:t xml:space="preserve"> to be limited with </w:t>
      </w:r>
      <w:r w:rsidR="00DD415F">
        <w:rPr>
          <w:sz w:val="18"/>
          <w:szCs w:val="18"/>
          <w:lang w:val="en-US"/>
        </w:rPr>
        <w:t xml:space="preserve">the most important statements kept in. </w:t>
      </w:r>
    </w:p>
    <w:p w14:paraId="303BDEDB" w14:textId="3B7373C8" w:rsidR="003D2570" w:rsidRDefault="00C04C3B" w:rsidP="007E6A3F">
      <w:pPr>
        <w:rPr>
          <w:sz w:val="18"/>
          <w:szCs w:val="18"/>
          <w:lang w:val="en-US"/>
        </w:rPr>
      </w:pPr>
      <w:r>
        <w:rPr>
          <w:sz w:val="18"/>
          <w:szCs w:val="18"/>
          <w:lang w:val="en-US"/>
        </w:rPr>
        <w:t xml:space="preserve">Web scraping is done </w:t>
      </w:r>
      <w:r w:rsidR="004E5B42">
        <w:rPr>
          <w:sz w:val="18"/>
          <w:szCs w:val="18"/>
          <w:lang w:val="en-US"/>
        </w:rPr>
        <w:t>using</w:t>
      </w:r>
      <w:r>
        <w:rPr>
          <w:sz w:val="18"/>
          <w:szCs w:val="18"/>
          <w:lang w:val="en-US"/>
        </w:rPr>
        <w:t xml:space="preserve"> python with the </w:t>
      </w:r>
      <w:r w:rsidR="005F3524">
        <w:rPr>
          <w:sz w:val="18"/>
          <w:szCs w:val="18"/>
          <w:lang w:val="en-US"/>
        </w:rPr>
        <w:t>use of</w:t>
      </w:r>
      <w:r>
        <w:rPr>
          <w:sz w:val="18"/>
          <w:szCs w:val="18"/>
          <w:lang w:val="en-US"/>
        </w:rPr>
        <w:t xml:space="preserve"> </w:t>
      </w:r>
      <w:r w:rsidR="0000577F">
        <w:rPr>
          <w:sz w:val="18"/>
          <w:szCs w:val="18"/>
          <w:lang w:val="en-US"/>
        </w:rPr>
        <w:t xml:space="preserve">the </w:t>
      </w:r>
      <w:r>
        <w:rPr>
          <w:sz w:val="18"/>
          <w:szCs w:val="18"/>
          <w:lang w:val="en-US"/>
        </w:rPr>
        <w:t xml:space="preserve">requests </w:t>
      </w:r>
      <w:r w:rsidR="0000577F">
        <w:rPr>
          <w:sz w:val="18"/>
          <w:szCs w:val="18"/>
          <w:lang w:val="en-US"/>
        </w:rPr>
        <w:t xml:space="preserve">library </w:t>
      </w:r>
      <w:r w:rsidR="005F3524">
        <w:rPr>
          <w:sz w:val="18"/>
          <w:szCs w:val="18"/>
          <w:lang w:val="en-US"/>
        </w:rPr>
        <w:t>which</w:t>
      </w:r>
      <w:r w:rsidR="0000577F">
        <w:rPr>
          <w:sz w:val="18"/>
          <w:szCs w:val="18"/>
          <w:lang w:val="en-US"/>
        </w:rPr>
        <w:t xml:space="preserve"> extracts the html</w:t>
      </w:r>
      <w:r w:rsidR="005F3524">
        <w:rPr>
          <w:sz w:val="18"/>
          <w:szCs w:val="18"/>
          <w:lang w:val="en-US"/>
        </w:rPr>
        <w:t xml:space="preserve"> from the website</w:t>
      </w:r>
      <w:r w:rsidR="0000577F">
        <w:rPr>
          <w:sz w:val="18"/>
          <w:szCs w:val="18"/>
          <w:lang w:val="en-US"/>
        </w:rPr>
        <w:t xml:space="preserve">. </w:t>
      </w:r>
      <w:r w:rsidR="004E5B42">
        <w:rPr>
          <w:sz w:val="18"/>
          <w:szCs w:val="18"/>
          <w:lang w:val="en-US"/>
        </w:rPr>
        <w:t>With</w:t>
      </w:r>
      <w:r w:rsidR="0000577F">
        <w:rPr>
          <w:sz w:val="18"/>
          <w:szCs w:val="18"/>
          <w:lang w:val="en-US"/>
        </w:rPr>
        <w:t xml:space="preserve"> </w:t>
      </w:r>
      <w:r w:rsidR="004E5B42">
        <w:rPr>
          <w:sz w:val="18"/>
          <w:szCs w:val="18"/>
          <w:lang w:val="en-US"/>
        </w:rPr>
        <w:t xml:space="preserve">parsing done by the </w:t>
      </w:r>
      <w:proofErr w:type="spellStart"/>
      <w:r w:rsidR="004E5B42">
        <w:rPr>
          <w:sz w:val="18"/>
          <w:szCs w:val="18"/>
          <w:lang w:val="en-US"/>
        </w:rPr>
        <w:t>beautifulsoup</w:t>
      </w:r>
      <w:proofErr w:type="spellEnd"/>
      <w:r w:rsidR="004E5B42">
        <w:rPr>
          <w:sz w:val="18"/>
          <w:szCs w:val="18"/>
          <w:lang w:val="en-US"/>
        </w:rPr>
        <w:t xml:space="preserve"> library.</w:t>
      </w:r>
      <w:r w:rsidR="0000577F">
        <w:rPr>
          <w:sz w:val="18"/>
          <w:szCs w:val="18"/>
          <w:lang w:val="en-US"/>
        </w:rPr>
        <w:t xml:space="preserve"> More modern </w:t>
      </w:r>
      <w:r w:rsidR="005F3524">
        <w:rPr>
          <w:sz w:val="18"/>
          <w:szCs w:val="18"/>
          <w:lang w:val="en-US"/>
        </w:rPr>
        <w:t>websites</w:t>
      </w:r>
      <w:r w:rsidR="0000577F">
        <w:rPr>
          <w:sz w:val="18"/>
          <w:szCs w:val="18"/>
          <w:lang w:val="en-US"/>
        </w:rPr>
        <w:t xml:space="preserve"> </w:t>
      </w:r>
      <w:r w:rsidR="005F3524">
        <w:rPr>
          <w:sz w:val="18"/>
          <w:szCs w:val="18"/>
          <w:lang w:val="en-US"/>
        </w:rPr>
        <w:t xml:space="preserve">generate html with the use of JavaScript code. </w:t>
      </w:r>
      <w:r w:rsidR="00F8328F">
        <w:rPr>
          <w:sz w:val="18"/>
          <w:szCs w:val="18"/>
          <w:lang w:val="en-US"/>
        </w:rPr>
        <w:t>Therefore,</w:t>
      </w:r>
      <w:r w:rsidR="005F3524">
        <w:rPr>
          <w:sz w:val="18"/>
          <w:szCs w:val="18"/>
          <w:lang w:val="en-US"/>
        </w:rPr>
        <w:t xml:space="preserve"> selenium is used to load a </w:t>
      </w:r>
      <w:r w:rsidR="00F8328F">
        <w:rPr>
          <w:sz w:val="18"/>
          <w:szCs w:val="18"/>
          <w:lang w:val="en-US"/>
        </w:rPr>
        <w:t>web driver</w:t>
      </w:r>
      <w:r w:rsidR="005F3524">
        <w:rPr>
          <w:sz w:val="18"/>
          <w:szCs w:val="18"/>
          <w:lang w:val="en-US"/>
        </w:rPr>
        <w:t xml:space="preserve"> th</w:t>
      </w:r>
      <w:r w:rsidR="00F8328F">
        <w:rPr>
          <w:sz w:val="18"/>
          <w:szCs w:val="18"/>
          <w:lang w:val="en-US"/>
        </w:rPr>
        <w:t xml:space="preserve">at can run the code </w:t>
      </w:r>
      <w:r w:rsidR="004E5B42">
        <w:rPr>
          <w:sz w:val="18"/>
          <w:szCs w:val="18"/>
          <w:lang w:val="en-US"/>
        </w:rPr>
        <w:t>to</w:t>
      </w:r>
      <w:r w:rsidR="00F8328F">
        <w:rPr>
          <w:sz w:val="18"/>
          <w:szCs w:val="18"/>
          <w:lang w:val="en-US"/>
        </w:rPr>
        <w:t xml:space="preserve"> generate </w:t>
      </w:r>
      <w:r w:rsidR="004E5B42">
        <w:rPr>
          <w:sz w:val="18"/>
          <w:szCs w:val="18"/>
          <w:lang w:val="en-US"/>
        </w:rPr>
        <w:t xml:space="preserve">the </w:t>
      </w:r>
      <w:r w:rsidR="00F8328F">
        <w:rPr>
          <w:sz w:val="18"/>
          <w:szCs w:val="18"/>
          <w:lang w:val="en-US"/>
        </w:rPr>
        <w:t>html</w:t>
      </w:r>
      <w:r w:rsidR="004E5B42">
        <w:rPr>
          <w:sz w:val="18"/>
          <w:szCs w:val="18"/>
          <w:lang w:val="en-US"/>
        </w:rPr>
        <w:t xml:space="preserve"> code</w:t>
      </w:r>
      <w:r w:rsidR="00F8328F">
        <w:rPr>
          <w:sz w:val="18"/>
          <w:szCs w:val="18"/>
          <w:lang w:val="en-US"/>
        </w:rPr>
        <w:t>.</w:t>
      </w:r>
      <w:r w:rsidR="005F3524">
        <w:rPr>
          <w:sz w:val="18"/>
          <w:szCs w:val="18"/>
          <w:lang w:val="en-US"/>
        </w:rPr>
        <w:t xml:space="preserve"> </w:t>
      </w:r>
      <w:r w:rsidR="00DD415F">
        <w:rPr>
          <w:sz w:val="18"/>
          <w:szCs w:val="18"/>
          <w:lang w:val="en-US"/>
        </w:rPr>
        <w:t>For each statement the date, URL to full statement, description, title is extracted then stored in a dictionary.</w:t>
      </w:r>
      <w:r w:rsidR="00F8328F">
        <w:rPr>
          <w:sz w:val="18"/>
          <w:szCs w:val="18"/>
          <w:lang w:val="en-US"/>
        </w:rPr>
        <w:t xml:space="preserve"> These are generally found using id tags within the html code.</w:t>
      </w:r>
      <w:r w:rsidR="004E5B42">
        <w:rPr>
          <w:sz w:val="18"/>
          <w:szCs w:val="18"/>
          <w:lang w:val="en-US"/>
        </w:rPr>
        <w:t xml:space="preserve"> The description is found in the head of html, unfortunately not every website does this. For some the first paragraph is taken, but attempts have been made to avoid this different press statements can have different layouts. If this happened an error would occur.  </w:t>
      </w:r>
    </w:p>
    <w:p w14:paraId="5F7DD2CA" w14:textId="47E317F0" w:rsidR="001F093A" w:rsidRDefault="00DF464E" w:rsidP="001F093A">
      <w:pPr>
        <w:rPr>
          <w:sz w:val="18"/>
          <w:szCs w:val="18"/>
          <w:lang w:val="en-US"/>
        </w:rPr>
      </w:pPr>
      <w:r>
        <w:rPr>
          <w:sz w:val="18"/>
          <w:szCs w:val="18"/>
          <w:lang w:val="en-US"/>
        </w:rPr>
        <w:t xml:space="preserve">Using the yfinance and the dates obtained from the press </w:t>
      </w:r>
      <w:r w:rsidR="009F3CC3">
        <w:rPr>
          <w:sz w:val="18"/>
          <w:szCs w:val="18"/>
          <w:lang w:val="en-US"/>
        </w:rPr>
        <w:t xml:space="preserve">statements the change in share price can be obtained. </w:t>
      </w:r>
      <w:r w:rsidR="001F093A">
        <w:rPr>
          <w:sz w:val="18"/>
          <w:szCs w:val="18"/>
          <w:lang w:val="en-US"/>
        </w:rPr>
        <w:t xml:space="preserve">One issue faced with obtaining press statement is the date given on the statement likely </w:t>
      </w:r>
      <w:r w:rsidR="009F3CC3">
        <w:rPr>
          <w:sz w:val="18"/>
          <w:szCs w:val="18"/>
          <w:lang w:val="en-US"/>
        </w:rPr>
        <w:t>does</w:t>
      </w:r>
      <w:r w:rsidR="001F093A">
        <w:rPr>
          <w:sz w:val="18"/>
          <w:szCs w:val="18"/>
          <w:lang w:val="en-US"/>
        </w:rPr>
        <w:t xml:space="preserve"> not contain a time. </w:t>
      </w:r>
      <w:r w:rsidR="009F3CC3">
        <w:rPr>
          <w:sz w:val="18"/>
          <w:szCs w:val="18"/>
          <w:lang w:val="en-US"/>
        </w:rPr>
        <w:t xml:space="preserve">As it isn’t </w:t>
      </w:r>
      <w:r w:rsidR="000E3825">
        <w:rPr>
          <w:sz w:val="18"/>
          <w:szCs w:val="18"/>
          <w:lang w:val="en-US"/>
        </w:rPr>
        <w:t>known</w:t>
      </w:r>
      <w:r w:rsidR="009F3CC3">
        <w:rPr>
          <w:sz w:val="18"/>
          <w:szCs w:val="18"/>
          <w:lang w:val="en-US"/>
        </w:rPr>
        <w:t xml:space="preserve"> if the press statement is released </w:t>
      </w:r>
      <w:r w:rsidR="000E3825">
        <w:rPr>
          <w:sz w:val="18"/>
          <w:szCs w:val="18"/>
          <w:lang w:val="en-US"/>
        </w:rPr>
        <w:t>premarket</w:t>
      </w:r>
      <w:r w:rsidR="009F3CC3">
        <w:rPr>
          <w:sz w:val="18"/>
          <w:szCs w:val="18"/>
          <w:lang w:val="en-US"/>
        </w:rPr>
        <w:t xml:space="preserve"> or post market the resultant</w:t>
      </w:r>
      <w:r w:rsidR="000E3825">
        <w:rPr>
          <w:sz w:val="18"/>
          <w:szCs w:val="18"/>
          <w:lang w:val="en-US"/>
        </w:rPr>
        <w:t xml:space="preserve"> price change</w:t>
      </w:r>
      <w:r w:rsidR="009F3CC3">
        <w:rPr>
          <w:sz w:val="18"/>
          <w:szCs w:val="18"/>
          <w:lang w:val="en-US"/>
        </w:rPr>
        <w:t xml:space="preserve"> could be on the date or the day after. </w:t>
      </w:r>
      <w:r w:rsidR="000E3825">
        <w:rPr>
          <w:sz w:val="18"/>
          <w:szCs w:val="18"/>
          <w:lang w:val="en-US"/>
        </w:rPr>
        <w:t>To avoid this the change is as from the open price on the press date to the closing price of the next day.</w:t>
      </w:r>
    </w:p>
    <w:p w14:paraId="577D3C0F" w14:textId="3F91C2AF" w:rsidR="000E3825" w:rsidRDefault="00847E91" w:rsidP="001F093A">
      <w:pPr>
        <w:rPr>
          <w:sz w:val="18"/>
          <w:szCs w:val="18"/>
          <w:lang w:val="en-US"/>
        </w:rPr>
      </w:pPr>
      <w:r>
        <w:rPr>
          <w:noProof/>
          <w:sz w:val="18"/>
          <w:szCs w:val="18"/>
          <w:lang w:val="en-US"/>
        </w:rPr>
        <w:lastRenderedPageBreak/>
        <w:drawing>
          <wp:anchor distT="0" distB="0" distL="114300" distR="114300" simplePos="0" relativeHeight="251660288" behindDoc="1" locked="0" layoutInCell="1" allowOverlap="1" wp14:anchorId="48EAFD33" wp14:editId="55E68685">
            <wp:simplePos x="0" y="0"/>
            <wp:positionH relativeFrom="margin">
              <wp:align>center</wp:align>
            </wp:positionH>
            <wp:positionV relativeFrom="paragraph">
              <wp:posOffset>2540</wp:posOffset>
            </wp:positionV>
            <wp:extent cx="3213735" cy="2501265"/>
            <wp:effectExtent l="0" t="0" r="5715" b="0"/>
            <wp:wrapTight wrapText="bothSides">
              <wp:wrapPolygon edited="0">
                <wp:start x="0" y="0"/>
                <wp:lineTo x="0" y="21386"/>
                <wp:lineTo x="21510" y="21386"/>
                <wp:lineTo x="21510" y="0"/>
                <wp:lineTo x="0" y="0"/>
              </wp:wrapPolygon>
            </wp:wrapTight>
            <wp:docPr id="1147379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3735" cy="2501265"/>
                    </a:xfrm>
                    <a:prstGeom prst="rect">
                      <a:avLst/>
                    </a:prstGeom>
                    <a:noFill/>
                  </pic:spPr>
                </pic:pic>
              </a:graphicData>
            </a:graphic>
            <wp14:sizeRelH relativeFrom="page">
              <wp14:pctWidth>0</wp14:pctWidth>
            </wp14:sizeRelH>
            <wp14:sizeRelV relativeFrom="page">
              <wp14:pctHeight>0</wp14:pctHeight>
            </wp14:sizeRelV>
          </wp:anchor>
        </w:drawing>
      </w:r>
    </w:p>
    <w:p w14:paraId="17D8ADC0" w14:textId="0D8D8EF9" w:rsidR="0090311E" w:rsidRDefault="0090311E" w:rsidP="0090311E">
      <w:pPr>
        <w:rPr>
          <w:sz w:val="18"/>
          <w:szCs w:val="18"/>
          <w:lang w:val="en-US"/>
        </w:rPr>
      </w:pPr>
    </w:p>
    <w:p w14:paraId="16680C62" w14:textId="77777777" w:rsidR="00403C51" w:rsidRDefault="00403C51" w:rsidP="0090311E">
      <w:pPr>
        <w:rPr>
          <w:sz w:val="18"/>
          <w:szCs w:val="18"/>
          <w:lang w:val="en-US"/>
        </w:rPr>
      </w:pPr>
    </w:p>
    <w:p w14:paraId="6195902F" w14:textId="77777777" w:rsidR="00403C51" w:rsidRDefault="00403C51" w:rsidP="0090311E">
      <w:pPr>
        <w:rPr>
          <w:sz w:val="18"/>
          <w:szCs w:val="18"/>
          <w:lang w:val="en-US"/>
        </w:rPr>
      </w:pPr>
    </w:p>
    <w:p w14:paraId="6404ACDE" w14:textId="77777777" w:rsidR="00403C51" w:rsidRDefault="00403C51" w:rsidP="0090311E">
      <w:pPr>
        <w:rPr>
          <w:sz w:val="18"/>
          <w:szCs w:val="18"/>
          <w:lang w:val="en-US"/>
        </w:rPr>
      </w:pPr>
    </w:p>
    <w:p w14:paraId="27901ECF" w14:textId="6D826CB8" w:rsidR="00403C51" w:rsidRDefault="00403C51" w:rsidP="0090311E">
      <w:pPr>
        <w:rPr>
          <w:sz w:val="18"/>
          <w:szCs w:val="18"/>
          <w:lang w:val="en-US"/>
        </w:rPr>
      </w:pPr>
    </w:p>
    <w:p w14:paraId="53189CD1" w14:textId="391985C1" w:rsidR="00403C51" w:rsidRDefault="00403C51" w:rsidP="0090311E">
      <w:pPr>
        <w:rPr>
          <w:sz w:val="18"/>
          <w:szCs w:val="18"/>
          <w:lang w:val="en-US"/>
        </w:rPr>
      </w:pPr>
    </w:p>
    <w:p w14:paraId="5624AB3A" w14:textId="77777777" w:rsidR="00403C51" w:rsidRDefault="00403C51" w:rsidP="0090311E">
      <w:pPr>
        <w:rPr>
          <w:sz w:val="18"/>
          <w:szCs w:val="18"/>
          <w:lang w:val="en-US"/>
        </w:rPr>
      </w:pPr>
    </w:p>
    <w:p w14:paraId="7123034F" w14:textId="4993FFE7" w:rsidR="00403C51" w:rsidRDefault="00403C51" w:rsidP="0090311E">
      <w:pPr>
        <w:rPr>
          <w:sz w:val="18"/>
          <w:szCs w:val="18"/>
          <w:lang w:val="en-US"/>
        </w:rPr>
      </w:pPr>
    </w:p>
    <w:p w14:paraId="0E0F4445" w14:textId="77777777" w:rsidR="00403C51" w:rsidRDefault="00403C51" w:rsidP="0090311E">
      <w:pPr>
        <w:rPr>
          <w:sz w:val="18"/>
          <w:szCs w:val="18"/>
          <w:lang w:val="en-US"/>
        </w:rPr>
      </w:pPr>
    </w:p>
    <w:p w14:paraId="6C2669E5" w14:textId="77777777" w:rsidR="00403C51" w:rsidRDefault="00403C51" w:rsidP="0090311E">
      <w:pPr>
        <w:rPr>
          <w:sz w:val="18"/>
          <w:szCs w:val="18"/>
          <w:lang w:val="en-US"/>
        </w:rPr>
      </w:pPr>
    </w:p>
    <w:p w14:paraId="1B4271FF" w14:textId="77777777" w:rsidR="00403C51" w:rsidRDefault="00403C51" w:rsidP="0090311E">
      <w:pPr>
        <w:rPr>
          <w:sz w:val="18"/>
          <w:szCs w:val="18"/>
          <w:lang w:val="en-US"/>
        </w:rPr>
      </w:pPr>
    </w:p>
    <w:p w14:paraId="72EDD669" w14:textId="77777777" w:rsidR="00403C51" w:rsidRDefault="00403C51" w:rsidP="0090311E">
      <w:pPr>
        <w:rPr>
          <w:sz w:val="18"/>
          <w:szCs w:val="18"/>
          <w:lang w:val="en-US"/>
        </w:rPr>
      </w:pPr>
    </w:p>
    <w:p w14:paraId="5BAFA6F7" w14:textId="7A760282" w:rsidR="007E6A3F" w:rsidRDefault="007E6A3F" w:rsidP="007E6A3F">
      <w:pPr>
        <w:jc w:val="center"/>
        <w:rPr>
          <w:lang w:val="en-US"/>
        </w:rPr>
      </w:pPr>
      <w:r>
        <w:rPr>
          <w:lang w:val="en-US"/>
        </w:rPr>
        <w:t>3.0 Hypothesis testing</w:t>
      </w:r>
    </w:p>
    <w:p w14:paraId="4D0F5292" w14:textId="7379781B" w:rsidR="007E6A3F" w:rsidRPr="0090311E" w:rsidRDefault="00A51BC8" w:rsidP="0090311E">
      <w:pPr>
        <w:rPr>
          <w:sz w:val="18"/>
          <w:szCs w:val="18"/>
          <w:lang w:val="en-US"/>
        </w:rPr>
      </w:pPr>
      <w:r>
        <w:rPr>
          <w:sz w:val="18"/>
          <w:szCs w:val="18"/>
          <w:lang w:val="en-US"/>
        </w:rPr>
        <w:t>Despite press statements being fundamental to the financial state of the company</w:t>
      </w:r>
      <w:r w:rsidR="00737AFA">
        <w:rPr>
          <w:sz w:val="18"/>
          <w:szCs w:val="18"/>
          <w:lang w:val="en-US"/>
        </w:rPr>
        <w:t xml:space="preserve">. </w:t>
      </w:r>
      <w:r w:rsidR="00D70388">
        <w:rPr>
          <w:sz w:val="18"/>
          <w:szCs w:val="18"/>
          <w:lang w:val="en-US"/>
        </w:rPr>
        <w:t>From viewing the share price change over time, it</w:t>
      </w:r>
      <w:r w:rsidR="00737AFA">
        <w:rPr>
          <w:sz w:val="18"/>
          <w:szCs w:val="18"/>
          <w:lang w:val="en-US"/>
        </w:rPr>
        <w:t xml:space="preserve"> is not immediately clear which days the press statements are released</w:t>
      </w:r>
      <w:r w:rsidR="003515A9">
        <w:rPr>
          <w:sz w:val="18"/>
          <w:szCs w:val="18"/>
          <w:lang w:val="en-US"/>
        </w:rPr>
        <w:t>.</w:t>
      </w:r>
      <w:r w:rsidR="00737AFA">
        <w:rPr>
          <w:sz w:val="18"/>
          <w:szCs w:val="18"/>
          <w:lang w:val="en-US"/>
        </w:rPr>
        <w:t xml:space="preserve"> </w:t>
      </w:r>
      <w:r w:rsidR="00D70388">
        <w:rPr>
          <w:sz w:val="18"/>
          <w:szCs w:val="18"/>
          <w:lang w:val="en-US"/>
        </w:rPr>
        <w:t xml:space="preserve">The share price can also undergo significant volatility without press statements. </w:t>
      </w:r>
      <w:r w:rsidR="00B26CED">
        <w:rPr>
          <w:sz w:val="18"/>
          <w:szCs w:val="18"/>
          <w:lang w:val="en-US"/>
        </w:rPr>
        <w:t xml:space="preserve">This is of course the </w:t>
      </w:r>
      <w:r w:rsidR="00D70388">
        <w:rPr>
          <w:sz w:val="18"/>
          <w:szCs w:val="18"/>
          <w:lang w:val="en-US"/>
        </w:rPr>
        <w:t>result of</w:t>
      </w:r>
      <w:r w:rsidR="00E67524">
        <w:rPr>
          <w:sz w:val="18"/>
          <w:szCs w:val="18"/>
          <w:lang w:val="en-US"/>
        </w:rPr>
        <w:t xml:space="preserve"> numerous other compounding </w:t>
      </w:r>
      <w:r w:rsidR="00BC64C6">
        <w:rPr>
          <w:sz w:val="18"/>
          <w:szCs w:val="18"/>
          <w:lang w:val="en-US"/>
        </w:rPr>
        <w:t>factors</w:t>
      </w:r>
      <w:r w:rsidR="00B26CED">
        <w:rPr>
          <w:sz w:val="18"/>
          <w:szCs w:val="18"/>
          <w:lang w:val="en-US"/>
        </w:rPr>
        <w:t xml:space="preserve"> within the market. </w:t>
      </w:r>
      <w:r w:rsidR="00D70388">
        <w:rPr>
          <w:sz w:val="18"/>
          <w:szCs w:val="18"/>
          <w:lang w:val="en-US"/>
        </w:rPr>
        <w:t xml:space="preserve">Figure 1 gives an idea of how volatile a company can be without </w:t>
      </w:r>
      <w:r w:rsidR="0070590E">
        <w:rPr>
          <w:sz w:val="18"/>
          <w:szCs w:val="18"/>
          <w:lang w:val="en-US"/>
        </w:rPr>
        <w:t>press statements</w:t>
      </w:r>
      <w:r w:rsidR="00D70388">
        <w:rPr>
          <w:sz w:val="18"/>
          <w:szCs w:val="18"/>
          <w:lang w:val="en-US"/>
        </w:rPr>
        <w:t>.</w:t>
      </w:r>
      <w:r w:rsidR="0070590E">
        <w:rPr>
          <w:sz w:val="18"/>
          <w:szCs w:val="18"/>
          <w:lang w:val="en-US"/>
        </w:rPr>
        <w:t xml:space="preserve"> It may be the case that the impact is no greater than noise within the market.</w:t>
      </w:r>
      <w:r w:rsidR="00847E91">
        <w:rPr>
          <w:sz w:val="18"/>
          <w:szCs w:val="18"/>
          <w:lang w:val="en-US"/>
        </w:rPr>
        <w:t xml:space="preserve"> As we two distributions are obtained the first being share price changes on days with press statements and changes without press statement. Statistical analysis then can be performed to find which has more impact, background effects or the press statements.</w:t>
      </w:r>
    </w:p>
    <w:p w14:paraId="1C2A86B9" w14:textId="371083F4" w:rsidR="007E6A3F" w:rsidRDefault="000E3825" w:rsidP="00BA1DF4">
      <w:pPr>
        <w:jc w:val="center"/>
        <w:rPr>
          <w:lang w:val="en-US"/>
        </w:rPr>
      </w:pPr>
      <w:r>
        <w:rPr>
          <w:noProof/>
          <w:lang w:val="en-US"/>
        </w:rPr>
        <w:drawing>
          <wp:anchor distT="0" distB="0" distL="114300" distR="114300" simplePos="0" relativeHeight="251659264" behindDoc="1" locked="0" layoutInCell="1" allowOverlap="1" wp14:anchorId="257CA8D8" wp14:editId="03D6AB32">
            <wp:simplePos x="0" y="0"/>
            <wp:positionH relativeFrom="margin">
              <wp:align>center</wp:align>
            </wp:positionH>
            <wp:positionV relativeFrom="paragraph">
              <wp:posOffset>91799</wp:posOffset>
            </wp:positionV>
            <wp:extent cx="3943350" cy="2444115"/>
            <wp:effectExtent l="0" t="0" r="0" b="0"/>
            <wp:wrapTight wrapText="bothSides">
              <wp:wrapPolygon edited="0">
                <wp:start x="0" y="0"/>
                <wp:lineTo x="0" y="21381"/>
                <wp:lineTo x="21496" y="21381"/>
                <wp:lineTo x="21496" y="0"/>
                <wp:lineTo x="0" y="0"/>
              </wp:wrapPolygon>
            </wp:wrapTight>
            <wp:docPr id="1667668762" name="Picture 3" descr="A graph showing the growth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668762" name="Picture 3" descr="A graph showing the growth of a stock mark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2444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5DDF2" w14:textId="58A46DAE" w:rsidR="003515A9" w:rsidRDefault="003515A9" w:rsidP="00BA1DF4">
      <w:pPr>
        <w:jc w:val="center"/>
        <w:rPr>
          <w:lang w:val="en-US"/>
        </w:rPr>
      </w:pPr>
    </w:p>
    <w:p w14:paraId="568C38A5" w14:textId="77637C3B" w:rsidR="003515A9" w:rsidRDefault="003515A9" w:rsidP="00BA1DF4">
      <w:pPr>
        <w:jc w:val="center"/>
        <w:rPr>
          <w:lang w:val="en-US"/>
        </w:rPr>
      </w:pPr>
    </w:p>
    <w:p w14:paraId="4D976361" w14:textId="77777777" w:rsidR="003515A9" w:rsidRDefault="003515A9" w:rsidP="00BA1DF4">
      <w:pPr>
        <w:jc w:val="center"/>
        <w:rPr>
          <w:lang w:val="en-US"/>
        </w:rPr>
      </w:pPr>
    </w:p>
    <w:p w14:paraId="11ED7FD6" w14:textId="6C7512C6" w:rsidR="003515A9" w:rsidRDefault="003515A9" w:rsidP="00BA1DF4">
      <w:pPr>
        <w:jc w:val="center"/>
        <w:rPr>
          <w:lang w:val="en-US"/>
        </w:rPr>
      </w:pPr>
    </w:p>
    <w:p w14:paraId="4D2E22DB" w14:textId="77777777" w:rsidR="003515A9" w:rsidRDefault="003515A9" w:rsidP="00BA1DF4">
      <w:pPr>
        <w:jc w:val="center"/>
        <w:rPr>
          <w:lang w:val="en-US"/>
        </w:rPr>
      </w:pPr>
    </w:p>
    <w:p w14:paraId="4AE04F46" w14:textId="34B327E8" w:rsidR="003515A9" w:rsidRDefault="003515A9" w:rsidP="00BA1DF4">
      <w:pPr>
        <w:jc w:val="center"/>
        <w:rPr>
          <w:lang w:val="en-US"/>
        </w:rPr>
      </w:pPr>
    </w:p>
    <w:p w14:paraId="40FDB2F1" w14:textId="76A75CE0" w:rsidR="003515A9" w:rsidRDefault="003515A9" w:rsidP="00BA1DF4">
      <w:pPr>
        <w:jc w:val="center"/>
        <w:rPr>
          <w:lang w:val="en-US"/>
        </w:rPr>
      </w:pPr>
    </w:p>
    <w:p w14:paraId="6371FC41" w14:textId="77777777" w:rsidR="003515A9" w:rsidRDefault="003515A9" w:rsidP="00BA1DF4">
      <w:pPr>
        <w:jc w:val="center"/>
        <w:rPr>
          <w:lang w:val="en-US"/>
        </w:rPr>
      </w:pPr>
    </w:p>
    <w:p w14:paraId="108C39AC" w14:textId="397113F5" w:rsidR="003515A9" w:rsidRPr="00AA4D53" w:rsidRDefault="003C1BEA" w:rsidP="00BA1DF4">
      <w:pPr>
        <w:jc w:val="center"/>
        <w:rPr>
          <w:i/>
          <w:iCs/>
          <w:sz w:val="16"/>
          <w:szCs w:val="16"/>
          <w:lang w:val="en-US"/>
        </w:rPr>
      </w:pPr>
      <w:r w:rsidRPr="00AA4D53">
        <w:rPr>
          <w:i/>
          <w:iCs/>
          <w:sz w:val="16"/>
          <w:szCs w:val="16"/>
          <w:lang w:val="en-US"/>
        </w:rPr>
        <w:t xml:space="preserve">Figure ___ - </w:t>
      </w:r>
      <w:r w:rsidR="00AA4D53">
        <w:rPr>
          <w:i/>
          <w:iCs/>
          <w:sz w:val="16"/>
          <w:szCs w:val="16"/>
          <w:lang w:val="en-US"/>
        </w:rPr>
        <w:t>C</w:t>
      </w:r>
      <w:r w:rsidRPr="00AA4D53">
        <w:rPr>
          <w:i/>
          <w:iCs/>
          <w:sz w:val="16"/>
          <w:szCs w:val="16"/>
          <w:lang w:val="en-US"/>
        </w:rPr>
        <w:t xml:space="preserve">andlestick bar chart of </w:t>
      </w:r>
      <w:r w:rsidR="00AA4D53" w:rsidRPr="00AA4D53">
        <w:rPr>
          <w:i/>
          <w:iCs/>
          <w:sz w:val="16"/>
          <w:szCs w:val="16"/>
          <w:lang w:val="en-US"/>
        </w:rPr>
        <w:t>Eli Lilly and Company over a 6-month period. Blue dots represent the release of a press statement.</w:t>
      </w:r>
    </w:p>
    <w:p w14:paraId="41419634" w14:textId="6A702B18" w:rsidR="00460740" w:rsidRPr="00B26CED" w:rsidRDefault="00847E91" w:rsidP="00B26CED">
      <w:pPr>
        <w:rPr>
          <w:sz w:val="18"/>
          <w:szCs w:val="18"/>
          <w:lang w:val="en-US"/>
        </w:rPr>
      </w:pPr>
      <w:r>
        <w:rPr>
          <w:noProof/>
          <w:lang w:val="en-US"/>
        </w:rPr>
        <w:lastRenderedPageBreak/>
        <w:drawing>
          <wp:anchor distT="0" distB="0" distL="114300" distR="114300" simplePos="0" relativeHeight="251661312" behindDoc="1" locked="0" layoutInCell="1" allowOverlap="1" wp14:anchorId="294B76B5" wp14:editId="61F2BA70">
            <wp:simplePos x="0" y="0"/>
            <wp:positionH relativeFrom="margin">
              <wp:align>center</wp:align>
            </wp:positionH>
            <wp:positionV relativeFrom="paragraph">
              <wp:posOffset>595630</wp:posOffset>
            </wp:positionV>
            <wp:extent cx="5607050" cy="2001520"/>
            <wp:effectExtent l="0" t="0" r="0" b="0"/>
            <wp:wrapSquare wrapText="bothSides"/>
            <wp:docPr id="153007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7050" cy="2001520"/>
                    </a:xfrm>
                    <a:prstGeom prst="rect">
                      <a:avLst/>
                    </a:prstGeom>
                    <a:noFill/>
                  </pic:spPr>
                </pic:pic>
              </a:graphicData>
            </a:graphic>
            <wp14:sizeRelH relativeFrom="page">
              <wp14:pctWidth>0</wp14:pctWidth>
            </wp14:sizeRelH>
            <wp14:sizeRelV relativeFrom="page">
              <wp14:pctHeight>0</wp14:pctHeight>
            </wp14:sizeRelV>
          </wp:anchor>
        </w:drawing>
      </w:r>
      <w:r>
        <w:rPr>
          <w:sz w:val="18"/>
          <w:szCs w:val="18"/>
          <w:lang w:val="en-US"/>
        </w:rPr>
        <w:t>However, d</w:t>
      </w:r>
      <w:r w:rsidR="00737AFA">
        <w:rPr>
          <w:sz w:val="18"/>
          <w:szCs w:val="18"/>
          <w:lang w:val="en-US"/>
        </w:rPr>
        <w:t xml:space="preserve">ue to the </w:t>
      </w:r>
      <w:r w:rsidR="002C06D2">
        <w:rPr>
          <w:sz w:val="18"/>
          <w:szCs w:val="18"/>
          <w:lang w:val="en-US"/>
        </w:rPr>
        <w:t>afore</w:t>
      </w:r>
      <w:r w:rsidR="00737AFA">
        <w:rPr>
          <w:sz w:val="18"/>
          <w:szCs w:val="18"/>
          <w:lang w:val="en-US"/>
        </w:rPr>
        <w:t>-mentioned problem of not knowing the time of release, share prices change the days after are removed from the days without distribution</w:t>
      </w:r>
      <w:r w:rsidR="00975B58">
        <w:rPr>
          <w:sz w:val="18"/>
          <w:szCs w:val="18"/>
          <w:lang w:val="en-US"/>
        </w:rPr>
        <w:t>.</w:t>
      </w:r>
      <w:r w:rsidR="00A3409B">
        <w:rPr>
          <w:sz w:val="18"/>
          <w:szCs w:val="18"/>
          <w:lang w:val="en-US"/>
        </w:rPr>
        <w:t xml:space="preserve"> Histograms of the data are plotted in figure 1 </w:t>
      </w:r>
      <w:r w:rsidR="00574AE1">
        <w:rPr>
          <w:sz w:val="18"/>
          <w:szCs w:val="18"/>
          <w:lang w:val="en-US"/>
        </w:rPr>
        <w:t>visually</w:t>
      </w:r>
      <w:r w:rsidR="00A3409B">
        <w:rPr>
          <w:sz w:val="18"/>
          <w:szCs w:val="18"/>
          <w:lang w:val="en-US"/>
        </w:rPr>
        <w:t xml:space="preserve"> there </w:t>
      </w:r>
      <w:r>
        <w:rPr>
          <w:sz w:val="18"/>
          <w:szCs w:val="18"/>
          <w:lang w:val="en-US"/>
        </w:rPr>
        <w:t>seems to be</w:t>
      </w:r>
      <w:r w:rsidR="00A3409B">
        <w:rPr>
          <w:sz w:val="18"/>
          <w:szCs w:val="18"/>
          <w:lang w:val="en-US"/>
        </w:rPr>
        <w:t xml:space="preserve"> differences within the tails of the data. Especially when looking at the resampled comparison (c).</w:t>
      </w:r>
    </w:p>
    <w:p w14:paraId="3EA09F7E" w14:textId="138956ED" w:rsidR="004C544A" w:rsidRPr="004251E7" w:rsidRDefault="003A0B8A" w:rsidP="004251E7">
      <w:pPr>
        <w:jc w:val="center"/>
        <w:rPr>
          <w:i/>
          <w:iCs/>
          <w:sz w:val="16"/>
          <w:szCs w:val="16"/>
          <w:lang w:val="en-US"/>
        </w:rPr>
      </w:pPr>
      <w:r w:rsidRPr="00AA4D53">
        <w:rPr>
          <w:i/>
          <w:iCs/>
          <w:sz w:val="16"/>
          <w:szCs w:val="16"/>
          <w:lang w:val="en-US"/>
        </w:rPr>
        <w:t xml:space="preserve">Figure ___ - </w:t>
      </w:r>
      <w:proofErr w:type="spellStart"/>
      <w:r w:rsidR="004C544A">
        <w:rPr>
          <w:i/>
          <w:iCs/>
          <w:sz w:val="16"/>
          <w:szCs w:val="16"/>
          <w:lang w:val="en-US"/>
        </w:rPr>
        <w:t>cvbcvgbdcfgdfgdfgdfgdfgdf</w:t>
      </w:r>
      <w:proofErr w:type="spellEnd"/>
    </w:p>
    <w:p w14:paraId="1A77E39A" w14:textId="7059F6C8" w:rsidR="002F62F4" w:rsidRDefault="00D8581F" w:rsidP="006F47CE">
      <w:pPr>
        <w:rPr>
          <w:i/>
          <w:iCs/>
          <w:sz w:val="18"/>
          <w:szCs w:val="18"/>
          <w:lang w:val="en-US"/>
        </w:rPr>
      </w:pPr>
      <w:r w:rsidRPr="00D8581F">
        <w:rPr>
          <w:sz w:val="18"/>
          <w:szCs w:val="18"/>
          <w:lang w:val="en-US"/>
        </w:rPr>
        <w:t xml:space="preserve">To statistically confirm that the resulting distributions are different two tests are performed. </w:t>
      </w:r>
      <w:r w:rsidR="004251E7">
        <w:rPr>
          <w:sz w:val="18"/>
          <w:szCs w:val="18"/>
          <w:lang w:val="en-US"/>
        </w:rPr>
        <w:t>To do this the</w:t>
      </w:r>
      <w:r w:rsidRPr="00D8581F">
        <w:rPr>
          <w:sz w:val="18"/>
          <w:szCs w:val="18"/>
          <w:lang w:val="en-US"/>
        </w:rPr>
        <w:t xml:space="preserve"> following</w:t>
      </w:r>
      <w:r>
        <w:rPr>
          <w:sz w:val="18"/>
          <w:szCs w:val="18"/>
          <w:lang w:val="en-US"/>
        </w:rPr>
        <w:t xml:space="preserve"> </w:t>
      </w:r>
      <w:r w:rsidRPr="00D8581F">
        <w:rPr>
          <w:sz w:val="18"/>
          <w:szCs w:val="18"/>
          <w:lang w:val="en-US"/>
        </w:rPr>
        <w:t xml:space="preserve">null </w:t>
      </w:r>
      <w:r>
        <w:rPr>
          <w:sz w:val="18"/>
          <w:szCs w:val="18"/>
          <w:lang w:val="en-US"/>
        </w:rPr>
        <w:t xml:space="preserve">hypothesis </w:t>
      </w:r>
      <w:r w:rsidR="004251E7">
        <w:rPr>
          <w:sz w:val="18"/>
          <w:szCs w:val="18"/>
          <w:lang w:val="en-US"/>
        </w:rPr>
        <w:t>can be</w:t>
      </w:r>
      <w:r>
        <w:rPr>
          <w:sz w:val="18"/>
          <w:szCs w:val="18"/>
          <w:lang w:val="en-US"/>
        </w:rPr>
        <w:t xml:space="preserve"> proposed, </w:t>
      </w:r>
      <w:r>
        <w:rPr>
          <w:i/>
          <w:iCs/>
          <w:sz w:val="18"/>
          <w:szCs w:val="18"/>
          <w:lang w:val="en-US"/>
        </w:rPr>
        <w:t>there is not a difference between share price changes on press days and non-press days.</w:t>
      </w:r>
      <w:r>
        <w:rPr>
          <w:sz w:val="18"/>
          <w:szCs w:val="18"/>
          <w:lang w:val="en-US"/>
        </w:rPr>
        <w:t xml:space="preserve"> </w:t>
      </w:r>
      <w:r w:rsidR="00383C71">
        <w:rPr>
          <w:sz w:val="18"/>
          <w:szCs w:val="18"/>
          <w:lang w:val="en-US"/>
        </w:rPr>
        <w:t>Therefore,</w:t>
      </w:r>
      <w:r>
        <w:rPr>
          <w:sz w:val="18"/>
          <w:szCs w:val="18"/>
          <w:lang w:val="en-US"/>
        </w:rPr>
        <w:t xml:space="preserve"> the alternative hypothesis</w:t>
      </w:r>
      <w:r w:rsidR="00383C71">
        <w:rPr>
          <w:sz w:val="18"/>
          <w:szCs w:val="18"/>
          <w:lang w:val="en-US"/>
        </w:rPr>
        <w:t xml:space="preserve"> is</w:t>
      </w:r>
      <w:r w:rsidR="000566C8">
        <w:rPr>
          <w:sz w:val="18"/>
          <w:szCs w:val="18"/>
          <w:lang w:val="en-US"/>
        </w:rPr>
        <w:t xml:space="preserve">, </w:t>
      </w:r>
      <w:r w:rsidR="000566C8">
        <w:rPr>
          <w:i/>
          <w:iCs/>
          <w:sz w:val="18"/>
          <w:szCs w:val="18"/>
          <w:lang w:val="en-US"/>
        </w:rPr>
        <w:t>press statements have significant effect on shares price compared to non-press days.</w:t>
      </w:r>
    </w:p>
    <w:p w14:paraId="005C6492" w14:textId="08E19139" w:rsidR="005D0E0F" w:rsidRPr="00432620" w:rsidRDefault="00857ABC" w:rsidP="005D0E0F">
      <w:pPr>
        <w:rPr>
          <w:sz w:val="18"/>
          <w:szCs w:val="18"/>
          <w:lang w:val="en-US"/>
        </w:rPr>
      </w:pPr>
      <w:r>
        <w:rPr>
          <w:sz w:val="18"/>
          <w:szCs w:val="18"/>
          <w:lang w:val="en-US"/>
        </w:rPr>
        <w:t xml:space="preserve">The first test performed is the </w:t>
      </w:r>
      <w:r w:rsidR="00BC64C6">
        <w:rPr>
          <w:sz w:val="18"/>
          <w:szCs w:val="18"/>
          <w:lang w:val="en-US"/>
        </w:rPr>
        <w:t>student’s t-test</w:t>
      </w:r>
      <w:r w:rsidR="00A70D5D">
        <w:rPr>
          <w:sz w:val="18"/>
          <w:szCs w:val="18"/>
          <w:lang w:val="en-US"/>
        </w:rPr>
        <w:t>. This</w:t>
      </w:r>
      <w:r w:rsidR="00BC64C6">
        <w:rPr>
          <w:sz w:val="18"/>
          <w:szCs w:val="18"/>
          <w:lang w:val="en-US"/>
        </w:rPr>
        <w:t xml:space="preserve"> test compares the means</w:t>
      </w:r>
      <w:r w:rsidR="00A63D57">
        <w:rPr>
          <w:sz w:val="18"/>
          <w:szCs w:val="18"/>
          <w:lang w:val="en-US"/>
        </w:rPr>
        <w:t xml:space="preserve"> of the two groups to identify if the difference</w:t>
      </w:r>
      <w:r w:rsidR="00A70D5D">
        <w:rPr>
          <w:sz w:val="18"/>
          <w:szCs w:val="18"/>
          <w:lang w:val="en-US"/>
        </w:rPr>
        <w:t>s are</w:t>
      </w:r>
      <w:r w:rsidR="00A63D57">
        <w:rPr>
          <w:sz w:val="18"/>
          <w:szCs w:val="18"/>
          <w:lang w:val="en-US"/>
        </w:rPr>
        <w:t xml:space="preserve"> the result of randomness. </w:t>
      </w:r>
      <w:r w:rsidR="0084453C">
        <w:rPr>
          <w:sz w:val="18"/>
          <w:szCs w:val="18"/>
          <w:lang w:val="en-US"/>
        </w:rPr>
        <w:t>Also,</w:t>
      </w:r>
      <w:r w:rsidR="009764AB">
        <w:rPr>
          <w:sz w:val="18"/>
          <w:szCs w:val="18"/>
          <w:lang w:val="en-US"/>
        </w:rPr>
        <w:t xml:space="preserve"> </w:t>
      </w:r>
      <w:r w:rsidR="0084453C">
        <w:rPr>
          <w:sz w:val="18"/>
          <w:szCs w:val="18"/>
          <w:lang w:val="en-US"/>
        </w:rPr>
        <w:t>the</w:t>
      </w:r>
      <w:r w:rsidR="009764AB">
        <w:rPr>
          <w:sz w:val="18"/>
          <w:szCs w:val="18"/>
          <w:lang w:val="en-US"/>
        </w:rPr>
        <w:t xml:space="preserve"> similar</w:t>
      </w:r>
      <w:r w:rsidR="00A70D5D">
        <w:rPr>
          <w:sz w:val="18"/>
          <w:szCs w:val="18"/>
          <w:lang w:val="en-US"/>
        </w:rPr>
        <w:t xml:space="preserve"> Welch </w:t>
      </w:r>
      <w:r w:rsidR="00DF5C60">
        <w:rPr>
          <w:sz w:val="18"/>
          <w:szCs w:val="18"/>
          <w:lang w:val="en-US"/>
        </w:rPr>
        <w:t>t-</w:t>
      </w:r>
      <w:r w:rsidR="00A70D5D">
        <w:rPr>
          <w:sz w:val="18"/>
          <w:szCs w:val="18"/>
          <w:lang w:val="en-US"/>
        </w:rPr>
        <w:t xml:space="preserve">test is performed which </w:t>
      </w:r>
      <w:r w:rsidR="0084453C">
        <w:rPr>
          <w:sz w:val="18"/>
          <w:szCs w:val="18"/>
          <w:lang w:val="en-US"/>
        </w:rPr>
        <w:t>assumes</w:t>
      </w:r>
      <w:r w:rsidR="00A70D5D">
        <w:rPr>
          <w:sz w:val="18"/>
          <w:szCs w:val="18"/>
          <w:lang w:val="en-US"/>
        </w:rPr>
        <w:t xml:space="preserve"> that the variance </w:t>
      </w:r>
      <w:r w:rsidR="0084453C">
        <w:rPr>
          <w:sz w:val="18"/>
          <w:szCs w:val="18"/>
          <w:lang w:val="en-US"/>
        </w:rPr>
        <w:t>is</w:t>
      </w:r>
      <w:r w:rsidR="00A70D5D">
        <w:rPr>
          <w:sz w:val="18"/>
          <w:szCs w:val="18"/>
          <w:lang w:val="en-US"/>
        </w:rPr>
        <w:t xml:space="preserve"> </w:t>
      </w:r>
      <w:r w:rsidR="0084453C">
        <w:rPr>
          <w:sz w:val="18"/>
          <w:szCs w:val="18"/>
          <w:lang w:val="en-US"/>
        </w:rPr>
        <w:t>un</w:t>
      </w:r>
      <w:r w:rsidR="00A70D5D">
        <w:rPr>
          <w:sz w:val="18"/>
          <w:szCs w:val="18"/>
          <w:lang w:val="en-US"/>
        </w:rPr>
        <w:t>equal</w:t>
      </w:r>
      <w:r w:rsidR="0084453C">
        <w:rPr>
          <w:sz w:val="18"/>
          <w:szCs w:val="18"/>
          <w:lang w:val="en-US"/>
        </w:rPr>
        <w:t xml:space="preserve">. This test should be more accurate as visually the variance is </w:t>
      </w:r>
      <w:r w:rsidR="00DF5C60">
        <w:rPr>
          <w:sz w:val="18"/>
          <w:szCs w:val="18"/>
          <w:lang w:val="en-US"/>
        </w:rPr>
        <w:t>different</w:t>
      </w:r>
      <w:r w:rsidR="0084453C">
        <w:rPr>
          <w:sz w:val="18"/>
          <w:szCs w:val="18"/>
          <w:lang w:val="en-US"/>
        </w:rPr>
        <w:t xml:space="preserve"> as well as the standard deviation</w:t>
      </w:r>
      <w:r w:rsidR="00DF5C60">
        <w:rPr>
          <w:sz w:val="18"/>
          <w:szCs w:val="18"/>
          <w:lang w:val="en-US"/>
        </w:rPr>
        <w:t xml:space="preserve"> is significantly different</w:t>
      </w:r>
      <w:r w:rsidR="0084453C">
        <w:rPr>
          <w:sz w:val="18"/>
          <w:szCs w:val="18"/>
          <w:lang w:val="en-US"/>
        </w:rPr>
        <w:t xml:space="preserve">. </w:t>
      </w:r>
      <w:r w:rsidR="00DF5C60">
        <w:rPr>
          <w:sz w:val="18"/>
          <w:szCs w:val="18"/>
          <w:lang w:val="en-US"/>
        </w:rPr>
        <w:t xml:space="preserve">Both t-tests </w:t>
      </w:r>
      <w:r w:rsidR="009B03B6">
        <w:rPr>
          <w:sz w:val="18"/>
          <w:szCs w:val="18"/>
          <w:lang w:val="en-US"/>
        </w:rPr>
        <w:t xml:space="preserve">can be said to support the alternative hypothesis as the value is above zero with low values. No significance level was defined but both p-values are below common choices such as 0.05 or 0.01. </w:t>
      </w:r>
      <w:r w:rsidR="0052398C">
        <w:rPr>
          <w:sz w:val="18"/>
          <w:szCs w:val="18"/>
          <w:lang w:val="en-US"/>
        </w:rPr>
        <w:t xml:space="preserve">To provide further evidence </w:t>
      </w:r>
      <w:r w:rsidR="003301A7">
        <w:rPr>
          <w:sz w:val="18"/>
          <w:szCs w:val="18"/>
          <w:lang w:val="en-US"/>
        </w:rPr>
        <w:t xml:space="preserve">each group can be bootstrapped then added to a list. After </w:t>
      </w:r>
      <w:r w:rsidR="004251E7">
        <w:rPr>
          <w:sz w:val="18"/>
          <w:szCs w:val="18"/>
          <w:lang w:val="en-US"/>
        </w:rPr>
        <w:t>one thousand</w:t>
      </w:r>
      <w:r w:rsidR="003301A7">
        <w:rPr>
          <w:sz w:val="18"/>
          <w:szCs w:val="18"/>
          <w:lang w:val="en-US"/>
        </w:rPr>
        <w:t xml:space="preserve"> samples </w:t>
      </w:r>
      <w:r w:rsidR="004251E7">
        <w:rPr>
          <w:sz w:val="18"/>
          <w:szCs w:val="18"/>
          <w:lang w:val="en-US"/>
        </w:rPr>
        <w:t>the list of p-values can be used to calculate a 95</w:t>
      </w:r>
      <w:r w:rsidR="004251E7" w:rsidRPr="004251E7">
        <w:rPr>
          <w:sz w:val="18"/>
          <w:szCs w:val="18"/>
          <w:vertAlign w:val="superscript"/>
          <w:lang w:val="en-US"/>
        </w:rPr>
        <w:t>th</w:t>
      </w:r>
      <w:r w:rsidR="004251E7">
        <w:rPr>
          <w:sz w:val="18"/>
          <w:szCs w:val="18"/>
          <w:lang w:val="en-US"/>
        </w:rPr>
        <w:t xml:space="preserve"> percentile confidence interval</w:t>
      </w:r>
      <w:r w:rsidR="00432620">
        <w:rPr>
          <w:sz w:val="18"/>
          <w:szCs w:val="18"/>
          <w:lang w:val="en-US"/>
        </w:rPr>
        <w:t xml:space="preserve">. The interval also supports the alternate hypothesis. All calculations are </w:t>
      </w:r>
      <w:r w:rsidR="00082AB1">
        <w:rPr>
          <w:sz w:val="18"/>
          <w:szCs w:val="18"/>
          <w:lang w:val="en-US"/>
        </w:rPr>
        <w:t>shown</w:t>
      </w:r>
      <w:r w:rsidR="00432620">
        <w:rPr>
          <w:sz w:val="18"/>
          <w:szCs w:val="18"/>
          <w:lang w:val="en-US"/>
        </w:rPr>
        <w:t xml:space="preserve"> in table</w:t>
      </w:r>
      <w:r w:rsidR="002F5DE4">
        <w:rPr>
          <w:sz w:val="18"/>
          <w:szCs w:val="18"/>
          <w:lang w:val="en-US"/>
        </w:rPr>
        <w:t>s</w:t>
      </w:r>
      <w:r w:rsidR="00432620">
        <w:rPr>
          <w:sz w:val="18"/>
          <w:szCs w:val="18"/>
          <w:lang w:val="en-US"/>
        </w:rPr>
        <w:t xml:space="preserve"> 1-3</w:t>
      </w:r>
      <w:r w:rsidR="002F5DE4">
        <w:rPr>
          <w:sz w:val="18"/>
          <w:szCs w:val="18"/>
          <w:lang w:val="en-US"/>
        </w:rPr>
        <w:t>.</w:t>
      </w:r>
    </w:p>
    <w:tbl>
      <w:tblPr>
        <w:tblStyle w:val="TableGrid"/>
        <w:tblW w:w="7796" w:type="dxa"/>
        <w:tblInd w:w="846" w:type="dxa"/>
        <w:tblLook w:val="04A0" w:firstRow="1" w:lastRow="0" w:firstColumn="1" w:lastColumn="0" w:noHBand="0" w:noVBand="1"/>
      </w:tblPr>
      <w:tblGrid>
        <w:gridCol w:w="1417"/>
        <w:gridCol w:w="993"/>
        <w:gridCol w:w="1701"/>
        <w:gridCol w:w="1842"/>
        <w:gridCol w:w="1843"/>
      </w:tblGrid>
      <w:tr w:rsidR="00465ECC" w14:paraId="20415FE2" w14:textId="1BA411B9" w:rsidTr="00704F70">
        <w:tc>
          <w:tcPr>
            <w:tcW w:w="1417" w:type="dxa"/>
          </w:tcPr>
          <w:p w14:paraId="40CD9B2D" w14:textId="0FA0F65C" w:rsidR="005D0E0F" w:rsidRPr="005D0E0F" w:rsidRDefault="005D0E0F" w:rsidP="005D0E0F">
            <w:pPr>
              <w:rPr>
                <w:sz w:val="16"/>
                <w:szCs w:val="16"/>
                <w:lang w:val="en-US"/>
              </w:rPr>
            </w:pPr>
            <w:r w:rsidRPr="005D0E0F">
              <w:rPr>
                <w:sz w:val="16"/>
                <w:szCs w:val="16"/>
                <w:lang w:val="en-US"/>
              </w:rPr>
              <w:t>Statistic</w:t>
            </w:r>
          </w:p>
        </w:tc>
        <w:tc>
          <w:tcPr>
            <w:tcW w:w="993" w:type="dxa"/>
          </w:tcPr>
          <w:p w14:paraId="2AC6D3C8" w14:textId="1F6240F5" w:rsidR="005D0E0F" w:rsidRPr="005D0E0F" w:rsidRDefault="005D0E0F" w:rsidP="005D0E0F">
            <w:pPr>
              <w:rPr>
                <w:sz w:val="16"/>
                <w:szCs w:val="16"/>
                <w:lang w:val="en-US"/>
              </w:rPr>
            </w:pPr>
            <w:r>
              <w:rPr>
                <w:sz w:val="16"/>
                <w:szCs w:val="16"/>
                <w:lang w:val="en-US"/>
              </w:rPr>
              <w:t>Value</w:t>
            </w:r>
          </w:p>
        </w:tc>
        <w:tc>
          <w:tcPr>
            <w:tcW w:w="1701" w:type="dxa"/>
          </w:tcPr>
          <w:p w14:paraId="28B76F9B" w14:textId="671283D5" w:rsidR="005D0E0F" w:rsidRPr="005D0E0F" w:rsidRDefault="005D0E0F" w:rsidP="005D0E0F">
            <w:pPr>
              <w:rPr>
                <w:sz w:val="16"/>
                <w:szCs w:val="16"/>
                <w:lang w:val="en-US"/>
              </w:rPr>
            </w:pPr>
            <w:r w:rsidRPr="005D0E0F">
              <w:rPr>
                <w:sz w:val="16"/>
                <w:szCs w:val="16"/>
                <w:lang w:val="en-US"/>
              </w:rPr>
              <w:t>P-value</w:t>
            </w:r>
          </w:p>
        </w:tc>
        <w:tc>
          <w:tcPr>
            <w:tcW w:w="1842" w:type="dxa"/>
          </w:tcPr>
          <w:p w14:paraId="19283103" w14:textId="5F419EB8" w:rsidR="005D0E0F" w:rsidRPr="005D0E0F" w:rsidRDefault="005D0E0F" w:rsidP="005D0E0F">
            <w:pPr>
              <w:rPr>
                <w:sz w:val="16"/>
                <w:szCs w:val="16"/>
                <w:lang w:val="en-US"/>
              </w:rPr>
            </w:pPr>
            <w:r w:rsidRPr="005D0E0F">
              <w:rPr>
                <w:sz w:val="16"/>
                <w:szCs w:val="16"/>
                <w:lang w:val="en-US"/>
              </w:rPr>
              <w:t xml:space="preserve">Confidence interval </w:t>
            </w:r>
            <w:r w:rsidR="00465ECC">
              <w:rPr>
                <w:sz w:val="16"/>
                <w:szCs w:val="16"/>
                <w:lang w:val="en-US"/>
              </w:rPr>
              <w:t>L</w:t>
            </w:r>
            <w:r w:rsidRPr="005D0E0F">
              <w:rPr>
                <w:sz w:val="16"/>
                <w:szCs w:val="16"/>
                <w:lang w:val="en-US"/>
              </w:rPr>
              <w:t>B</w:t>
            </w:r>
          </w:p>
        </w:tc>
        <w:tc>
          <w:tcPr>
            <w:tcW w:w="1843" w:type="dxa"/>
          </w:tcPr>
          <w:p w14:paraId="0048A4B4" w14:textId="17E6AB4A" w:rsidR="005D0E0F" w:rsidRPr="005D0E0F" w:rsidRDefault="005D0E0F" w:rsidP="005D0E0F">
            <w:pPr>
              <w:rPr>
                <w:sz w:val="16"/>
                <w:szCs w:val="16"/>
                <w:lang w:val="en-US"/>
              </w:rPr>
            </w:pPr>
            <w:r w:rsidRPr="005D0E0F">
              <w:rPr>
                <w:sz w:val="16"/>
                <w:szCs w:val="16"/>
                <w:lang w:val="en-US"/>
              </w:rPr>
              <w:t xml:space="preserve">Confidence interval </w:t>
            </w:r>
            <w:r w:rsidR="00465ECC">
              <w:rPr>
                <w:sz w:val="16"/>
                <w:szCs w:val="16"/>
                <w:lang w:val="en-US"/>
              </w:rPr>
              <w:t>U</w:t>
            </w:r>
            <w:r>
              <w:rPr>
                <w:sz w:val="16"/>
                <w:szCs w:val="16"/>
                <w:lang w:val="en-US"/>
              </w:rPr>
              <w:t>B</w:t>
            </w:r>
          </w:p>
        </w:tc>
      </w:tr>
      <w:tr w:rsidR="00465ECC" w14:paraId="4B0833EE" w14:textId="7DE32D3B" w:rsidTr="00704F70">
        <w:tc>
          <w:tcPr>
            <w:tcW w:w="1417" w:type="dxa"/>
          </w:tcPr>
          <w:p w14:paraId="07081B06" w14:textId="1C022FFA" w:rsidR="005D0E0F" w:rsidRPr="005D0E0F" w:rsidRDefault="005D0E0F" w:rsidP="005D0E0F">
            <w:pPr>
              <w:rPr>
                <w:sz w:val="16"/>
                <w:szCs w:val="16"/>
                <w:lang w:val="en-US"/>
              </w:rPr>
            </w:pPr>
            <w:r w:rsidRPr="005D0E0F">
              <w:rPr>
                <w:sz w:val="16"/>
                <w:szCs w:val="16"/>
                <w:lang w:val="en-US"/>
              </w:rPr>
              <w:t>Mean</w:t>
            </w:r>
          </w:p>
        </w:tc>
        <w:tc>
          <w:tcPr>
            <w:tcW w:w="993" w:type="dxa"/>
          </w:tcPr>
          <w:p w14:paraId="5D017850" w14:textId="1DC350B9" w:rsidR="005D0E0F" w:rsidRPr="005D0E0F" w:rsidRDefault="00704F70" w:rsidP="005D0E0F">
            <w:pPr>
              <w:rPr>
                <w:sz w:val="16"/>
                <w:szCs w:val="16"/>
                <w:lang w:val="en-US"/>
              </w:rPr>
            </w:pPr>
            <w:r w:rsidRPr="00704F70">
              <w:rPr>
                <w:sz w:val="16"/>
                <w:szCs w:val="16"/>
                <w:lang w:val="en-US"/>
              </w:rPr>
              <w:t>0.16</w:t>
            </w:r>
            <w:r>
              <w:rPr>
                <w:sz w:val="16"/>
                <w:szCs w:val="16"/>
                <w:lang w:val="en-US"/>
              </w:rPr>
              <w:t>7</w:t>
            </w:r>
          </w:p>
        </w:tc>
        <w:tc>
          <w:tcPr>
            <w:tcW w:w="1701" w:type="dxa"/>
          </w:tcPr>
          <w:p w14:paraId="1C718BAD" w14:textId="51F7DFBE" w:rsidR="005D0E0F" w:rsidRPr="005D0E0F" w:rsidRDefault="005D0E0F" w:rsidP="005D0E0F">
            <w:pPr>
              <w:rPr>
                <w:sz w:val="16"/>
                <w:szCs w:val="16"/>
                <w:lang w:val="en-US"/>
              </w:rPr>
            </w:pPr>
            <w:r w:rsidRPr="005D0E0F">
              <w:rPr>
                <w:sz w:val="16"/>
                <w:szCs w:val="16"/>
                <w:lang w:val="en-US"/>
              </w:rPr>
              <w:t>N/A</w:t>
            </w:r>
          </w:p>
        </w:tc>
        <w:tc>
          <w:tcPr>
            <w:tcW w:w="1842" w:type="dxa"/>
          </w:tcPr>
          <w:p w14:paraId="6025FDE1" w14:textId="1D5CD6A7" w:rsidR="005D0E0F" w:rsidRPr="005D0E0F" w:rsidRDefault="00410FA0" w:rsidP="005D0E0F">
            <w:pPr>
              <w:rPr>
                <w:sz w:val="16"/>
                <w:szCs w:val="16"/>
                <w:lang w:val="en-US"/>
              </w:rPr>
            </w:pPr>
            <w:r w:rsidRPr="00410FA0">
              <w:rPr>
                <w:sz w:val="16"/>
                <w:szCs w:val="16"/>
                <w:lang w:val="en-US"/>
              </w:rPr>
              <w:t>0.114</w:t>
            </w:r>
          </w:p>
        </w:tc>
        <w:tc>
          <w:tcPr>
            <w:tcW w:w="1843" w:type="dxa"/>
          </w:tcPr>
          <w:p w14:paraId="0F4B3835" w14:textId="16C898FE" w:rsidR="005D0E0F" w:rsidRPr="005D0E0F" w:rsidRDefault="00410FA0" w:rsidP="005D0E0F">
            <w:pPr>
              <w:rPr>
                <w:sz w:val="16"/>
                <w:szCs w:val="16"/>
                <w:lang w:val="en-US"/>
              </w:rPr>
            </w:pPr>
            <w:r w:rsidRPr="00410FA0">
              <w:rPr>
                <w:sz w:val="16"/>
                <w:szCs w:val="16"/>
                <w:lang w:val="en-US"/>
              </w:rPr>
              <w:t>0.218</w:t>
            </w:r>
          </w:p>
        </w:tc>
      </w:tr>
      <w:tr w:rsidR="00465ECC" w14:paraId="2137A0F0" w14:textId="53B81036" w:rsidTr="00704F70">
        <w:trPr>
          <w:trHeight w:val="272"/>
        </w:trPr>
        <w:tc>
          <w:tcPr>
            <w:tcW w:w="1417" w:type="dxa"/>
          </w:tcPr>
          <w:p w14:paraId="14BD0143" w14:textId="15A3123F" w:rsidR="005D0E0F" w:rsidRPr="005D0E0F" w:rsidRDefault="005D0E0F" w:rsidP="005D0E0F">
            <w:pPr>
              <w:rPr>
                <w:sz w:val="16"/>
                <w:szCs w:val="16"/>
                <w:lang w:val="en-US"/>
              </w:rPr>
            </w:pPr>
            <w:r w:rsidRPr="005D0E0F">
              <w:rPr>
                <w:sz w:val="16"/>
                <w:szCs w:val="16"/>
                <w:lang w:val="en-US"/>
              </w:rPr>
              <w:t>Standard deviation</w:t>
            </w:r>
          </w:p>
        </w:tc>
        <w:tc>
          <w:tcPr>
            <w:tcW w:w="993" w:type="dxa"/>
          </w:tcPr>
          <w:p w14:paraId="31E62BFA" w14:textId="77C6E4DE" w:rsidR="005D0E0F" w:rsidRPr="005D0E0F" w:rsidRDefault="00704F70" w:rsidP="005D0E0F">
            <w:pPr>
              <w:rPr>
                <w:sz w:val="16"/>
                <w:szCs w:val="16"/>
                <w:lang w:val="en-US"/>
              </w:rPr>
            </w:pPr>
            <w:r w:rsidRPr="00704F70">
              <w:rPr>
                <w:sz w:val="16"/>
                <w:szCs w:val="16"/>
                <w:lang w:val="en-US"/>
              </w:rPr>
              <w:t>2.73</w:t>
            </w:r>
          </w:p>
        </w:tc>
        <w:tc>
          <w:tcPr>
            <w:tcW w:w="1701" w:type="dxa"/>
          </w:tcPr>
          <w:p w14:paraId="6631D7FB" w14:textId="70E07E96" w:rsidR="005D0E0F" w:rsidRPr="005D0E0F" w:rsidRDefault="005D0E0F" w:rsidP="005D0E0F">
            <w:pPr>
              <w:rPr>
                <w:sz w:val="16"/>
                <w:szCs w:val="16"/>
                <w:lang w:val="en-US"/>
              </w:rPr>
            </w:pPr>
            <w:r w:rsidRPr="005D0E0F">
              <w:rPr>
                <w:sz w:val="16"/>
                <w:szCs w:val="16"/>
                <w:lang w:val="en-US"/>
              </w:rPr>
              <w:t>N/A</w:t>
            </w:r>
          </w:p>
        </w:tc>
        <w:tc>
          <w:tcPr>
            <w:tcW w:w="1842" w:type="dxa"/>
          </w:tcPr>
          <w:p w14:paraId="32164718" w14:textId="28C3331A" w:rsidR="005D0E0F" w:rsidRPr="005D0E0F" w:rsidRDefault="00465ECC" w:rsidP="005D0E0F">
            <w:pPr>
              <w:rPr>
                <w:sz w:val="16"/>
                <w:szCs w:val="16"/>
                <w:lang w:val="en-US"/>
              </w:rPr>
            </w:pPr>
            <w:r w:rsidRPr="00465ECC">
              <w:rPr>
                <w:sz w:val="16"/>
                <w:szCs w:val="16"/>
                <w:lang w:val="en-US"/>
              </w:rPr>
              <w:t>-0.026</w:t>
            </w:r>
          </w:p>
        </w:tc>
        <w:tc>
          <w:tcPr>
            <w:tcW w:w="1843" w:type="dxa"/>
          </w:tcPr>
          <w:p w14:paraId="5752C1FB" w14:textId="1F54D6CE" w:rsidR="005D0E0F" w:rsidRPr="005D0E0F" w:rsidRDefault="00465ECC" w:rsidP="005D0E0F">
            <w:pPr>
              <w:rPr>
                <w:sz w:val="16"/>
                <w:szCs w:val="16"/>
                <w:lang w:val="en-US"/>
              </w:rPr>
            </w:pPr>
            <w:r w:rsidRPr="00465ECC">
              <w:rPr>
                <w:sz w:val="16"/>
                <w:szCs w:val="16"/>
                <w:lang w:val="en-US"/>
              </w:rPr>
              <w:t>0.026</w:t>
            </w:r>
          </w:p>
        </w:tc>
      </w:tr>
    </w:tbl>
    <w:p w14:paraId="1A06A1A5" w14:textId="469A4F16" w:rsidR="00C36B84" w:rsidRPr="00AA4D53" w:rsidRDefault="00C36B84" w:rsidP="00C36B84">
      <w:pPr>
        <w:jc w:val="center"/>
        <w:rPr>
          <w:i/>
          <w:iCs/>
          <w:sz w:val="16"/>
          <w:szCs w:val="16"/>
          <w:lang w:val="en-US"/>
        </w:rPr>
      </w:pPr>
      <w:r>
        <w:rPr>
          <w:i/>
          <w:iCs/>
          <w:sz w:val="16"/>
          <w:szCs w:val="16"/>
          <w:lang w:val="en-US"/>
        </w:rPr>
        <w:t>Table 1</w:t>
      </w:r>
      <w:r w:rsidRPr="00AA4D53">
        <w:rPr>
          <w:i/>
          <w:iCs/>
          <w:sz w:val="16"/>
          <w:szCs w:val="16"/>
          <w:lang w:val="en-US"/>
        </w:rPr>
        <w:t xml:space="preserve"> </w:t>
      </w:r>
      <w:r w:rsidR="00465ECC">
        <w:rPr>
          <w:i/>
          <w:iCs/>
          <w:sz w:val="16"/>
          <w:szCs w:val="16"/>
          <w:lang w:val="en-US"/>
        </w:rPr>
        <w:t>–</w:t>
      </w:r>
      <w:r w:rsidRPr="00AA4D53">
        <w:rPr>
          <w:i/>
          <w:iCs/>
          <w:sz w:val="16"/>
          <w:szCs w:val="16"/>
          <w:lang w:val="en-US"/>
        </w:rPr>
        <w:t xml:space="preserve"> </w:t>
      </w:r>
      <w:r w:rsidR="00465ECC">
        <w:rPr>
          <w:i/>
          <w:iCs/>
          <w:sz w:val="16"/>
          <w:szCs w:val="16"/>
          <w:lang w:val="en-US"/>
        </w:rPr>
        <w:t>Statistics for press days</w:t>
      </w:r>
      <w:r w:rsidR="00DF5C60">
        <w:rPr>
          <w:i/>
          <w:iCs/>
          <w:sz w:val="16"/>
          <w:szCs w:val="16"/>
          <w:lang w:val="en-US"/>
        </w:rPr>
        <w:t>. For the mean confidence interval, a t distribution is assumed.</w:t>
      </w:r>
      <w:r w:rsidR="00707A30">
        <w:rPr>
          <w:i/>
          <w:iCs/>
          <w:sz w:val="16"/>
          <w:szCs w:val="16"/>
          <w:lang w:val="en-US"/>
        </w:rPr>
        <w:t xml:space="preserve"> With 95</w:t>
      </w:r>
      <w:r w:rsidR="00707A30" w:rsidRPr="00707A30">
        <w:rPr>
          <w:i/>
          <w:iCs/>
          <w:sz w:val="16"/>
          <w:szCs w:val="16"/>
          <w:vertAlign w:val="superscript"/>
          <w:lang w:val="en-US"/>
        </w:rPr>
        <w:t>th</w:t>
      </w:r>
      <w:r w:rsidR="00707A30">
        <w:rPr>
          <w:i/>
          <w:iCs/>
          <w:sz w:val="16"/>
          <w:szCs w:val="16"/>
          <w:lang w:val="en-US"/>
        </w:rPr>
        <w:t xml:space="preserve"> percentile confidence intervals</w:t>
      </w:r>
      <w:r w:rsidR="00D507DA">
        <w:rPr>
          <w:i/>
          <w:iCs/>
          <w:sz w:val="16"/>
          <w:szCs w:val="16"/>
          <w:lang w:val="en-US"/>
        </w:rPr>
        <w:t xml:space="preserve"> for mean and standard deviation</w:t>
      </w:r>
      <w:r w:rsidR="00707A30">
        <w:rPr>
          <w:i/>
          <w:iCs/>
          <w:sz w:val="16"/>
          <w:szCs w:val="16"/>
          <w:lang w:val="en-US"/>
        </w:rPr>
        <w:t>.</w:t>
      </w:r>
    </w:p>
    <w:tbl>
      <w:tblPr>
        <w:tblStyle w:val="TableGrid"/>
        <w:tblW w:w="7796" w:type="dxa"/>
        <w:tblInd w:w="846" w:type="dxa"/>
        <w:tblLook w:val="04A0" w:firstRow="1" w:lastRow="0" w:firstColumn="1" w:lastColumn="0" w:noHBand="0" w:noVBand="1"/>
      </w:tblPr>
      <w:tblGrid>
        <w:gridCol w:w="1417"/>
        <w:gridCol w:w="993"/>
        <w:gridCol w:w="1701"/>
        <w:gridCol w:w="1842"/>
        <w:gridCol w:w="1843"/>
      </w:tblGrid>
      <w:tr w:rsidR="00704F70" w:rsidRPr="005D0E0F" w14:paraId="63CD3CA8" w14:textId="77777777" w:rsidTr="00704F70">
        <w:trPr>
          <w:trHeight w:val="285"/>
        </w:trPr>
        <w:tc>
          <w:tcPr>
            <w:tcW w:w="1417" w:type="dxa"/>
          </w:tcPr>
          <w:p w14:paraId="7E87624D" w14:textId="77777777" w:rsidR="005D0E0F" w:rsidRPr="005D0E0F" w:rsidRDefault="005D0E0F" w:rsidP="00DC60CD">
            <w:pPr>
              <w:rPr>
                <w:sz w:val="16"/>
                <w:szCs w:val="16"/>
                <w:lang w:val="en-US"/>
              </w:rPr>
            </w:pPr>
            <w:r w:rsidRPr="005D0E0F">
              <w:rPr>
                <w:sz w:val="16"/>
                <w:szCs w:val="16"/>
                <w:lang w:val="en-US"/>
              </w:rPr>
              <w:t>Statistic</w:t>
            </w:r>
          </w:p>
        </w:tc>
        <w:tc>
          <w:tcPr>
            <w:tcW w:w="993" w:type="dxa"/>
          </w:tcPr>
          <w:p w14:paraId="2AD32E4B" w14:textId="77777777" w:rsidR="005D0E0F" w:rsidRPr="005D0E0F" w:rsidRDefault="005D0E0F" w:rsidP="00DC60CD">
            <w:pPr>
              <w:rPr>
                <w:sz w:val="16"/>
                <w:szCs w:val="16"/>
                <w:lang w:val="en-US"/>
              </w:rPr>
            </w:pPr>
            <w:r>
              <w:rPr>
                <w:sz w:val="16"/>
                <w:szCs w:val="16"/>
                <w:lang w:val="en-US"/>
              </w:rPr>
              <w:t>Value</w:t>
            </w:r>
          </w:p>
        </w:tc>
        <w:tc>
          <w:tcPr>
            <w:tcW w:w="1701" w:type="dxa"/>
          </w:tcPr>
          <w:p w14:paraId="02A3B2B7" w14:textId="77777777" w:rsidR="005D0E0F" w:rsidRPr="005D0E0F" w:rsidRDefault="005D0E0F" w:rsidP="00DC60CD">
            <w:pPr>
              <w:rPr>
                <w:sz w:val="16"/>
                <w:szCs w:val="16"/>
                <w:lang w:val="en-US"/>
              </w:rPr>
            </w:pPr>
            <w:r w:rsidRPr="005D0E0F">
              <w:rPr>
                <w:sz w:val="16"/>
                <w:szCs w:val="16"/>
                <w:lang w:val="en-US"/>
              </w:rPr>
              <w:t>P-value</w:t>
            </w:r>
          </w:p>
        </w:tc>
        <w:tc>
          <w:tcPr>
            <w:tcW w:w="1842" w:type="dxa"/>
          </w:tcPr>
          <w:p w14:paraId="5D0BC42F" w14:textId="6C6D01CE" w:rsidR="005D0E0F" w:rsidRPr="005D0E0F" w:rsidRDefault="005D0E0F" w:rsidP="00DC60CD">
            <w:pPr>
              <w:rPr>
                <w:sz w:val="16"/>
                <w:szCs w:val="16"/>
                <w:lang w:val="en-US"/>
              </w:rPr>
            </w:pPr>
            <w:r w:rsidRPr="005D0E0F">
              <w:rPr>
                <w:sz w:val="16"/>
                <w:szCs w:val="16"/>
                <w:lang w:val="en-US"/>
              </w:rPr>
              <w:t xml:space="preserve">Confidence interval </w:t>
            </w:r>
            <w:r w:rsidR="00C36B84">
              <w:rPr>
                <w:sz w:val="16"/>
                <w:szCs w:val="16"/>
                <w:lang w:val="en-US"/>
              </w:rPr>
              <w:t>L</w:t>
            </w:r>
            <w:r w:rsidRPr="005D0E0F">
              <w:rPr>
                <w:sz w:val="16"/>
                <w:szCs w:val="16"/>
                <w:lang w:val="en-US"/>
              </w:rPr>
              <w:t>B</w:t>
            </w:r>
          </w:p>
        </w:tc>
        <w:tc>
          <w:tcPr>
            <w:tcW w:w="1843" w:type="dxa"/>
          </w:tcPr>
          <w:p w14:paraId="277237A3" w14:textId="56F262CF" w:rsidR="005D0E0F" w:rsidRPr="005D0E0F" w:rsidRDefault="005D0E0F" w:rsidP="00DC60CD">
            <w:pPr>
              <w:rPr>
                <w:sz w:val="16"/>
                <w:szCs w:val="16"/>
                <w:lang w:val="en-US"/>
              </w:rPr>
            </w:pPr>
            <w:r w:rsidRPr="005D0E0F">
              <w:rPr>
                <w:sz w:val="16"/>
                <w:szCs w:val="16"/>
                <w:lang w:val="en-US"/>
              </w:rPr>
              <w:t xml:space="preserve">Confidence interval </w:t>
            </w:r>
            <w:r w:rsidR="00C36B84">
              <w:rPr>
                <w:sz w:val="16"/>
                <w:szCs w:val="16"/>
                <w:lang w:val="en-US"/>
              </w:rPr>
              <w:t>U</w:t>
            </w:r>
            <w:r>
              <w:rPr>
                <w:sz w:val="16"/>
                <w:szCs w:val="16"/>
                <w:lang w:val="en-US"/>
              </w:rPr>
              <w:t>B</w:t>
            </w:r>
          </w:p>
        </w:tc>
      </w:tr>
      <w:tr w:rsidR="00704F70" w:rsidRPr="005D0E0F" w14:paraId="0BF9D0A5" w14:textId="77777777" w:rsidTr="00704F70">
        <w:tc>
          <w:tcPr>
            <w:tcW w:w="1417" w:type="dxa"/>
          </w:tcPr>
          <w:p w14:paraId="539CEE12" w14:textId="77777777" w:rsidR="005D0E0F" w:rsidRPr="005D0E0F" w:rsidRDefault="005D0E0F" w:rsidP="00DC60CD">
            <w:pPr>
              <w:rPr>
                <w:sz w:val="16"/>
                <w:szCs w:val="16"/>
                <w:lang w:val="en-US"/>
              </w:rPr>
            </w:pPr>
            <w:r w:rsidRPr="005D0E0F">
              <w:rPr>
                <w:sz w:val="16"/>
                <w:szCs w:val="16"/>
                <w:lang w:val="en-US"/>
              </w:rPr>
              <w:t>Mean</w:t>
            </w:r>
          </w:p>
        </w:tc>
        <w:tc>
          <w:tcPr>
            <w:tcW w:w="993" w:type="dxa"/>
          </w:tcPr>
          <w:p w14:paraId="4665F7BD" w14:textId="2C9B0E8C" w:rsidR="005D0E0F" w:rsidRPr="005D0E0F" w:rsidRDefault="00704F70" w:rsidP="00DC60CD">
            <w:pPr>
              <w:rPr>
                <w:sz w:val="16"/>
                <w:szCs w:val="16"/>
                <w:lang w:val="en-US"/>
              </w:rPr>
            </w:pPr>
            <w:r w:rsidRPr="00704F70">
              <w:rPr>
                <w:sz w:val="16"/>
                <w:szCs w:val="16"/>
                <w:lang w:val="en-US"/>
              </w:rPr>
              <w:t>0.075</w:t>
            </w:r>
            <w:r>
              <w:rPr>
                <w:sz w:val="16"/>
                <w:szCs w:val="16"/>
                <w:lang w:val="en-US"/>
              </w:rPr>
              <w:t>7</w:t>
            </w:r>
          </w:p>
        </w:tc>
        <w:tc>
          <w:tcPr>
            <w:tcW w:w="1701" w:type="dxa"/>
          </w:tcPr>
          <w:p w14:paraId="50DDE746" w14:textId="77777777" w:rsidR="005D0E0F" w:rsidRPr="005D0E0F" w:rsidRDefault="005D0E0F" w:rsidP="00DC60CD">
            <w:pPr>
              <w:rPr>
                <w:sz w:val="16"/>
                <w:szCs w:val="16"/>
                <w:lang w:val="en-US"/>
              </w:rPr>
            </w:pPr>
            <w:r w:rsidRPr="005D0E0F">
              <w:rPr>
                <w:sz w:val="16"/>
                <w:szCs w:val="16"/>
                <w:lang w:val="en-US"/>
              </w:rPr>
              <w:t>N/A</w:t>
            </w:r>
          </w:p>
        </w:tc>
        <w:tc>
          <w:tcPr>
            <w:tcW w:w="1842" w:type="dxa"/>
          </w:tcPr>
          <w:p w14:paraId="6BFE4B8F" w14:textId="5FA1173C" w:rsidR="005D0E0F" w:rsidRPr="005D0E0F" w:rsidRDefault="00410FA0" w:rsidP="00DC60CD">
            <w:pPr>
              <w:rPr>
                <w:sz w:val="16"/>
                <w:szCs w:val="16"/>
                <w:lang w:val="en-US"/>
              </w:rPr>
            </w:pPr>
            <w:r w:rsidRPr="00410FA0">
              <w:rPr>
                <w:sz w:val="16"/>
                <w:szCs w:val="16"/>
                <w:lang w:val="en-US"/>
              </w:rPr>
              <w:t>0.0576</w:t>
            </w:r>
          </w:p>
        </w:tc>
        <w:tc>
          <w:tcPr>
            <w:tcW w:w="1843" w:type="dxa"/>
          </w:tcPr>
          <w:p w14:paraId="15A592B4" w14:textId="55BF4E92" w:rsidR="005D0E0F" w:rsidRPr="005D0E0F" w:rsidRDefault="00410FA0" w:rsidP="00DC60CD">
            <w:pPr>
              <w:rPr>
                <w:sz w:val="16"/>
                <w:szCs w:val="16"/>
                <w:lang w:val="en-US"/>
              </w:rPr>
            </w:pPr>
            <w:r w:rsidRPr="00410FA0">
              <w:rPr>
                <w:sz w:val="16"/>
                <w:szCs w:val="16"/>
                <w:lang w:val="en-US"/>
              </w:rPr>
              <w:t>0.0936</w:t>
            </w:r>
          </w:p>
        </w:tc>
      </w:tr>
      <w:tr w:rsidR="00704F70" w:rsidRPr="005D0E0F" w14:paraId="09027910" w14:textId="77777777" w:rsidTr="00704F70">
        <w:tc>
          <w:tcPr>
            <w:tcW w:w="1417" w:type="dxa"/>
          </w:tcPr>
          <w:p w14:paraId="09C607D6" w14:textId="77777777" w:rsidR="005D0E0F" w:rsidRPr="005D0E0F" w:rsidRDefault="005D0E0F" w:rsidP="00DC60CD">
            <w:pPr>
              <w:rPr>
                <w:sz w:val="16"/>
                <w:szCs w:val="16"/>
                <w:lang w:val="en-US"/>
              </w:rPr>
            </w:pPr>
            <w:r w:rsidRPr="005D0E0F">
              <w:rPr>
                <w:sz w:val="16"/>
                <w:szCs w:val="16"/>
                <w:lang w:val="en-US"/>
              </w:rPr>
              <w:t>Standard deviation</w:t>
            </w:r>
          </w:p>
        </w:tc>
        <w:tc>
          <w:tcPr>
            <w:tcW w:w="993" w:type="dxa"/>
          </w:tcPr>
          <w:p w14:paraId="0D275192" w14:textId="3E0E0D9A" w:rsidR="005D0E0F" w:rsidRPr="005D0E0F" w:rsidRDefault="00704F70" w:rsidP="00DC60CD">
            <w:pPr>
              <w:rPr>
                <w:sz w:val="16"/>
                <w:szCs w:val="16"/>
                <w:lang w:val="en-US"/>
              </w:rPr>
            </w:pPr>
            <w:r w:rsidRPr="00704F70">
              <w:rPr>
                <w:sz w:val="16"/>
                <w:szCs w:val="16"/>
                <w:lang w:val="en-US"/>
              </w:rPr>
              <w:t>1.89</w:t>
            </w:r>
          </w:p>
        </w:tc>
        <w:tc>
          <w:tcPr>
            <w:tcW w:w="1701" w:type="dxa"/>
          </w:tcPr>
          <w:p w14:paraId="387103B0" w14:textId="77777777" w:rsidR="005D0E0F" w:rsidRPr="005D0E0F" w:rsidRDefault="005D0E0F" w:rsidP="00DC60CD">
            <w:pPr>
              <w:rPr>
                <w:sz w:val="16"/>
                <w:szCs w:val="16"/>
                <w:lang w:val="en-US"/>
              </w:rPr>
            </w:pPr>
            <w:r w:rsidRPr="005D0E0F">
              <w:rPr>
                <w:sz w:val="16"/>
                <w:szCs w:val="16"/>
                <w:lang w:val="en-US"/>
              </w:rPr>
              <w:t>N/A</w:t>
            </w:r>
          </w:p>
        </w:tc>
        <w:tc>
          <w:tcPr>
            <w:tcW w:w="1842" w:type="dxa"/>
          </w:tcPr>
          <w:p w14:paraId="62A752DF" w14:textId="0E39B389" w:rsidR="005D0E0F" w:rsidRPr="005D0E0F" w:rsidRDefault="00465ECC" w:rsidP="00DC60CD">
            <w:pPr>
              <w:rPr>
                <w:sz w:val="16"/>
                <w:szCs w:val="16"/>
                <w:lang w:val="en-US"/>
              </w:rPr>
            </w:pPr>
            <w:r w:rsidRPr="00465ECC">
              <w:rPr>
                <w:sz w:val="16"/>
                <w:szCs w:val="16"/>
                <w:lang w:val="en-US"/>
              </w:rPr>
              <w:t>-0.01</w:t>
            </w:r>
            <w:r>
              <w:rPr>
                <w:sz w:val="16"/>
                <w:szCs w:val="16"/>
                <w:lang w:val="en-US"/>
              </w:rPr>
              <w:t>80</w:t>
            </w:r>
          </w:p>
        </w:tc>
        <w:tc>
          <w:tcPr>
            <w:tcW w:w="1843" w:type="dxa"/>
          </w:tcPr>
          <w:p w14:paraId="48233058" w14:textId="2191B384" w:rsidR="005D0E0F" w:rsidRPr="005D0E0F" w:rsidRDefault="00465ECC" w:rsidP="00DC60CD">
            <w:pPr>
              <w:rPr>
                <w:sz w:val="16"/>
                <w:szCs w:val="16"/>
                <w:lang w:val="en-US"/>
              </w:rPr>
            </w:pPr>
            <w:r w:rsidRPr="00465ECC">
              <w:rPr>
                <w:sz w:val="16"/>
                <w:szCs w:val="16"/>
                <w:lang w:val="en-US"/>
              </w:rPr>
              <w:t>0.01</w:t>
            </w:r>
            <w:r>
              <w:rPr>
                <w:sz w:val="16"/>
                <w:szCs w:val="16"/>
                <w:lang w:val="en-US"/>
              </w:rPr>
              <w:t>80</w:t>
            </w:r>
          </w:p>
        </w:tc>
      </w:tr>
    </w:tbl>
    <w:p w14:paraId="5BFBAC1C" w14:textId="03708139" w:rsidR="00C36B84" w:rsidRPr="00AA4D53" w:rsidRDefault="00C36B84" w:rsidP="00C36B84">
      <w:pPr>
        <w:jc w:val="center"/>
        <w:rPr>
          <w:i/>
          <w:iCs/>
          <w:sz w:val="16"/>
          <w:szCs w:val="16"/>
          <w:lang w:val="en-US"/>
        </w:rPr>
      </w:pPr>
      <w:r>
        <w:rPr>
          <w:i/>
          <w:iCs/>
          <w:sz w:val="16"/>
          <w:szCs w:val="16"/>
          <w:lang w:val="en-US"/>
        </w:rPr>
        <w:t xml:space="preserve">Table </w:t>
      </w:r>
      <w:r w:rsidR="00465ECC">
        <w:rPr>
          <w:i/>
          <w:iCs/>
          <w:sz w:val="16"/>
          <w:szCs w:val="16"/>
          <w:lang w:val="en-US"/>
        </w:rPr>
        <w:t>2</w:t>
      </w:r>
      <w:r w:rsidRPr="00AA4D53">
        <w:rPr>
          <w:i/>
          <w:iCs/>
          <w:sz w:val="16"/>
          <w:szCs w:val="16"/>
          <w:lang w:val="en-US"/>
        </w:rPr>
        <w:t xml:space="preserve"> </w:t>
      </w:r>
      <w:r w:rsidR="00465ECC">
        <w:rPr>
          <w:i/>
          <w:iCs/>
          <w:sz w:val="16"/>
          <w:szCs w:val="16"/>
          <w:lang w:val="en-US"/>
        </w:rPr>
        <w:t>–</w:t>
      </w:r>
      <w:r w:rsidRPr="00AA4D53">
        <w:rPr>
          <w:i/>
          <w:iCs/>
          <w:sz w:val="16"/>
          <w:szCs w:val="16"/>
          <w:lang w:val="en-US"/>
        </w:rPr>
        <w:t xml:space="preserve"> </w:t>
      </w:r>
      <w:r w:rsidR="00465ECC">
        <w:rPr>
          <w:i/>
          <w:iCs/>
          <w:sz w:val="16"/>
          <w:szCs w:val="16"/>
          <w:lang w:val="en-US"/>
        </w:rPr>
        <w:t>Statistics for non-press days.</w:t>
      </w:r>
    </w:p>
    <w:tbl>
      <w:tblPr>
        <w:tblStyle w:val="TableGrid"/>
        <w:tblW w:w="7796" w:type="dxa"/>
        <w:tblInd w:w="846" w:type="dxa"/>
        <w:tblLook w:val="04A0" w:firstRow="1" w:lastRow="0" w:firstColumn="1" w:lastColumn="0" w:noHBand="0" w:noVBand="1"/>
      </w:tblPr>
      <w:tblGrid>
        <w:gridCol w:w="1417"/>
        <w:gridCol w:w="993"/>
        <w:gridCol w:w="1701"/>
        <w:gridCol w:w="1842"/>
        <w:gridCol w:w="1843"/>
      </w:tblGrid>
      <w:tr w:rsidR="00704F70" w:rsidRPr="005D0E0F" w14:paraId="29B4E983" w14:textId="77777777" w:rsidTr="00704F70">
        <w:tc>
          <w:tcPr>
            <w:tcW w:w="1417" w:type="dxa"/>
          </w:tcPr>
          <w:p w14:paraId="598E0F51" w14:textId="6C44E443" w:rsidR="00704F70" w:rsidRPr="005D0E0F" w:rsidRDefault="00704F70" w:rsidP="00DC60CD">
            <w:pPr>
              <w:rPr>
                <w:sz w:val="16"/>
                <w:szCs w:val="16"/>
                <w:lang w:val="en-US"/>
              </w:rPr>
            </w:pPr>
            <w:r w:rsidRPr="005D0E0F">
              <w:rPr>
                <w:sz w:val="16"/>
                <w:szCs w:val="16"/>
                <w:lang w:val="en-US"/>
              </w:rPr>
              <w:t>Statistic</w:t>
            </w:r>
          </w:p>
        </w:tc>
        <w:tc>
          <w:tcPr>
            <w:tcW w:w="993" w:type="dxa"/>
          </w:tcPr>
          <w:p w14:paraId="39EE8266" w14:textId="19EC90AC" w:rsidR="00704F70" w:rsidRPr="00465ECC" w:rsidRDefault="00704F70" w:rsidP="00DC60CD">
            <w:pPr>
              <w:rPr>
                <w:sz w:val="16"/>
                <w:szCs w:val="16"/>
                <w:lang w:val="en-US"/>
              </w:rPr>
            </w:pPr>
            <w:r>
              <w:rPr>
                <w:sz w:val="16"/>
                <w:szCs w:val="16"/>
                <w:lang w:val="en-US"/>
              </w:rPr>
              <w:t>Value</w:t>
            </w:r>
          </w:p>
        </w:tc>
        <w:tc>
          <w:tcPr>
            <w:tcW w:w="1701" w:type="dxa"/>
          </w:tcPr>
          <w:p w14:paraId="0E0D5315" w14:textId="0C9A41A1" w:rsidR="00704F70" w:rsidRPr="00465ECC" w:rsidRDefault="00704F70" w:rsidP="00DC60CD">
            <w:pPr>
              <w:rPr>
                <w:sz w:val="16"/>
                <w:szCs w:val="16"/>
                <w:lang w:val="en-US"/>
              </w:rPr>
            </w:pPr>
            <w:r w:rsidRPr="005D0E0F">
              <w:rPr>
                <w:sz w:val="16"/>
                <w:szCs w:val="16"/>
                <w:lang w:val="en-US"/>
              </w:rPr>
              <w:t>P-value</w:t>
            </w:r>
          </w:p>
        </w:tc>
        <w:tc>
          <w:tcPr>
            <w:tcW w:w="1842" w:type="dxa"/>
          </w:tcPr>
          <w:p w14:paraId="3038FFCE" w14:textId="2F5583BA" w:rsidR="00704F70" w:rsidRPr="00D53FE7" w:rsidRDefault="00704F70" w:rsidP="00DC60CD">
            <w:pPr>
              <w:rPr>
                <w:sz w:val="16"/>
                <w:szCs w:val="16"/>
                <w:lang w:val="en-US"/>
              </w:rPr>
            </w:pPr>
            <w:r w:rsidRPr="005D0E0F">
              <w:rPr>
                <w:sz w:val="16"/>
                <w:szCs w:val="16"/>
                <w:lang w:val="en-US"/>
              </w:rPr>
              <w:t xml:space="preserve">Confidence interval </w:t>
            </w:r>
            <w:r>
              <w:rPr>
                <w:sz w:val="16"/>
                <w:szCs w:val="16"/>
                <w:lang w:val="en-US"/>
              </w:rPr>
              <w:t>L</w:t>
            </w:r>
            <w:r w:rsidRPr="005D0E0F">
              <w:rPr>
                <w:sz w:val="16"/>
                <w:szCs w:val="16"/>
                <w:lang w:val="en-US"/>
              </w:rPr>
              <w:t>B</w:t>
            </w:r>
          </w:p>
        </w:tc>
        <w:tc>
          <w:tcPr>
            <w:tcW w:w="1843" w:type="dxa"/>
          </w:tcPr>
          <w:p w14:paraId="15BA5E00" w14:textId="54557105" w:rsidR="00704F70" w:rsidRPr="00D53FE7" w:rsidRDefault="00704F70" w:rsidP="00DC60CD">
            <w:pPr>
              <w:rPr>
                <w:sz w:val="16"/>
                <w:szCs w:val="16"/>
                <w:lang w:val="en-US"/>
              </w:rPr>
            </w:pPr>
            <w:r w:rsidRPr="005D0E0F">
              <w:rPr>
                <w:sz w:val="16"/>
                <w:szCs w:val="16"/>
                <w:lang w:val="en-US"/>
              </w:rPr>
              <w:t xml:space="preserve">Confidence interval </w:t>
            </w:r>
            <w:r>
              <w:rPr>
                <w:sz w:val="16"/>
                <w:szCs w:val="16"/>
                <w:lang w:val="en-US"/>
              </w:rPr>
              <w:t>UB</w:t>
            </w:r>
          </w:p>
        </w:tc>
      </w:tr>
      <w:tr w:rsidR="003F769A" w:rsidRPr="005D0E0F" w14:paraId="4A458109" w14:textId="77777777" w:rsidTr="00704F70">
        <w:tc>
          <w:tcPr>
            <w:tcW w:w="1417" w:type="dxa"/>
          </w:tcPr>
          <w:p w14:paraId="7A1D78CF" w14:textId="77777777" w:rsidR="003F769A" w:rsidRPr="005D0E0F" w:rsidRDefault="003F769A" w:rsidP="00DC60CD">
            <w:pPr>
              <w:rPr>
                <w:sz w:val="16"/>
                <w:szCs w:val="16"/>
                <w:lang w:val="en-US"/>
              </w:rPr>
            </w:pPr>
            <w:r w:rsidRPr="005D0E0F">
              <w:rPr>
                <w:sz w:val="16"/>
                <w:szCs w:val="16"/>
                <w:lang w:val="en-US"/>
              </w:rPr>
              <w:t>t-test</w:t>
            </w:r>
          </w:p>
        </w:tc>
        <w:tc>
          <w:tcPr>
            <w:tcW w:w="993" w:type="dxa"/>
          </w:tcPr>
          <w:p w14:paraId="57B0A318" w14:textId="77777777" w:rsidR="003F769A" w:rsidRPr="005D0E0F" w:rsidRDefault="003F769A" w:rsidP="00DC60CD">
            <w:pPr>
              <w:rPr>
                <w:sz w:val="16"/>
                <w:szCs w:val="16"/>
                <w:lang w:val="en-US"/>
              </w:rPr>
            </w:pPr>
            <w:r w:rsidRPr="00465ECC">
              <w:rPr>
                <w:sz w:val="16"/>
                <w:szCs w:val="16"/>
                <w:lang w:val="en-US"/>
              </w:rPr>
              <w:t>4.00</w:t>
            </w:r>
          </w:p>
        </w:tc>
        <w:tc>
          <w:tcPr>
            <w:tcW w:w="1701" w:type="dxa"/>
          </w:tcPr>
          <w:p w14:paraId="2E6DC056" w14:textId="77777777" w:rsidR="003F769A" w:rsidRPr="005D0E0F" w:rsidRDefault="003F769A" w:rsidP="00DC60CD">
            <w:pPr>
              <w:rPr>
                <w:sz w:val="16"/>
                <w:szCs w:val="16"/>
                <w:lang w:val="en-US"/>
              </w:rPr>
            </w:pPr>
            <w:r w:rsidRPr="00465ECC">
              <w:rPr>
                <w:sz w:val="16"/>
                <w:szCs w:val="16"/>
                <w:lang w:val="en-US"/>
              </w:rPr>
              <w:t>6.25e-05</w:t>
            </w:r>
          </w:p>
        </w:tc>
        <w:tc>
          <w:tcPr>
            <w:tcW w:w="1842" w:type="dxa"/>
          </w:tcPr>
          <w:p w14:paraId="43787D4E" w14:textId="458D7915" w:rsidR="003F769A" w:rsidRPr="005D0E0F" w:rsidRDefault="009B03B6" w:rsidP="00DC60CD">
            <w:pPr>
              <w:rPr>
                <w:sz w:val="16"/>
                <w:szCs w:val="16"/>
                <w:lang w:val="en-US"/>
              </w:rPr>
            </w:pPr>
            <w:r>
              <w:rPr>
                <w:sz w:val="16"/>
                <w:szCs w:val="16"/>
                <w:lang w:val="en-US"/>
              </w:rPr>
              <w:t>7.81</w:t>
            </w:r>
            <w:r w:rsidR="003F769A" w:rsidRPr="00D53FE7">
              <w:rPr>
                <w:sz w:val="16"/>
                <w:szCs w:val="16"/>
                <w:lang w:val="en-US"/>
              </w:rPr>
              <w:t>e-1</w:t>
            </w:r>
            <w:r>
              <w:rPr>
                <w:sz w:val="16"/>
                <w:szCs w:val="16"/>
                <w:lang w:val="en-US"/>
              </w:rPr>
              <w:t>1</w:t>
            </w:r>
          </w:p>
        </w:tc>
        <w:tc>
          <w:tcPr>
            <w:tcW w:w="1843" w:type="dxa"/>
          </w:tcPr>
          <w:p w14:paraId="006BFFEB" w14:textId="5735CB17" w:rsidR="003F769A" w:rsidRPr="005D0E0F" w:rsidRDefault="003F769A" w:rsidP="00DC60CD">
            <w:pPr>
              <w:rPr>
                <w:sz w:val="16"/>
                <w:szCs w:val="16"/>
                <w:lang w:val="en-US"/>
              </w:rPr>
            </w:pPr>
            <w:r w:rsidRPr="00D53FE7">
              <w:rPr>
                <w:sz w:val="16"/>
                <w:szCs w:val="16"/>
                <w:lang w:val="en-US"/>
              </w:rPr>
              <w:t>1.</w:t>
            </w:r>
            <w:r w:rsidR="009B03B6">
              <w:rPr>
                <w:sz w:val="16"/>
                <w:szCs w:val="16"/>
                <w:lang w:val="en-US"/>
              </w:rPr>
              <w:t>03</w:t>
            </w:r>
            <w:r w:rsidRPr="00D53FE7">
              <w:rPr>
                <w:sz w:val="16"/>
                <w:szCs w:val="16"/>
                <w:lang w:val="en-US"/>
              </w:rPr>
              <w:t>e-01</w:t>
            </w:r>
          </w:p>
        </w:tc>
      </w:tr>
      <w:tr w:rsidR="00154E41" w:rsidRPr="005D0E0F" w14:paraId="7764BB3E" w14:textId="77777777" w:rsidTr="00704F70">
        <w:tc>
          <w:tcPr>
            <w:tcW w:w="1417" w:type="dxa"/>
          </w:tcPr>
          <w:p w14:paraId="4F98F0B8" w14:textId="1B262C05" w:rsidR="00154E41" w:rsidRPr="005D0E0F" w:rsidRDefault="00154E41" w:rsidP="00DC60CD">
            <w:pPr>
              <w:rPr>
                <w:sz w:val="16"/>
                <w:szCs w:val="16"/>
                <w:lang w:val="en-US"/>
              </w:rPr>
            </w:pPr>
            <w:r>
              <w:rPr>
                <w:sz w:val="16"/>
                <w:szCs w:val="16"/>
                <w:lang w:val="en-US"/>
              </w:rPr>
              <w:t>Welch-test</w:t>
            </w:r>
          </w:p>
        </w:tc>
        <w:tc>
          <w:tcPr>
            <w:tcW w:w="993" w:type="dxa"/>
          </w:tcPr>
          <w:p w14:paraId="3957A24E" w14:textId="319F9572" w:rsidR="00154E41" w:rsidRPr="00465ECC" w:rsidRDefault="00DF5C60" w:rsidP="00DC60CD">
            <w:pPr>
              <w:rPr>
                <w:sz w:val="16"/>
                <w:szCs w:val="16"/>
                <w:lang w:val="en-US"/>
              </w:rPr>
            </w:pPr>
            <w:r>
              <w:rPr>
                <w:sz w:val="16"/>
                <w:szCs w:val="16"/>
                <w:lang w:val="en-US"/>
              </w:rPr>
              <w:t>3.22</w:t>
            </w:r>
          </w:p>
        </w:tc>
        <w:tc>
          <w:tcPr>
            <w:tcW w:w="1701" w:type="dxa"/>
          </w:tcPr>
          <w:p w14:paraId="71FA4D8B" w14:textId="484B4880" w:rsidR="00154E41" w:rsidRPr="00465ECC" w:rsidRDefault="00DF5C60" w:rsidP="00DC60CD">
            <w:pPr>
              <w:rPr>
                <w:sz w:val="16"/>
                <w:szCs w:val="16"/>
                <w:lang w:val="en-US"/>
              </w:rPr>
            </w:pPr>
            <w:r>
              <w:rPr>
                <w:sz w:val="16"/>
                <w:szCs w:val="16"/>
                <w:lang w:val="en-US"/>
              </w:rPr>
              <w:t>1.27e-03</w:t>
            </w:r>
          </w:p>
        </w:tc>
        <w:tc>
          <w:tcPr>
            <w:tcW w:w="1842" w:type="dxa"/>
          </w:tcPr>
          <w:p w14:paraId="2A7DCB14" w14:textId="127608CC" w:rsidR="00154E41" w:rsidRPr="00465ECC" w:rsidRDefault="009B03B6" w:rsidP="00DC60CD">
            <w:pPr>
              <w:rPr>
                <w:sz w:val="16"/>
                <w:szCs w:val="16"/>
                <w:lang w:val="en-US"/>
              </w:rPr>
            </w:pPr>
            <w:r>
              <w:rPr>
                <w:sz w:val="16"/>
                <w:szCs w:val="16"/>
                <w:lang w:val="en-US"/>
              </w:rPr>
              <w:t>1.58e-07</w:t>
            </w:r>
          </w:p>
        </w:tc>
        <w:tc>
          <w:tcPr>
            <w:tcW w:w="1843" w:type="dxa"/>
          </w:tcPr>
          <w:p w14:paraId="36E4823A" w14:textId="118D3CF8" w:rsidR="00154E41" w:rsidRPr="00465ECC" w:rsidRDefault="009B03B6" w:rsidP="00DC60CD">
            <w:pPr>
              <w:rPr>
                <w:sz w:val="16"/>
                <w:szCs w:val="16"/>
                <w:lang w:val="en-US"/>
              </w:rPr>
            </w:pPr>
            <w:r>
              <w:rPr>
                <w:sz w:val="16"/>
                <w:szCs w:val="16"/>
                <w:lang w:val="en-US"/>
              </w:rPr>
              <w:t>1.94e-01</w:t>
            </w:r>
          </w:p>
        </w:tc>
      </w:tr>
      <w:tr w:rsidR="003F769A" w:rsidRPr="005D0E0F" w14:paraId="4CDF8F7B" w14:textId="77777777" w:rsidTr="00704F70">
        <w:tc>
          <w:tcPr>
            <w:tcW w:w="1417" w:type="dxa"/>
          </w:tcPr>
          <w:p w14:paraId="6774059E" w14:textId="77777777" w:rsidR="003F769A" w:rsidRPr="005D0E0F" w:rsidRDefault="003F769A" w:rsidP="00DC60CD">
            <w:pPr>
              <w:rPr>
                <w:sz w:val="16"/>
                <w:szCs w:val="16"/>
                <w:lang w:val="en-US"/>
              </w:rPr>
            </w:pPr>
            <w:r w:rsidRPr="005D0E0F">
              <w:rPr>
                <w:sz w:val="16"/>
                <w:szCs w:val="16"/>
                <w:lang w:val="en-US"/>
              </w:rPr>
              <w:t>Mann Whitney u</w:t>
            </w:r>
          </w:p>
        </w:tc>
        <w:tc>
          <w:tcPr>
            <w:tcW w:w="993" w:type="dxa"/>
          </w:tcPr>
          <w:p w14:paraId="69087169" w14:textId="77777777" w:rsidR="003F769A" w:rsidRPr="005D0E0F" w:rsidRDefault="003F769A" w:rsidP="00DC60CD">
            <w:pPr>
              <w:rPr>
                <w:sz w:val="16"/>
                <w:szCs w:val="16"/>
                <w:lang w:val="en-US"/>
              </w:rPr>
            </w:pPr>
            <w:r w:rsidRPr="00465ECC">
              <w:rPr>
                <w:sz w:val="16"/>
                <w:szCs w:val="16"/>
                <w:lang w:val="en-US"/>
              </w:rPr>
              <w:t>228148156</w:t>
            </w:r>
          </w:p>
        </w:tc>
        <w:tc>
          <w:tcPr>
            <w:tcW w:w="1701" w:type="dxa"/>
          </w:tcPr>
          <w:p w14:paraId="03F3C262" w14:textId="77777777" w:rsidR="003F769A" w:rsidRPr="005D0E0F" w:rsidRDefault="003F769A" w:rsidP="00DC60CD">
            <w:pPr>
              <w:rPr>
                <w:sz w:val="16"/>
                <w:szCs w:val="16"/>
                <w:lang w:val="en-US"/>
              </w:rPr>
            </w:pPr>
            <w:r w:rsidRPr="00465ECC">
              <w:rPr>
                <w:sz w:val="16"/>
                <w:szCs w:val="16"/>
                <w:lang w:val="en-US"/>
              </w:rPr>
              <w:t>8.85e-08</w:t>
            </w:r>
          </w:p>
        </w:tc>
        <w:tc>
          <w:tcPr>
            <w:tcW w:w="1842" w:type="dxa"/>
          </w:tcPr>
          <w:p w14:paraId="3974D908" w14:textId="77777777" w:rsidR="003F769A" w:rsidRPr="005D0E0F" w:rsidRDefault="003F769A" w:rsidP="00DC60CD">
            <w:pPr>
              <w:rPr>
                <w:sz w:val="16"/>
                <w:szCs w:val="16"/>
                <w:lang w:val="en-US"/>
              </w:rPr>
            </w:pPr>
            <w:r w:rsidRPr="00465ECC">
              <w:rPr>
                <w:sz w:val="16"/>
                <w:szCs w:val="16"/>
                <w:lang w:val="en-US"/>
              </w:rPr>
              <w:t>1.1</w:t>
            </w:r>
            <w:r>
              <w:rPr>
                <w:sz w:val="16"/>
                <w:szCs w:val="16"/>
                <w:lang w:val="en-US"/>
              </w:rPr>
              <w:t>8</w:t>
            </w:r>
            <w:r w:rsidRPr="00465ECC">
              <w:rPr>
                <w:sz w:val="16"/>
                <w:szCs w:val="16"/>
                <w:lang w:val="en-US"/>
              </w:rPr>
              <w:t>e-13</w:t>
            </w:r>
          </w:p>
        </w:tc>
        <w:tc>
          <w:tcPr>
            <w:tcW w:w="1843" w:type="dxa"/>
          </w:tcPr>
          <w:p w14:paraId="52B6E0EC" w14:textId="77777777" w:rsidR="003F769A" w:rsidRPr="005D0E0F" w:rsidRDefault="003F769A" w:rsidP="00DC60CD">
            <w:pPr>
              <w:rPr>
                <w:sz w:val="16"/>
                <w:szCs w:val="16"/>
                <w:lang w:val="en-US"/>
              </w:rPr>
            </w:pPr>
            <w:r w:rsidRPr="00465ECC">
              <w:rPr>
                <w:sz w:val="16"/>
                <w:szCs w:val="16"/>
                <w:lang w:val="en-US"/>
              </w:rPr>
              <w:t>2.0</w:t>
            </w:r>
            <w:r>
              <w:rPr>
                <w:sz w:val="16"/>
                <w:szCs w:val="16"/>
                <w:lang w:val="en-US"/>
              </w:rPr>
              <w:t>9</w:t>
            </w:r>
            <w:r w:rsidRPr="00465ECC">
              <w:rPr>
                <w:sz w:val="16"/>
                <w:szCs w:val="16"/>
                <w:lang w:val="en-US"/>
              </w:rPr>
              <w:t>e-03</w:t>
            </w:r>
          </w:p>
        </w:tc>
      </w:tr>
    </w:tbl>
    <w:p w14:paraId="44473998" w14:textId="01627F23" w:rsidR="009B03B6" w:rsidRPr="00AA4D53" w:rsidRDefault="009B03B6" w:rsidP="009B03B6">
      <w:pPr>
        <w:jc w:val="center"/>
        <w:rPr>
          <w:i/>
          <w:iCs/>
          <w:sz w:val="16"/>
          <w:szCs w:val="16"/>
          <w:lang w:val="en-US"/>
        </w:rPr>
      </w:pPr>
      <w:r>
        <w:rPr>
          <w:i/>
          <w:iCs/>
          <w:sz w:val="16"/>
          <w:szCs w:val="16"/>
          <w:lang w:val="en-US"/>
        </w:rPr>
        <w:t>Table 3</w:t>
      </w:r>
      <w:r w:rsidRPr="00AA4D53">
        <w:rPr>
          <w:i/>
          <w:iCs/>
          <w:sz w:val="16"/>
          <w:szCs w:val="16"/>
          <w:lang w:val="en-US"/>
        </w:rPr>
        <w:t xml:space="preserve"> </w:t>
      </w:r>
      <w:r>
        <w:rPr>
          <w:i/>
          <w:iCs/>
          <w:sz w:val="16"/>
          <w:szCs w:val="16"/>
          <w:lang w:val="en-US"/>
        </w:rPr>
        <w:t>–</w:t>
      </w:r>
      <w:r w:rsidRPr="00AA4D53">
        <w:rPr>
          <w:i/>
          <w:iCs/>
          <w:sz w:val="16"/>
          <w:szCs w:val="16"/>
          <w:lang w:val="en-US"/>
        </w:rPr>
        <w:t xml:space="preserve"> </w:t>
      </w:r>
      <w:r w:rsidR="00707A30">
        <w:rPr>
          <w:i/>
          <w:iCs/>
          <w:sz w:val="16"/>
          <w:szCs w:val="16"/>
          <w:lang w:val="en-US"/>
        </w:rPr>
        <w:t xml:space="preserve">Statistical tests calculated on the two </w:t>
      </w:r>
      <w:r w:rsidR="00D507DA">
        <w:rPr>
          <w:i/>
          <w:iCs/>
          <w:sz w:val="16"/>
          <w:szCs w:val="16"/>
          <w:lang w:val="en-US"/>
        </w:rPr>
        <w:t>distributions</w:t>
      </w:r>
      <w:r>
        <w:rPr>
          <w:i/>
          <w:iCs/>
          <w:sz w:val="16"/>
          <w:szCs w:val="16"/>
          <w:lang w:val="en-US"/>
        </w:rPr>
        <w:t>.</w:t>
      </w:r>
      <w:r w:rsidR="00D507DA">
        <w:rPr>
          <w:i/>
          <w:iCs/>
          <w:sz w:val="16"/>
          <w:szCs w:val="16"/>
          <w:lang w:val="en-US"/>
        </w:rPr>
        <w:t xml:space="preserve"> 95</w:t>
      </w:r>
      <w:r w:rsidR="00D507DA" w:rsidRPr="00D507DA">
        <w:rPr>
          <w:i/>
          <w:iCs/>
          <w:sz w:val="16"/>
          <w:szCs w:val="16"/>
          <w:vertAlign w:val="superscript"/>
          <w:lang w:val="en-US"/>
        </w:rPr>
        <w:t>th</w:t>
      </w:r>
      <w:r w:rsidR="00D507DA">
        <w:rPr>
          <w:i/>
          <w:iCs/>
          <w:sz w:val="16"/>
          <w:szCs w:val="16"/>
          <w:lang w:val="en-US"/>
        </w:rPr>
        <w:t xml:space="preserve"> Confidence interval for the p-values.</w:t>
      </w:r>
    </w:p>
    <w:p w14:paraId="05A3F8AB" w14:textId="0E3C1AA4" w:rsidR="005D0E0F" w:rsidRDefault="005D0E0F" w:rsidP="00BA1DF4">
      <w:pPr>
        <w:jc w:val="center"/>
        <w:rPr>
          <w:lang w:val="en-US"/>
        </w:rPr>
      </w:pPr>
    </w:p>
    <w:p w14:paraId="1B07B8C8" w14:textId="77777777" w:rsidR="00B26CED" w:rsidRDefault="00B26CED" w:rsidP="00432620">
      <w:pPr>
        <w:rPr>
          <w:lang w:val="en-US"/>
        </w:rPr>
      </w:pPr>
    </w:p>
    <w:p w14:paraId="6DBDAF55" w14:textId="77777777" w:rsidR="005703DA" w:rsidRDefault="005703DA" w:rsidP="00BA1DF4">
      <w:pPr>
        <w:jc w:val="center"/>
        <w:rPr>
          <w:lang w:val="en-US"/>
        </w:rPr>
      </w:pPr>
    </w:p>
    <w:p w14:paraId="7156C4BE" w14:textId="77777777" w:rsidR="00707A30" w:rsidRDefault="00707A30" w:rsidP="00BA1DF4">
      <w:pPr>
        <w:jc w:val="center"/>
        <w:rPr>
          <w:lang w:val="en-US"/>
        </w:rPr>
      </w:pPr>
    </w:p>
    <w:p w14:paraId="5B33E5F4" w14:textId="77777777" w:rsidR="00847E91" w:rsidRDefault="00847E91" w:rsidP="00BA1DF4">
      <w:pPr>
        <w:jc w:val="center"/>
        <w:rPr>
          <w:lang w:val="en-US"/>
        </w:rPr>
      </w:pPr>
    </w:p>
    <w:p w14:paraId="17E0D7E5" w14:textId="77777777" w:rsidR="00847E91" w:rsidRDefault="00847E91" w:rsidP="00BA1DF4">
      <w:pPr>
        <w:jc w:val="center"/>
        <w:rPr>
          <w:lang w:val="en-US"/>
        </w:rPr>
      </w:pPr>
    </w:p>
    <w:p w14:paraId="1D89AF9F" w14:textId="77777777" w:rsidR="00847E91" w:rsidRDefault="00847E91" w:rsidP="00BA1DF4">
      <w:pPr>
        <w:jc w:val="center"/>
        <w:rPr>
          <w:lang w:val="en-US"/>
        </w:rPr>
      </w:pPr>
    </w:p>
    <w:p w14:paraId="4FABFA0D" w14:textId="77777777" w:rsidR="00847E91" w:rsidRDefault="00847E91" w:rsidP="00BA1DF4">
      <w:pPr>
        <w:jc w:val="center"/>
        <w:rPr>
          <w:lang w:val="en-US"/>
        </w:rPr>
      </w:pPr>
    </w:p>
    <w:p w14:paraId="2D2A4E93" w14:textId="77777777" w:rsidR="00847E91" w:rsidRDefault="00847E91" w:rsidP="00BA1DF4">
      <w:pPr>
        <w:jc w:val="center"/>
        <w:rPr>
          <w:lang w:val="en-US"/>
        </w:rPr>
      </w:pPr>
    </w:p>
    <w:p w14:paraId="02FE905D" w14:textId="77777777" w:rsidR="00847E91" w:rsidRDefault="00847E91" w:rsidP="00BA1DF4">
      <w:pPr>
        <w:jc w:val="center"/>
        <w:rPr>
          <w:lang w:val="en-US"/>
        </w:rPr>
      </w:pPr>
    </w:p>
    <w:p w14:paraId="1F174631" w14:textId="77777777" w:rsidR="00847E91" w:rsidRDefault="00847E91" w:rsidP="00BA1DF4">
      <w:pPr>
        <w:jc w:val="center"/>
        <w:rPr>
          <w:lang w:val="en-US"/>
        </w:rPr>
      </w:pPr>
    </w:p>
    <w:p w14:paraId="419B74ED" w14:textId="77777777" w:rsidR="00847E91" w:rsidRDefault="00847E91" w:rsidP="00BA1DF4">
      <w:pPr>
        <w:jc w:val="center"/>
        <w:rPr>
          <w:lang w:val="en-US"/>
        </w:rPr>
      </w:pPr>
    </w:p>
    <w:p w14:paraId="7A79C5EE" w14:textId="77777777" w:rsidR="00847E91" w:rsidRDefault="00847E91" w:rsidP="00BA1DF4">
      <w:pPr>
        <w:jc w:val="center"/>
        <w:rPr>
          <w:lang w:val="en-US"/>
        </w:rPr>
      </w:pPr>
    </w:p>
    <w:p w14:paraId="3DFA9314" w14:textId="77777777" w:rsidR="00847E91" w:rsidRDefault="00847E91" w:rsidP="00BA1DF4">
      <w:pPr>
        <w:jc w:val="center"/>
        <w:rPr>
          <w:lang w:val="en-US"/>
        </w:rPr>
      </w:pPr>
    </w:p>
    <w:p w14:paraId="1CE3194A" w14:textId="77777777" w:rsidR="00847E91" w:rsidRDefault="00847E91" w:rsidP="00BA1DF4">
      <w:pPr>
        <w:jc w:val="center"/>
        <w:rPr>
          <w:lang w:val="en-US"/>
        </w:rPr>
      </w:pPr>
    </w:p>
    <w:p w14:paraId="79FA3888" w14:textId="77777777" w:rsidR="00847E91" w:rsidRDefault="00847E91" w:rsidP="00BA1DF4">
      <w:pPr>
        <w:jc w:val="center"/>
        <w:rPr>
          <w:lang w:val="en-US"/>
        </w:rPr>
      </w:pPr>
    </w:p>
    <w:p w14:paraId="2FD7F11E" w14:textId="77777777" w:rsidR="00847E91" w:rsidRDefault="00847E91" w:rsidP="00BA1DF4">
      <w:pPr>
        <w:jc w:val="center"/>
        <w:rPr>
          <w:lang w:val="en-US"/>
        </w:rPr>
      </w:pPr>
    </w:p>
    <w:p w14:paraId="4E308A27" w14:textId="77777777" w:rsidR="00847E91" w:rsidRDefault="00847E91" w:rsidP="00BA1DF4">
      <w:pPr>
        <w:jc w:val="center"/>
        <w:rPr>
          <w:lang w:val="en-US"/>
        </w:rPr>
      </w:pPr>
    </w:p>
    <w:p w14:paraId="654A25EC" w14:textId="77777777" w:rsidR="00707A30" w:rsidRDefault="00707A30" w:rsidP="00BA1DF4">
      <w:pPr>
        <w:jc w:val="center"/>
        <w:rPr>
          <w:lang w:val="en-US"/>
        </w:rPr>
      </w:pPr>
    </w:p>
    <w:p w14:paraId="25013B52" w14:textId="1CBDE9F3" w:rsidR="00BA1DF4" w:rsidRDefault="007E6A3F" w:rsidP="00BA1DF4">
      <w:pPr>
        <w:jc w:val="center"/>
        <w:rPr>
          <w:lang w:val="en-US"/>
        </w:rPr>
      </w:pPr>
      <w:r>
        <w:rPr>
          <w:lang w:val="en-US"/>
        </w:rPr>
        <w:t>4</w:t>
      </w:r>
      <w:r w:rsidR="000B5752">
        <w:rPr>
          <w:lang w:val="en-US"/>
        </w:rPr>
        <w:t xml:space="preserve">.0 </w:t>
      </w:r>
      <w:r w:rsidR="00BA1DF4">
        <w:rPr>
          <w:lang w:val="en-US"/>
        </w:rPr>
        <w:t>Classification of press statements (which class to choose, step classification, NB,  Bert)</w:t>
      </w:r>
    </w:p>
    <w:p w14:paraId="0EC99906" w14:textId="395F86F2" w:rsidR="007E6A3F" w:rsidRDefault="00432620" w:rsidP="005703DA">
      <w:pPr>
        <w:rPr>
          <w:sz w:val="18"/>
          <w:szCs w:val="18"/>
          <w:lang w:val="en-US"/>
        </w:rPr>
      </w:pPr>
      <w:r w:rsidRPr="002F5DE4">
        <w:rPr>
          <w:sz w:val="18"/>
          <w:szCs w:val="18"/>
          <w:lang w:val="en-US"/>
        </w:rPr>
        <w:t>It can be concluded that press statements do have a significant impact on the share prices.</w:t>
      </w:r>
      <w:r w:rsidR="00DD0F1F" w:rsidRPr="002F5DE4">
        <w:rPr>
          <w:sz w:val="18"/>
          <w:szCs w:val="18"/>
          <w:lang w:val="en-US"/>
        </w:rPr>
        <w:t xml:space="preserve"> </w:t>
      </w:r>
      <w:r w:rsidR="002F5DE4">
        <w:rPr>
          <w:sz w:val="18"/>
          <w:szCs w:val="18"/>
          <w:lang w:val="en-US"/>
        </w:rPr>
        <w:t xml:space="preserve">But determining which press statements have the most </w:t>
      </w:r>
      <w:r w:rsidR="00D03731">
        <w:rPr>
          <w:sz w:val="18"/>
          <w:szCs w:val="18"/>
          <w:lang w:val="en-US"/>
        </w:rPr>
        <w:t xml:space="preserve">impact </w:t>
      </w:r>
      <w:r w:rsidR="009F306D">
        <w:rPr>
          <w:sz w:val="18"/>
          <w:szCs w:val="18"/>
          <w:lang w:val="en-US"/>
        </w:rPr>
        <w:t>requires</w:t>
      </w:r>
      <w:r w:rsidR="00032578">
        <w:rPr>
          <w:sz w:val="18"/>
          <w:szCs w:val="18"/>
          <w:lang w:val="en-US"/>
        </w:rPr>
        <w:t xml:space="preserve"> classification</w:t>
      </w:r>
      <w:r w:rsidR="00D03731">
        <w:rPr>
          <w:sz w:val="18"/>
          <w:szCs w:val="18"/>
          <w:lang w:val="en-US"/>
        </w:rPr>
        <w:t>.</w:t>
      </w:r>
      <w:r w:rsidR="002F5DE4">
        <w:rPr>
          <w:sz w:val="18"/>
          <w:szCs w:val="18"/>
          <w:lang w:val="en-US"/>
        </w:rPr>
        <w:t xml:space="preserve"> </w:t>
      </w:r>
      <w:r w:rsidR="005703DA">
        <w:rPr>
          <w:sz w:val="18"/>
          <w:szCs w:val="18"/>
          <w:lang w:val="en-US"/>
        </w:rPr>
        <w:t>As there are no clearly defined rules in the type of press release a company can disclosure choosing the classes becomes difficult. This is mainly as a result of the supervised learning algorithm, as the need for a test and train set</w:t>
      </w:r>
      <w:r w:rsidR="001A68CD">
        <w:rPr>
          <w:sz w:val="18"/>
          <w:szCs w:val="18"/>
          <w:lang w:val="en-US"/>
        </w:rPr>
        <w:t xml:space="preserve"> requires manual classification. If there are not press statements of a certain causing a class imbalance in induced significantly effecting performance. </w:t>
      </w:r>
      <w:r w:rsidR="00CF6B9B">
        <w:rPr>
          <w:sz w:val="18"/>
          <w:szCs w:val="18"/>
          <w:lang w:val="en-US"/>
        </w:rPr>
        <w:t>C</w:t>
      </w:r>
      <w:r w:rsidR="001A68CD">
        <w:rPr>
          <w:sz w:val="18"/>
          <w:szCs w:val="18"/>
          <w:lang w:val="en-US"/>
        </w:rPr>
        <w:t>lasses need to choose regarding the dataset by not having too many for specific cases. It is therefore helpful to group up certain types of.</w:t>
      </w:r>
      <w:r w:rsidR="00C375C6">
        <w:rPr>
          <w:sz w:val="18"/>
          <w:szCs w:val="18"/>
          <w:lang w:val="en-US"/>
        </w:rPr>
        <w:t xml:space="preserve"> The following classes are </w:t>
      </w:r>
      <w:r w:rsidR="005542C9">
        <w:rPr>
          <w:sz w:val="18"/>
          <w:szCs w:val="18"/>
          <w:lang w:val="en-US"/>
        </w:rPr>
        <w:t>used.</w:t>
      </w:r>
    </w:p>
    <w:p w14:paraId="6CD0D657" w14:textId="16BAC51C" w:rsidR="00AF51AA" w:rsidRDefault="00AF51AA" w:rsidP="005703DA">
      <w:pPr>
        <w:rPr>
          <w:b/>
          <w:bCs/>
          <w:sz w:val="18"/>
          <w:szCs w:val="18"/>
          <w:lang w:val="en-US"/>
        </w:rPr>
      </w:pPr>
      <w:r w:rsidRPr="00AF51AA">
        <w:rPr>
          <w:b/>
          <w:bCs/>
          <w:sz w:val="18"/>
          <w:szCs w:val="18"/>
          <w:lang w:val="en-US"/>
        </w:rPr>
        <w:t>Acquisition,</w:t>
      </w:r>
      <w:r>
        <w:rPr>
          <w:b/>
          <w:bCs/>
          <w:sz w:val="18"/>
          <w:szCs w:val="18"/>
          <w:lang w:val="en-US"/>
        </w:rPr>
        <w:t xml:space="preserve"> </w:t>
      </w:r>
      <w:r w:rsidRPr="00AF51AA">
        <w:rPr>
          <w:b/>
          <w:bCs/>
          <w:sz w:val="18"/>
          <w:szCs w:val="18"/>
          <w:lang w:val="en-US"/>
        </w:rPr>
        <w:t>Buyback,</w:t>
      </w:r>
      <w:r>
        <w:rPr>
          <w:b/>
          <w:bCs/>
          <w:sz w:val="18"/>
          <w:szCs w:val="18"/>
          <w:lang w:val="en-US"/>
        </w:rPr>
        <w:t xml:space="preserve"> </w:t>
      </w:r>
      <w:r w:rsidRPr="00AF51AA">
        <w:rPr>
          <w:b/>
          <w:bCs/>
          <w:sz w:val="18"/>
          <w:szCs w:val="18"/>
          <w:lang w:val="en-US"/>
        </w:rPr>
        <w:t>Charity</w:t>
      </w:r>
      <w:r>
        <w:rPr>
          <w:b/>
          <w:bCs/>
          <w:sz w:val="18"/>
          <w:szCs w:val="18"/>
          <w:lang w:val="en-US"/>
        </w:rPr>
        <w:t xml:space="preserve">,  </w:t>
      </w:r>
      <w:r w:rsidRPr="00AF51AA">
        <w:rPr>
          <w:b/>
          <w:bCs/>
          <w:sz w:val="18"/>
          <w:szCs w:val="18"/>
          <w:lang w:val="en-US"/>
        </w:rPr>
        <w:t>Closure or Disinvestment,</w:t>
      </w:r>
      <w:r>
        <w:rPr>
          <w:b/>
          <w:bCs/>
          <w:sz w:val="18"/>
          <w:szCs w:val="18"/>
          <w:lang w:val="en-US"/>
        </w:rPr>
        <w:t xml:space="preserve"> </w:t>
      </w:r>
      <w:r w:rsidRPr="00AF51AA">
        <w:rPr>
          <w:b/>
          <w:bCs/>
          <w:sz w:val="18"/>
          <w:szCs w:val="18"/>
          <w:lang w:val="en-US"/>
        </w:rPr>
        <w:t>Conference,</w:t>
      </w:r>
      <w:r>
        <w:rPr>
          <w:b/>
          <w:bCs/>
          <w:sz w:val="18"/>
          <w:szCs w:val="18"/>
          <w:lang w:val="en-US"/>
        </w:rPr>
        <w:t xml:space="preserve"> </w:t>
      </w:r>
      <w:r w:rsidRPr="00AF51AA">
        <w:rPr>
          <w:b/>
          <w:bCs/>
          <w:sz w:val="18"/>
          <w:szCs w:val="18"/>
          <w:lang w:val="en-US"/>
        </w:rPr>
        <w:t>Dividend,</w:t>
      </w:r>
      <w:r>
        <w:rPr>
          <w:b/>
          <w:bCs/>
          <w:sz w:val="18"/>
          <w:szCs w:val="18"/>
          <w:lang w:val="en-US"/>
        </w:rPr>
        <w:t xml:space="preserve"> </w:t>
      </w:r>
      <w:r w:rsidRPr="00AF51AA">
        <w:rPr>
          <w:b/>
          <w:bCs/>
          <w:sz w:val="18"/>
          <w:szCs w:val="18"/>
          <w:lang w:val="en-US"/>
        </w:rPr>
        <w:t>Lawsuit,</w:t>
      </w:r>
      <w:r>
        <w:rPr>
          <w:b/>
          <w:bCs/>
          <w:sz w:val="18"/>
          <w:szCs w:val="18"/>
          <w:lang w:val="en-US"/>
        </w:rPr>
        <w:t xml:space="preserve"> </w:t>
      </w:r>
      <w:r w:rsidRPr="00AF51AA">
        <w:rPr>
          <w:b/>
          <w:bCs/>
          <w:sz w:val="18"/>
          <w:szCs w:val="18"/>
          <w:lang w:val="en-US"/>
        </w:rPr>
        <w:t>Management,</w:t>
      </w:r>
      <w:r>
        <w:rPr>
          <w:b/>
          <w:bCs/>
          <w:sz w:val="18"/>
          <w:szCs w:val="18"/>
          <w:lang w:val="en-US"/>
        </w:rPr>
        <w:t xml:space="preserve"> </w:t>
      </w:r>
      <w:r w:rsidRPr="00AF51AA">
        <w:rPr>
          <w:b/>
          <w:bCs/>
          <w:sz w:val="18"/>
          <w:szCs w:val="18"/>
          <w:lang w:val="en-US"/>
        </w:rPr>
        <w:t>Offering,</w:t>
      </w:r>
      <w:r>
        <w:rPr>
          <w:b/>
          <w:bCs/>
          <w:sz w:val="18"/>
          <w:szCs w:val="18"/>
          <w:lang w:val="en-US"/>
        </w:rPr>
        <w:t xml:space="preserve"> </w:t>
      </w:r>
      <w:r w:rsidRPr="00AF51AA">
        <w:rPr>
          <w:b/>
          <w:bCs/>
          <w:sz w:val="18"/>
          <w:szCs w:val="18"/>
          <w:lang w:val="en-US"/>
        </w:rPr>
        <w:t>Products and Services,</w:t>
      </w:r>
      <w:r>
        <w:rPr>
          <w:b/>
          <w:bCs/>
          <w:sz w:val="18"/>
          <w:szCs w:val="18"/>
          <w:lang w:val="en-US"/>
        </w:rPr>
        <w:t xml:space="preserve"> </w:t>
      </w:r>
      <w:r w:rsidRPr="00AF51AA">
        <w:rPr>
          <w:b/>
          <w:bCs/>
          <w:sz w:val="18"/>
          <w:szCs w:val="18"/>
          <w:lang w:val="en-US"/>
        </w:rPr>
        <w:t>Quarterly Announcement,</w:t>
      </w:r>
      <w:r>
        <w:rPr>
          <w:b/>
          <w:bCs/>
          <w:sz w:val="18"/>
          <w:szCs w:val="18"/>
          <w:lang w:val="en-US"/>
        </w:rPr>
        <w:t xml:space="preserve"> </w:t>
      </w:r>
      <w:r w:rsidRPr="00AF51AA">
        <w:rPr>
          <w:b/>
          <w:bCs/>
          <w:sz w:val="18"/>
          <w:szCs w:val="18"/>
          <w:lang w:val="en-US"/>
        </w:rPr>
        <w:t>Quarterly Results,</w:t>
      </w:r>
      <w:r>
        <w:rPr>
          <w:b/>
          <w:bCs/>
          <w:sz w:val="18"/>
          <w:szCs w:val="18"/>
          <w:lang w:val="en-US"/>
        </w:rPr>
        <w:t xml:space="preserve"> </w:t>
      </w:r>
      <w:r w:rsidRPr="00AF51AA">
        <w:rPr>
          <w:b/>
          <w:bCs/>
          <w:sz w:val="18"/>
          <w:szCs w:val="18"/>
          <w:lang w:val="en-US"/>
        </w:rPr>
        <w:t>Regulation,</w:t>
      </w:r>
      <w:r>
        <w:rPr>
          <w:b/>
          <w:bCs/>
          <w:sz w:val="18"/>
          <w:szCs w:val="18"/>
          <w:lang w:val="en-US"/>
        </w:rPr>
        <w:t xml:space="preserve"> </w:t>
      </w:r>
      <w:r w:rsidRPr="00AF51AA">
        <w:rPr>
          <w:b/>
          <w:bCs/>
          <w:sz w:val="18"/>
          <w:szCs w:val="18"/>
          <w:lang w:val="en-US"/>
        </w:rPr>
        <w:t>Report,</w:t>
      </w:r>
      <w:r>
        <w:rPr>
          <w:b/>
          <w:bCs/>
          <w:sz w:val="18"/>
          <w:szCs w:val="18"/>
          <w:lang w:val="en-US"/>
        </w:rPr>
        <w:t xml:space="preserve"> </w:t>
      </w:r>
      <w:r w:rsidRPr="00AF51AA">
        <w:rPr>
          <w:b/>
          <w:bCs/>
          <w:sz w:val="18"/>
          <w:szCs w:val="18"/>
          <w:lang w:val="en-US"/>
        </w:rPr>
        <w:t>Study</w:t>
      </w:r>
    </w:p>
    <w:p w14:paraId="0A76B0AD" w14:textId="309204D9" w:rsidR="002F5DE4" w:rsidRPr="002F5DE4" w:rsidRDefault="002F5DE4" w:rsidP="005703DA">
      <w:pPr>
        <w:rPr>
          <w:sz w:val="18"/>
          <w:szCs w:val="18"/>
          <w:lang w:val="en-US"/>
        </w:rPr>
      </w:pPr>
      <w:r>
        <w:rPr>
          <w:sz w:val="18"/>
          <w:szCs w:val="18"/>
          <w:lang w:val="en-US"/>
        </w:rPr>
        <w:t>To then produce the training set ___ press statements are manually classed by observation.</w:t>
      </w:r>
      <w:r w:rsidR="00253931">
        <w:rPr>
          <w:sz w:val="18"/>
          <w:szCs w:val="18"/>
          <w:lang w:val="en-US"/>
        </w:rPr>
        <w:t xml:space="preserve"> A much larger training set is limited by the time it takes to </w:t>
      </w:r>
      <w:r w:rsidR="00027917">
        <w:rPr>
          <w:sz w:val="18"/>
          <w:szCs w:val="18"/>
          <w:lang w:val="en-US"/>
        </w:rPr>
        <w:t>manually</w:t>
      </w:r>
      <w:r w:rsidR="00253931">
        <w:rPr>
          <w:sz w:val="18"/>
          <w:szCs w:val="18"/>
          <w:lang w:val="en-US"/>
        </w:rPr>
        <w:t xml:space="preserve"> do this the need for a class imbalance. Many classifications algorithm suffer from a class imbalance as they often default to just predicting the most common class.</w:t>
      </w:r>
    </w:p>
    <w:p w14:paraId="38C92139" w14:textId="19131E21" w:rsidR="001A68CD" w:rsidRDefault="00AC217B" w:rsidP="00CF6B9B">
      <w:pPr>
        <w:jc w:val="center"/>
        <w:rPr>
          <w:lang w:val="en-US"/>
        </w:rPr>
      </w:pPr>
      <w:r>
        <w:rPr>
          <w:noProof/>
          <w:lang w:val="en-US"/>
        </w:rPr>
        <w:drawing>
          <wp:inline distT="0" distB="0" distL="0" distR="0" wp14:anchorId="757AD763" wp14:editId="55E95A26">
            <wp:extent cx="3638550" cy="2183130"/>
            <wp:effectExtent l="0" t="0" r="0" b="7620"/>
            <wp:docPr id="779662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708" cy="2185025"/>
                    </a:xfrm>
                    <a:prstGeom prst="rect">
                      <a:avLst/>
                    </a:prstGeom>
                    <a:noFill/>
                  </pic:spPr>
                </pic:pic>
              </a:graphicData>
            </a:graphic>
          </wp:inline>
        </w:drawing>
      </w:r>
    </w:p>
    <w:p w14:paraId="34CB5B24" w14:textId="77777777" w:rsidR="00432620" w:rsidRDefault="00432620" w:rsidP="004E5B42">
      <w:pPr>
        <w:rPr>
          <w:noProof/>
          <w:lang w:val="en-US"/>
        </w:rPr>
      </w:pPr>
    </w:p>
    <w:p w14:paraId="04A3C5BB" w14:textId="7413C076" w:rsidR="003D2570" w:rsidRDefault="00CF6B9B" w:rsidP="00CF6B9B">
      <w:pPr>
        <w:jc w:val="center"/>
        <w:rPr>
          <w:noProof/>
          <w:lang w:val="en-US"/>
        </w:rPr>
      </w:pPr>
      <w:r>
        <w:rPr>
          <w:noProof/>
          <w:lang w:val="en-US"/>
        </w:rPr>
        <w:lastRenderedPageBreak/>
        <w:t xml:space="preserve">4.1 </w:t>
      </w:r>
      <w:r w:rsidR="00C1199B">
        <w:rPr>
          <w:noProof/>
          <w:lang w:val="en-US"/>
        </w:rPr>
        <w:t xml:space="preserve">Naïve </w:t>
      </w:r>
      <w:r w:rsidR="003C1BEA">
        <w:rPr>
          <w:noProof/>
          <w:lang w:val="en-US"/>
        </w:rPr>
        <w:t>B</w:t>
      </w:r>
      <w:r w:rsidR="00C1199B">
        <w:rPr>
          <w:noProof/>
          <w:lang w:val="en-US"/>
        </w:rPr>
        <w:t>ayes</w:t>
      </w:r>
    </w:p>
    <w:p w14:paraId="7AB2947B" w14:textId="6BED84F2" w:rsidR="004C65A9" w:rsidRDefault="009457A2" w:rsidP="009457A2">
      <w:pPr>
        <w:rPr>
          <w:sz w:val="18"/>
          <w:szCs w:val="18"/>
          <w:lang w:val="en-US"/>
        </w:rPr>
      </w:pPr>
      <w:r>
        <w:rPr>
          <w:sz w:val="18"/>
          <w:szCs w:val="18"/>
          <w:lang w:val="en-US"/>
        </w:rPr>
        <w:t xml:space="preserve">The first machine learning method used is naïve bayes this </w:t>
      </w:r>
      <w:r w:rsidR="008C6819">
        <w:rPr>
          <w:sz w:val="18"/>
          <w:szCs w:val="18"/>
          <w:lang w:val="en-US"/>
        </w:rPr>
        <w:t xml:space="preserve">approach </w:t>
      </w:r>
      <w:r>
        <w:rPr>
          <w:sz w:val="18"/>
          <w:szCs w:val="18"/>
          <w:lang w:val="en-US"/>
        </w:rPr>
        <w:t xml:space="preserve">is </w:t>
      </w:r>
      <w:r w:rsidR="008C6819">
        <w:rPr>
          <w:sz w:val="18"/>
          <w:szCs w:val="18"/>
          <w:lang w:val="en-US"/>
        </w:rPr>
        <w:t xml:space="preserve">a </w:t>
      </w:r>
      <w:r>
        <w:rPr>
          <w:sz w:val="18"/>
          <w:szCs w:val="18"/>
          <w:lang w:val="en-US"/>
        </w:rPr>
        <w:t xml:space="preserve">supervised </w:t>
      </w:r>
      <w:r w:rsidR="008C6819">
        <w:rPr>
          <w:sz w:val="18"/>
          <w:szCs w:val="18"/>
          <w:lang w:val="en-US"/>
        </w:rPr>
        <w:t xml:space="preserve">technique </w:t>
      </w:r>
      <w:r>
        <w:rPr>
          <w:sz w:val="18"/>
          <w:szCs w:val="18"/>
          <w:lang w:val="en-US"/>
        </w:rPr>
        <w:t>and a popular choice as a baseline algorithm.</w:t>
      </w:r>
      <w:r w:rsidR="008C6819">
        <w:rPr>
          <w:sz w:val="18"/>
          <w:szCs w:val="18"/>
          <w:lang w:val="en-US"/>
        </w:rPr>
        <w:t xml:space="preserve"> To train</w:t>
      </w:r>
      <w:r w:rsidR="00B75C7D">
        <w:rPr>
          <w:sz w:val="18"/>
          <w:szCs w:val="18"/>
          <w:lang w:val="en-US"/>
        </w:rPr>
        <w:t xml:space="preserve"> </w:t>
      </w:r>
      <w:r w:rsidR="003C1BEA">
        <w:rPr>
          <w:sz w:val="18"/>
          <w:szCs w:val="18"/>
          <w:lang w:val="en-US"/>
        </w:rPr>
        <w:t>Naïve Bayes</w:t>
      </w:r>
      <w:r w:rsidR="004251E7">
        <w:rPr>
          <w:sz w:val="18"/>
          <w:szCs w:val="18"/>
          <w:lang w:val="en-US"/>
        </w:rPr>
        <w:t>, Bayes</w:t>
      </w:r>
      <w:r w:rsidR="00B75C7D">
        <w:rPr>
          <w:sz w:val="18"/>
          <w:szCs w:val="18"/>
          <w:lang w:val="en-US"/>
        </w:rPr>
        <w:t xml:space="preserve"> theorem </w:t>
      </w:r>
      <w:r w:rsidR="008C6819">
        <w:rPr>
          <w:sz w:val="18"/>
          <w:szCs w:val="18"/>
          <w:lang w:val="en-US"/>
        </w:rPr>
        <w:t xml:space="preserve">is employed </w:t>
      </w:r>
      <w:r w:rsidR="00B75C7D">
        <w:rPr>
          <w:sz w:val="18"/>
          <w:szCs w:val="18"/>
          <w:lang w:val="en-US"/>
        </w:rPr>
        <w:t xml:space="preserve">(equation1) </w:t>
      </w:r>
      <w:r w:rsidR="008C6819">
        <w:rPr>
          <w:sz w:val="18"/>
          <w:szCs w:val="18"/>
          <w:lang w:val="en-US"/>
        </w:rPr>
        <w:t>to</w:t>
      </w:r>
      <w:r w:rsidR="004251E7">
        <w:rPr>
          <w:sz w:val="18"/>
          <w:szCs w:val="18"/>
          <w:lang w:val="en-US"/>
        </w:rPr>
        <w:t xml:space="preserve"> train and</w:t>
      </w:r>
      <w:r w:rsidR="008C6819">
        <w:rPr>
          <w:sz w:val="18"/>
          <w:szCs w:val="18"/>
          <w:lang w:val="en-US"/>
        </w:rPr>
        <w:t xml:space="preserve"> </w:t>
      </w:r>
      <w:r w:rsidR="003C1BEA">
        <w:rPr>
          <w:sz w:val="18"/>
          <w:szCs w:val="18"/>
          <w:lang w:val="en-US"/>
        </w:rPr>
        <w:t>calculate</w:t>
      </w:r>
      <w:r w:rsidR="00B75C7D">
        <w:rPr>
          <w:sz w:val="18"/>
          <w:szCs w:val="18"/>
          <w:lang w:val="en-US"/>
        </w:rPr>
        <w:t xml:space="preserve"> </w:t>
      </w:r>
      <w:r w:rsidR="003C1BEA" w:rsidRPr="003C1BEA">
        <w:rPr>
          <w:sz w:val="18"/>
          <w:szCs w:val="18"/>
          <w:lang w:val="en-US"/>
        </w:rPr>
        <w:t>posterior probabilities</w:t>
      </w:r>
      <w:r w:rsidR="003C1BEA">
        <w:rPr>
          <w:sz w:val="18"/>
          <w:szCs w:val="18"/>
          <w:lang w:val="en-US"/>
        </w:rPr>
        <w:t xml:space="preserve"> given occurrences of certain features within the dataset. </w:t>
      </w:r>
      <w:r w:rsidR="008C6819">
        <w:rPr>
          <w:sz w:val="18"/>
          <w:szCs w:val="18"/>
          <w:lang w:val="en-US"/>
        </w:rPr>
        <w:t xml:space="preserve">One assumption </w:t>
      </w:r>
      <w:r w:rsidR="00952D54">
        <w:rPr>
          <w:sz w:val="18"/>
          <w:szCs w:val="18"/>
          <w:lang w:val="en-US"/>
        </w:rPr>
        <w:t>with</w:t>
      </w:r>
      <w:r w:rsidR="008C6819">
        <w:rPr>
          <w:sz w:val="18"/>
          <w:szCs w:val="18"/>
          <w:lang w:val="en-US"/>
        </w:rPr>
        <w:t xml:space="preserve"> Naïve Bayes is that each class is independent of each other</w:t>
      </w:r>
      <w:r w:rsidR="00952D54">
        <w:rPr>
          <w:sz w:val="18"/>
          <w:szCs w:val="18"/>
          <w:lang w:val="en-US"/>
        </w:rPr>
        <w:t xml:space="preserve">. As a result of this </w:t>
      </w:r>
      <w:r w:rsidR="00242959">
        <w:rPr>
          <w:sz w:val="18"/>
          <w:szCs w:val="18"/>
          <w:lang w:val="en-US"/>
        </w:rPr>
        <w:t>the number</w:t>
      </w:r>
      <w:r w:rsidR="00952D54">
        <w:rPr>
          <w:sz w:val="18"/>
          <w:szCs w:val="18"/>
          <w:lang w:val="en-US"/>
        </w:rPr>
        <w:t xml:space="preserve"> of calculations is reduced drastically making the method extremely fast to train.</w:t>
      </w:r>
    </w:p>
    <w:p w14:paraId="38626BE8" w14:textId="3486A2B1" w:rsidR="004C65A9" w:rsidRPr="004664A2" w:rsidRDefault="004C65A9" w:rsidP="004C65A9">
      <w:pPr>
        <w:jc w:val="center"/>
        <w:rPr>
          <w:rFonts w:eastAsiaTheme="minorEastAsia"/>
          <w:lang w:val="en-US"/>
        </w:rPr>
      </w:pPr>
      <m:oMathPara>
        <m:oMath>
          <m:r>
            <w:rPr>
              <w:rFonts w:ascii="Cambria Math" w:hAnsi="Cambria Math" w:cs="Cambria Math"/>
              <w:lang w:val="en-US"/>
            </w:rPr>
            <m:t>P</m:t>
          </m:r>
          <m:d>
            <m:dPr>
              <m:ctrlPr>
                <w:rPr>
                  <w:rFonts w:ascii="Cambria Math" w:hAnsi="Cambria Math" w:cs="Cambria Math"/>
                  <w:lang w:val="en-US"/>
                </w:rPr>
              </m:ctrlPr>
            </m:dPr>
            <m:e>
              <m:r>
                <w:rPr>
                  <w:rFonts w:ascii="Cambria Math" w:hAnsi="Cambria Math" w:cs="Cambria Math"/>
                  <w:lang w:val="en-US"/>
                </w:rPr>
                <m:t>A</m:t>
              </m:r>
            </m:e>
            <m:e>
              <m:r>
                <w:rPr>
                  <w:rFonts w:ascii="Cambria Math" w:hAnsi="Cambria Math" w:cs="Cambria Math"/>
                  <w:lang w:val="en-US"/>
                </w:rPr>
                <m:t>B</m:t>
              </m:r>
            </m:e>
          </m:d>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P</m:t>
              </m:r>
              <m:d>
                <m:dPr>
                  <m:ctrlPr>
                    <w:rPr>
                      <w:rFonts w:ascii="Cambria Math" w:hAnsi="Cambria Math" w:cs="Cambria Math"/>
                      <w:lang w:val="en-US"/>
                    </w:rPr>
                  </m:ctrlPr>
                </m:dPr>
                <m:e>
                  <m:r>
                    <w:rPr>
                      <w:rFonts w:ascii="Cambria Math" w:hAnsi="Cambria Math" w:cs="Cambria Math"/>
                      <w:lang w:val="en-US"/>
                    </w:rPr>
                    <m:t>B</m:t>
                  </m:r>
                </m:e>
                <m:e>
                  <m:r>
                    <w:rPr>
                      <w:rFonts w:ascii="Cambria Math" w:hAnsi="Cambria Math" w:cs="Cambria Math"/>
                      <w:lang w:val="en-US"/>
                    </w:rPr>
                    <m:t>A</m:t>
                  </m:r>
                </m:e>
              </m:d>
              <m:r>
                <w:rPr>
                  <w:rFonts w:ascii="Cambria Math" w:hAnsi="Cambria Math" w:cs="Cambria Math"/>
                  <w:lang w:val="en-US"/>
                </w:rPr>
                <m:t>P(A)</m:t>
              </m:r>
            </m:num>
            <m:den>
              <m:r>
                <m:rPr>
                  <m:sty m:val="p"/>
                </m:rPr>
                <w:rPr>
                  <w:rFonts w:ascii="Cambria Math" w:hAnsi="Cambria Math" w:cs="Cambria Math"/>
                  <w:lang w:val="en-US"/>
                </w:rPr>
                <m:t>P(B)</m:t>
              </m:r>
            </m:den>
          </m:f>
        </m:oMath>
      </m:oMathPara>
    </w:p>
    <w:p w14:paraId="4EBB0F95" w14:textId="03A42015" w:rsidR="004C65A9" w:rsidRPr="004664A2" w:rsidRDefault="0068555A" w:rsidP="00A710CD">
      <w:pPr>
        <w:jc w:val="center"/>
        <w:rPr>
          <w:i/>
          <w:iCs/>
          <w:sz w:val="18"/>
          <w:szCs w:val="18"/>
          <w:lang w:val="en-US"/>
        </w:rPr>
      </w:pPr>
      <w:r w:rsidRPr="004664A2">
        <w:rPr>
          <w:rFonts w:eastAsiaTheme="minorEastAsia"/>
          <w:i/>
          <w:iCs/>
          <w:sz w:val="18"/>
          <w:szCs w:val="18"/>
          <w:lang w:val="en-US"/>
        </w:rPr>
        <w:t xml:space="preserve">Equation 1 – Bayes </w:t>
      </w:r>
      <w:r w:rsidR="00A710CD" w:rsidRPr="004664A2">
        <w:rPr>
          <w:rFonts w:eastAsiaTheme="minorEastAsia"/>
          <w:i/>
          <w:iCs/>
          <w:sz w:val="18"/>
          <w:szCs w:val="18"/>
          <w:lang w:val="en-US"/>
        </w:rPr>
        <w:t>theorem where A is the class and B is the features within in the press stat</w:t>
      </w:r>
      <w:r w:rsidR="004664A2" w:rsidRPr="004664A2">
        <w:rPr>
          <w:rFonts w:eastAsiaTheme="minorEastAsia"/>
          <w:i/>
          <w:iCs/>
          <w:sz w:val="18"/>
          <w:szCs w:val="18"/>
          <w:lang w:val="en-US"/>
        </w:rPr>
        <w:t>e</w:t>
      </w:r>
      <w:r w:rsidR="00A710CD" w:rsidRPr="004664A2">
        <w:rPr>
          <w:rFonts w:eastAsiaTheme="minorEastAsia"/>
          <w:i/>
          <w:iCs/>
          <w:sz w:val="18"/>
          <w:szCs w:val="18"/>
          <w:lang w:val="en-US"/>
        </w:rPr>
        <w:t>ment</w:t>
      </w:r>
      <w:r w:rsidR="004664A2" w:rsidRPr="004664A2">
        <w:rPr>
          <w:rFonts w:eastAsiaTheme="minorEastAsia"/>
          <w:i/>
          <w:iCs/>
          <w:sz w:val="18"/>
          <w:szCs w:val="18"/>
          <w:lang w:val="en-US"/>
        </w:rPr>
        <w:t>.</w:t>
      </w:r>
    </w:p>
    <w:p w14:paraId="6A2970E3" w14:textId="153920F3" w:rsidR="00C542D8" w:rsidRDefault="008E05AA" w:rsidP="009457A2">
      <w:pPr>
        <w:rPr>
          <w:sz w:val="18"/>
          <w:szCs w:val="18"/>
          <w:lang w:val="en-US"/>
        </w:rPr>
      </w:pPr>
      <w:r>
        <w:rPr>
          <w:sz w:val="18"/>
          <w:szCs w:val="18"/>
          <w:lang w:val="en-US"/>
        </w:rPr>
        <w:t>Before using naïve bayes the data must be pre-processed. As the first step stop word</w:t>
      </w:r>
      <w:r w:rsidR="00702951">
        <w:rPr>
          <w:sz w:val="18"/>
          <w:szCs w:val="18"/>
          <w:lang w:val="en-US"/>
        </w:rPr>
        <w:t>s</w:t>
      </w:r>
      <w:r>
        <w:rPr>
          <w:sz w:val="18"/>
          <w:szCs w:val="18"/>
          <w:lang w:val="en-US"/>
        </w:rPr>
        <w:t xml:space="preserve"> are removed these are generally words that are inconsequential to the context of the statements such as it,</w:t>
      </w:r>
      <w:r w:rsidR="005402F2">
        <w:rPr>
          <w:sz w:val="18"/>
          <w:szCs w:val="18"/>
          <w:lang w:val="en-US"/>
        </w:rPr>
        <w:t xml:space="preserve"> but, in</w:t>
      </w:r>
      <w:r>
        <w:rPr>
          <w:sz w:val="18"/>
          <w:szCs w:val="18"/>
          <w:lang w:val="en-US"/>
        </w:rPr>
        <w:t xml:space="preserve"> </w:t>
      </w:r>
      <w:r w:rsidR="005402F2">
        <w:rPr>
          <w:sz w:val="18"/>
          <w:szCs w:val="18"/>
          <w:lang w:val="en-US"/>
        </w:rPr>
        <w:t xml:space="preserve">etc. This will allow the algorithm to focus on words that matter more to each class. NLTK library </w:t>
      </w:r>
      <w:r w:rsidR="00051666">
        <w:rPr>
          <w:sz w:val="18"/>
          <w:szCs w:val="18"/>
          <w:lang w:val="en-US"/>
        </w:rPr>
        <w:t>provides a set of stop words to be used within the code</w:t>
      </w:r>
      <w:r w:rsidR="005402F2">
        <w:rPr>
          <w:sz w:val="18"/>
          <w:szCs w:val="18"/>
          <w:lang w:val="en-US"/>
        </w:rPr>
        <w:t>.</w:t>
      </w:r>
    </w:p>
    <w:p w14:paraId="3DDC0940" w14:textId="49E5A4B3" w:rsidR="00B75C7D" w:rsidRDefault="005402F2" w:rsidP="009457A2">
      <w:pPr>
        <w:rPr>
          <w:sz w:val="18"/>
          <w:szCs w:val="18"/>
          <w:lang w:val="en-US"/>
        </w:rPr>
      </w:pPr>
      <w:r>
        <w:rPr>
          <w:sz w:val="18"/>
          <w:szCs w:val="18"/>
          <w:lang w:val="en-US"/>
        </w:rPr>
        <w:t>Now the press statement</w:t>
      </w:r>
      <w:r w:rsidR="00A710CD">
        <w:rPr>
          <w:sz w:val="18"/>
          <w:szCs w:val="18"/>
          <w:lang w:val="en-US"/>
        </w:rPr>
        <w:t>s</w:t>
      </w:r>
      <w:r>
        <w:rPr>
          <w:sz w:val="18"/>
          <w:szCs w:val="18"/>
          <w:lang w:val="en-US"/>
        </w:rPr>
        <w:t xml:space="preserve"> </w:t>
      </w:r>
      <w:r w:rsidR="00301707">
        <w:rPr>
          <w:sz w:val="18"/>
          <w:szCs w:val="18"/>
          <w:lang w:val="en-US"/>
        </w:rPr>
        <w:t>need</w:t>
      </w:r>
      <w:r>
        <w:rPr>
          <w:sz w:val="18"/>
          <w:szCs w:val="18"/>
          <w:lang w:val="en-US"/>
        </w:rPr>
        <w:t xml:space="preserve"> to be </w:t>
      </w:r>
      <w:r w:rsidR="00797C3D">
        <w:rPr>
          <w:sz w:val="18"/>
          <w:szCs w:val="18"/>
          <w:lang w:val="en-US"/>
        </w:rPr>
        <w:t>vectorized</w:t>
      </w:r>
      <w:r w:rsidR="00301707">
        <w:rPr>
          <w:sz w:val="18"/>
          <w:szCs w:val="18"/>
          <w:lang w:val="en-US"/>
        </w:rPr>
        <w:t>,</w:t>
      </w:r>
      <w:r>
        <w:rPr>
          <w:sz w:val="18"/>
          <w:szCs w:val="18"/>
          <w:lang w:val="en-US"/>
        </w:rPr>
        <w:t xml:space="preserve"> </w:t>
      </w:r>
      <w:r w:rsidR="00797C3D">
        <w:rPr>
          <w:sz w:val="18"/>
          <w:szCs w:val="18"/>
          <w:lang w:val="en-US"/>
        </w:rPr>
        <w:t xml:space="preserve">a simple method is the </w:t>
      </w:r>
      <w:r w:rsidR="00301707" w:rsidRPr="00301707">
        <w:rPr>
          <w:sz w:val="18"/>
          <w:szCs w:val="18"/>
          <w:lang w:val="en-US"/>
        </w:rPr>
        <w:t>count vectorizer</w:t>
      </w:r>
      <w:r w:rsidR="00797C3D">
        <w:rPr>
          <w:sz w:val="18"/>
          <w:szCs w:val="18"/>
          <w:lang w:val="en-US"/>
        </w:rPr>
        <w:t xml:space="preserve">. A vocabulary of words is </w:t>
      </w:r>
      <w:r w:rsidR="00C542D8">
        <w:rPr>
          <w:sz w:val="18"/>
          <w:szCs w:val="18"/>
          <w:lang w:val="en-US"/>
        </w:rPr>
        <w:t>built</w:t>
      </w:r>
      <w:r w:rsidR="00797C3D">
        <w:rPr>
          <w:sz w:val="18"/>
          <w:szCs w:val="18"/>
          <w:lang w:val="en-US"/>
        </w:rPr>
        <w:t xml:space="preserve"> from the dataset containing </w:t>
      </w:r>
      <w:r w:rsidR="00C542D8">
        <w:rPr>
          <w:sz w:val="18"/>
          <w:szCs w:val="18"/>
          <w:lang w:val="en-US"/>
        </w:rPr>
        <w:t>every instance of every word. Each statement</w:t>
      </w:r>
      <w:r w:rsidR="00157629">
        <w:rPr>
          <w:sz w:val="18"/>
          <w:szCs w:val="18"/>
          <w:lang w:val="en-US"/>
        </w:rPr>
        <w:t xml:space="preserve"> is then separated </w:t>
      </w:r>
      <w:proofErr w:type="gramStart"/>
      <w:r w:rsidR="00157629">
        <w:rPr>
          <w:sz w:val="18"/>
          <w:szCs w:val="18"/>
          <w:lang w:val="en-US"/>
        </w:rPr>
        <w:t>to</w:t>
      </w:r>
      <w:proofErr w:type="gramEnd"/>
      <w:r w:rsidR="00157629">
        <w:rPr>
          <w:sz w:val="18"/>
          <w:szCs w:val="18"/>
          <w:lang w:val="en-US"/>
        </w:rPr>
        <w:t xml:space="preserve"> words and count, the vectorized statements forms and array with an index corresponding to</w:t>
      </w:r>
      <w:r w:rsidR="003232C3">
        <w:rPr>
          <w:sz w:val="18"/>
          <w:szCs w:val="18"/>
          <w:lang w:val="en-US"/>
        </w:rPr>
        <w:t xml:space="preserve"> each word in the vocabulary. The number of occurrences of each word is store</w:t>
      </w:r>
      <w:r w:rsidR="004C65A9">
        <w:rPr>
          <w:sz w:val="18"/>
          <w:szCs w:val="18"/>
          <w:lang w:val="en-US"/>
        </w:rPr>
        <w:t>d at each index.</w:t>
      </w:r>
    </w:p>
    <w:p w14:paraId="01C46946" w14:textId="40C71B2E" w:rsidR="00B75C7D" w:rsidRDefault="00A710CD" w:rsidP="009457A2">
      <w:pPr>
        <w:rPr>
          <w:sz w:val="18"/>
          <w:szCs w:val="18"/>
          <w:lang w:val="en-US"/>
        </w:rPr>
      </w:pPr>
      <w:r>
        <w:rPr>
          <w:sz w:val="18"/>
          <w:szCs w:val="18"/>
          <w:lang w:val="en-US"/>
        </w:rPr>
        <w:t xml:space="preserve">To train on the data the probabilities </w:t>
      </w:r>
      <w:r w:rsidR="00E5697E">
        <w:rPr>
          <w:sz w:val="18"/>
          <w:szCs w:val="18"/>
          <w:lang w:val="en-US"/>
        </w:rPr>
        <w:t>how often is class appear within the dataset (</w:t>
      </w:r>
      <w:r w:rsidR="004F5239">
        <w:rPr>
          <w:sz w:val="18"/>
          <w:szCs w:val="18"/>
          <w:lang w:val="en-US"/>
        </w:rPr>
        <w:t xml:space="preserve">prior </w:t>
      </w:r>
      <w:r w:rsidR="00E5697E">
        <w:rPr>
          <w:sz w:val="18"/>
          <w:szCs w:val="18"/>
          <w:lang w:val="en-US"/>
        </w:rPr>
        <w:t xml:space="preserve">probabilities). Then the probabilities of each feature (words) given each class is calculated. Now given a new statement the </w:t>
      </w:r>
      <w:r w:rsidR="00FF189C">
        <w:rPr>
          <w:sz w:val="18"/>
          <w:szCs w:val="18"/>
          <w:lang w:val="en-US"/>
        </w:rPr>
        <w:t>posterior probabilities can be calculated</w:t>
      </w:r>
      <w:r w:rsidR="006D0C53">
        <w:rPr>
          <w:sz w:val="18"/>
          <w:szCs w:val="18"/>
          <w:lang w:val="en-US"/>
        </w:rPr>
        <w:t xml:space="preserve"> for each class. The largest is</w:t>
      </w:r>
      <w:r w:rsidR="00AE2285">
        <w:rPr>
          <w:sz w:val="18"/>
          <w:szCs w:val="18"/>
          <w:lang w:val="en-US"/>
        </w:rPr>
        <w:t xml:space="preserve"> then</w:t>
      </w:r>
      <w:r w:rsidR="006D0C53">
        <w:rPr>
          <w:sz w:val="18"/>
          <w:szCs w:val="18"/>
          <w:lang w:val="en-US"/>
        </w:rPr>
        <w:t xml:space="preserve"> chosen as the class for that statement</w:t>
      </w:r>
      <w:r w:rsidR="00AE2285">
        <w:rPr>
          <w:sz w:val="18"/>
          <w:szCs w:val="18"/>
          <w:lang w:val="en-US"/>
        </w:rPr>
        <w:t xml:space="preserve"> after, by converting the index to corresponding class</w:t>
      </w:r>
      <w:r w:rsidR="006D0C53">
        <w:rPr>
          <w:sz w:val="18"/>
          <w:szCs w:val="18"/>
          <w:lang w:val="en-US"/>
        </w:rPr>
        <w:t>.</w:t>
      </w:r>
    </w:p>
    <w:p w14:paraId="1E4B98DA" w14:textId="77777777" w:rsidR="006D0C53" w:rsidRDefault="006D0C53" w:rsidP="009457A2">
      <w:pPr>
        <w:rPr>
          <w:sz w:val="18"/>
          <w:szCs w:val="18"/>
          <w:lang w:val="en-US"/>
        </w:rPr>
      </w:pPr>
    </w:p>
    <w:p w14:paraId="1F7D36B3" w14:textId="3E58A9DE" w:rsidR="00B75C7D" w:rsidRDefault="00B2526E" w:rsidP="009457A2">
      <w:pPr>
        <w:rPr>
          <w:noProof/>
          <w:lang w:val="en-US"/>
        </w:rPr>
      </w:pPr>
      <w:r>
        <w:rPr>
          <w:noProof/>
          <w:lang w:val="en-US"/>
        </w:rPr>
        <w:t>Pros and cons</w:t>
      </w:r>
    </w:p>
    <w:p w14:paraId="4F9FA7A5" w14:textId="3FDEC3BB" w:rsidR="00B2526E" w:rsidRDefault="00B2526E" w:rsidP="009457A2">
      <w:pPr>
        <w:rPr>
          <w:noProof/>
          <w:lang w:val="en-US"/>
        </w:rPr>
      </w:pPr>
      <w:r>
        <w:rPr>
          <w:noProof/>
          <w:lang w:val="en-US"/>
        </w:rPr>
        <w:t>Results</w:t>
      </w:r>
    </w:p>
    <w:p w14:paraId="1AB0ABAE" w14:textId="29B73801" w:rsidR="00242959" w:rsidRDefault="00242959" w:rsidP="009457A2">
      <w:pPr>
        <w:rPr>
          <w:noProof/>
          <w:lang w:val="en-US"/>
        </w:rPr>
      </w:pPr>
    </w:p>
    <w:p w14:paraId="4CCBC471" w14:textId="183C96E5" w:rsidR="00242959" w:rsidRDefault="00F467F0" w:rsidP="009457A2">
      <w:pPr>
        <w:rPr>
          <w:noProof/>
          <w:lang w:val="en-US"/>
        </w:rPr>
      </w:pPr>
      <w:r>
        <w:rPr>
          <w:noProof/>
          <w:lang w:val="en-US"/>
        </w:rPr>
        <w:drawing>
          <wp:anchor distT="0" distB="0" distL="114300" distR="114300" simplePos="0" relativeHeight="251663360" behindDoc="1" locked="0" layoutInCell="1" allowOverlap="1" wp14:anchorId="201D7FA0" wp14:editId="67757CE5">
            <wp:simplePos x="0" y="0"/>
            <wp:positionH relativeFrom="margin">
              <wp:align>center</wp:align>
            </wp:positionH>
            <wp:positionV relativeFrom="paragraph">
              <wp:posOffset>177800</wp:posOffset>
            </wp:positionV>
            <wp:extent cx="3194050" cy="3319145"/>
            <wp:effectExtent l="0" t="0" r="6350" b="0"/>
            <wp:wrapTight wrapText="bothSides">
              <wp:wrapPolygon edited="0">
                <wp:start x="0" y="0"/>
                <wp:lineTo x="0" y="21447"/>
                <wp:lineTo x="21514" y="21447"/>
                <wp:lineTo x="21514" y="0"/>
                <wp:lineTo x="0" y="0"/>
              </wp:wrapPolygon>
            </wp:wrapTight>
            <wp:docPr id="205404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050" cy="3319145"/>
                    </a:xfrm>
                    <a:prstGeom prst="rect">
                      <a:avLst/>
                    </a:prstGeom>
                    <a:noFill/>
                  </pic:spPr>
                </pic:pic>
              </a:graphicData>
            </a:graphic>
            <wp14:sizeRelH relativeFrom="page">
              <wp14:pctWidth>0</wp14:pctWidth>
            </wp14:sizeRelH>
            <wp14:sizeRelV relativeFrom="page">
              <wp14:pctHeight>0</wp14:pctHeight>
            </wp14:sizeRelV>
          </wp:anchor>
        </w:drawing>
      </w:r>
    </w:p>
    <w:p w14:paraId="574AB50B" w14:textId="498F4450" w:rsidR="00242959" w:rsidRDefault="00242959" w:rsidP="009457A2">
      <w:pPr>
        <w:rPr>
          <w:noProof/>
          <w:lang w:val="en-US"/>
        </w:rPr>
      </w:pPr>
    </w:p>
    <w:p w14:paraId="54ECE862" w14:textId="272E0BA7" w:rsidR="00242959" w:rsidRDefault="00242959" w:rsidP="009457A2">
      <w:pPr>
        <w:rPr>
          <w:noProof/>
          <w:lang w:val="en-US"/>
        </w:rPr>
      </w:pPr>
    </w:p>
    <w:p w14:paraId="3AD52A29" w14:textId="37442B02" w:rsidR="00242959" w:rsidRDefault="00242959" w:rsidP="009457A2">
      <w:pPr>
        <w:rPr>
          <w:noProof/>
          <w:lang w:val="en-US"/>
        </w:rPr>
      </w:pPr>
    </w:p>
    <w:p w14:paraId="26F5C292" w14:textId="4B9195D8" w:rsidR="00242959" w:rsidRDefault="00242959" w:rsidP="009457A2">
      <w:pPr>
        <w:rPr>
          <w:noProof/>
          <w:lang w:val="en-US"/>
        </w:rPr>
      </w:pPr>
    </w:p>
    <w:p w14:paraId="6013B5E3" w14:textId="77777777" w:rsidR="00242959" w:rsidRDefault="00242959" w:rsidP="009457A2">
      <w:pPr>
        <w:rPr>
          <w:noProof/>
          <w:lang w:val="en-US"/>
        </w:rPr>
      </w:pPr>
    </w:p>
    <w:p w14:paraId="7AB0FC87" w14:textId="77777777" w:rsidR="00242959" w:rsidRDefault="00242959" w:rsidP="009457A2">
      <w:pPr>
        <w:rPr>
          <w:noProof/>
          <w:lang w:val="en-US"/>
        </w:rPr>
      </w:pPr>
    </w:p>
    <w:p w14:paraId="64493788" w14:textId="77777777" w:rsidR="00242959" w:rsidRDefault="00242959" w:rsidP="009457A2">
      <w:pPr>
        <w:rPr>
          <w:noProof/>
          <w:lang w:val="en-US"/>
        </w:rPr>
      </w:pPr>
    </w:p>
    <w:p w14:paraId="3E9F1FE5" w14:textId="77777777" w:rsidR="00242959" w:rsidRDefault="00242959" w:rsidP="009457A2">
      <w:pPr>
        <w:rPr>
          <w:noProof/>
          <w:lang w:val="en-US"/>
        </w:rPr>
      </w:pPr>
    </w:p>
    <w:p w14:paraId="42FD2837" w14:textId="77777777" w:rsidR="00242959" w:rsidRDefault="00242959" w:rsidP="009457A2">
      <w:pPr>
        <w:rPr>
          <w:noProof/>
          <w:lang w:val="en-US"/>
        </w:rPr>
      </w:pPr>
    </w:p>
    <w:p w14:paraId="69051E8C" w14:textId="77777777" w:rsidR="00242959" w:rsidRDefault="00242959" w:rsidP="009457A2">
      <w:pPr>
        <w:rPr>
          <w:noProof/>
          <w:lang w:val="en-US"/>
        </w:rPr>
      </w:pPr>
    </w:p>
    <w:p w14:paraId="1D83CF21" w14:textId="77777777" w:rsidR="00242959" w:rsidRDefault="00242959" w:rsidP="009457A2">
      <w:pPr>
        <w:rPr>
          <w:noProof/>
          <w:lang w:val="en-US"/>
        </w:rPr>
      </w:pPr>
    </w:p>
    <w:p w14:paraId="7D029724" w14:textId="77777777" w:rsidR="00242959" w:rsidRDefault="00242959" w:rsidP="009457A2">
      <w:pPr>
        <w:rPr>
          <w:noProof/>
          <w:lang w:val="en-US"/>
        </w:rPr>
      </w:pPr>
    </w:p>
    <w:p w14:paraId="62A73A2A" w14:textId="77777777" w:rsidR="00242959" w:rsidRDefault="00242959" w:rsidP="009457A2">
      <w:pPr>
        <w:rPr>
          <w:noProof/>
          <w:lang w:val="en-US"/>
        </w:rPr>
      </w:pPr>
    </w:p>
    <w:p w14:paraId="7B64D772" w14:textId="77777777" w:rsidR="00242959" w:rsidRDefault="00242959" w:rsidP="009457A2">
      <w:pPr>
        <w:rPr>
          <w:noProof/>
          <w:lang w:val="en-US"/>
        </w:rPr>
      </w:pPr>
    </w:p>
    <w:p w14:paraId="2ACD0713" w14:textId="77777777" w:rsidR="00242959" w:rsidRDefault="00242959" w:rsidP="009457A2">
      <w:pPr>
        <w:rPr>
          <w:noProof/>
          <w:lang w:val="en-US"/>
        </w:rPr>
      </w:pPr>
    </w:p>
    <w:p w14:paraId="740A2F3D" w14:textId="77777777" w:rsidR="00242959" w:rsidRDefault="00242959" w:rsidP="009457A2">
      <w:pPr>
        <w:rPr>
          <w:noProof/>
          <w:lang w:val="en-US"/>
        </w:rPr>
      </w:pPr>
    </w:p>
    <w:p w14:paraId="6C6F251F" w14:textId="77777777" w:rsidR="00242959" w:rsidRDefault="00242959" w:rsidP="009457A2">
      <w:pPr>
        <w:rPr>
          <w:noProof/>
          <w:lang w:val="en-US"/>
        </w:rPr>
      </w:pPr>
    </w:p>
    <w:p w14:paraId="56EBFAFB" w14:textId="77777777" w:rsidR="00242959" w:rsidRDefault="00242959" w:rsidP="009457A2">
      <w:pPr>
        <w:rPr>
          <w:noProof/>
          <w:lang w:val="en-US"/>
        </w:rPr>
      </w:pPr>
    </w:p>
    <w:p w14:paraId="77C0B305" w14:textId="77777777" w:rsidR="00242959" w:rsidRDefault="00242959" w:rsidP="009457A2">
      <w:pPr>
        <w:rPr>
          <w:noProof/>
          <w:lang w:val="en-US"/>
        </w:rPr>
      </w:pPr>
    </w:p>
    <w:p w14:paraId="4FFD2834" w14:textId="77777777" w:rsidR="00242959" w:rsidRDefault="00242959" w:rsidP="009457A2">
      <w:pPr>
        <w:rPr>
          <w:noProof/>
          <w:lang w:val="en-US"/>
        </w:rPr>
      </w:pPr>
    </w:p>
    <w:p w14:paraId="0D5E3E58" w14:textId="77777777" w:rsidR="00242959" w:rsidRDefault="00242959" w:rsidP="009457A2">
      <w:pPr>
        <w:rPr>
          <w:noProof/>
          <w:lang w:val="en-US"/>
        </w:rPr>
      </w:pPr>
    </w:p>
    <w:p w14:paraId="1F6F326D" w14:textId="77777777" w:rsidR="00242959" w:rsidRDefault="00242959" w:rsidP="009457A2">
      <w:pPr>
        <w:rPr>
          <w:noProof/>
          <w:lang w:val="en-US"/>
        </w:rPr>
      </w:pPr>
    </w:p>
    <w:p w14:paraId="599FE0C3" w14:textId="77777777" w:rsidR="00242959" w:rsidRDefault="00242959" w:rsidP="009457A2">
      <w:pPr>
        <w:rPr>
          <w:noProof/>
          <w:lang w:val="en-US"/>
        </w:rPr>
      </w:pPr>
    </w:p>
    <w:p w14:paraId="3F24CD55" w14:textId="77777777" w:rsidR="00242959" w:rsidRDefault="00242959" w:rsidP="009457A2">
      <w:pPr>
        <w:rPr>
          <w:noProof/>
          <w:lang w:val="en-US"/>
        </w:rPr>
      </w:pPr>
    </w:p>
    <w:p w14:paraId="703B2B6E" w14:textId="77777777" w:rsidR="00242959" w:rsidRDefault="00242959" w:rsidP="009457A2">
      <w:pPr>
        <w:rPr>
          <w:noProof/>
          <w:lang w:val="en-US"/>
        </w:rPr>
      </w:pPr>
    </w:p>
    <w:p w14:paraId="34B321F9" w14:textId="77777777" w:rsidR="00242959" w:rsidRDefault="00242959" w:rsidP="009457A2">
      <w:pPr>
        <w:rPr>
          <w:noProof/>
          <w:lang w:val="en-US"/>
        </w:rPr>
      </w:pPr>
    </w:p>
    <w:p w14:paraId="2AE05F31" w14:textId="77777777" w:rsidR="00242959" w:rsidRDefault="00242959" w:rsidP="009457A2">
      <w:pPr>
        <w:rPr>
          <w:noProof/>
          <w:lang w:val="en-US"/>
        </w:rPr>
      </w:pPr>
    </w:p>
    <w:p w14:paraId="367E0654" w14:textId="77777777" w:rsidR="006D0C53" w:rsidRDefault="006D0C53" w:rsidP="009457A2">
      <w:pPr>
        <w:rPr>
          <w:noProof/>
          <w:lang w:val="en-US"/>
        </w:rPr>
      </w:pPr>
    </w:p>
    <w:p w14:paraId="3E59BD32" w14:textId="02ECB41E" w:rsidR="00CF6B9B" w:rsidRDefault="00CF6B9B" w:rsidP="00CF6B9B">
      <w:pPr>
        <w:jc w:val="center"/>
        <w:rPr>
          <w:noProof/>
          <w:lang w:val="en-US"/>
        </w:rPr>
      </w:pPr>
      <w:r>
        <w:rPr>
          <w:noProof/>
          <w:lang w:val="en-US"/>
        </w:rPr>
        <w:t>4.2 Decision Tree</w:t>
      </w:r>
      <w:r w:rsidR="00D96ABB">
        <w:rPr>
          <w:noProof/>
          <w:lang w:val="en-US"/>
        </w:rPr>
        <w:t>/Random Forest</w:t>
      </w:r>
      <w:r>
        <w:rPr>
          <w:noProof/>
          <w:lang w:val="en-US"/>
        </w:rPr>
        <w:t xml:space="preserve"> </w:t>
      </w:r>
    </w:p>
    <w:p w14:paraId="1E7D7784" w14:textId="77CD6828" w:rsidR="00FF47BF" w:rsidRDefault="00B2526E" w:rsidP="00B2526E">
      <w:pPr>
        <w:rPr>
          <w:noProof/>
          <w:sz w:val="18"/>
          <w:szCs w:val="18"/>
          <w:lang w:val="en-US"/>
        </w:rPr>
      </w:pPr>
      <w:r w:rsidRPr="00B2526E">
        <w:rPr>
          <w:noProof/>
          <w:sz w:val="18"/>
          <w:szCs w:val="18"/>
          <w:lang w:val="en-US"/>
        </w:rPr>
        <w:t>Decision tree</w:t>
      </w:r>
      <w:r w:rsidR="00BF52CE">
        <w:rPr>
          <w:noProof/>
          <w:sz w:val="18"/>
          <w:szCs w:val="18"/>
          <w:lang w:val="en-US"/>
        </w:rPr>
        <w:t>s</w:t>
      </w:r>
      <w:r w:rsidRPr="00B2526E">
        <w:rPr>
          <w:noProof/>
          <w:sz w:val="18"/>
          <w:szCs w:val="18"/>
          <w:lang w:val="en-US"/>
        </w:rPr>
        <w:t xml:space="preserve"> are another simple alternative to </w:t>
      </w:r>
      <w:r w:rsidR="009805F8">
        <w:rPr>
          <w:noProof/>
          <w:sz w:val="18"/>
          <w:szCs w:val="18"/>
          <w:lang w:val="en-US"/>
        </w:rPr>
        <w:t>N</w:t>
      </w:r>
      <w:r>
        <w:rPr>
          <w:noProof/>
          <w:sz w:val="18"/>
          <w:szCs w:val="18"/>
          <w:lang w:val="en-US"/>
        </w:rPr>
        <w:t xml:space="preserve">aïve </w:t>
      </w:r>
      <w:r w:rsidR="009805F8">
        <w:rPr>
          <w:noProof/>
          <w:sz w:val="18"/>
          <w:szCs w:val="18"/>
          <w:lang w:val="en-US"/>
        </w:rPr>
        <w:t>B</w:t>
      </w:r>
      <w:r>
        <w:rPr>
          <w:noProof/>
          <w:sz w:val="18"/>
          <w:szCs w:val="18"/>
          <w:lang w:val="en-US"/>
        </w:rPr>
        <w:t xml:space="preserve">ayes. The data is vectorised in the same way using the count </w:t>
      </w:r>
      <w:r w:rsidR="009805F8" w:rsidRPr="009805F8">
        <w:rPr>
          <w:noProof/>
          <w:sz w:val="18"/>
          <w:szCs w:val="18"/>
          <w:lang w:val="en-US"/>
        </w:rPr>
        <w:t>vectorizer</w:t>
      </w:r>
      <w:r>
        <w:rPr>
          <w:noProof/>
          <w:sz w:val="18"/>
          <w:szCs w:val="18"/>
          <w:lang w:val="en-US"/>
        </w:rPr>
        <w:t>.</w:t>
      </w:r>
      <w:r w:rsidR="00321A12">
        <w:rPr>
          <w:noProof/>
          <w:sz w:val="18"/>
          <w:szCs w:val="18"/>
          <w:lang w:val="en-US"/>
        </w:rPr>
        <w:t xml:space="preserve"> In</w:t>
      </w:r>
      <w:r w:rsidR="00BC20C4">
        <w:rPr>
          <w:noProof/>
          <w:sz w:val="18"/>
          <w:szCs w:val="18"/>
          <w:lang w:val="en-US"/>
        </w:rPr>
        <w:t xml:space="preserve"> a</w:t>
      </w:r>
      <w:r w:rsidR="00321A12">
        <w:rPr>
          <w:noProof/>
          <w:sz w:val="18"/>
          <w:szCs w:val="18"/>
          <w:lang w:val="en-US"/>
        </w:rPr>
        <w:t xml:space="preserve"> decision tree</w:t>
      </w:r>
      <w:r>
        <w:rPr>
          <w:noProof/>
          <w:sz w:val="18"/>
          <w:szCs w:val="18"/>
          <w:lang w:val="en-US"/>
        </w:rPr>
        <w:t xml:space="preserve"> </w:t>
      </w:r>
      <w:r w:rsidR="00321A12">
        <w:rPr>
          <w:noProof/>
          <w:sz w:val="18"/>
          <w:szCs w:val="18"/>
          <w:lang w:val="en-US"/>
        </w:rPr>
        <w:t>a</w:t>
      </w:r>
      <w:r w:rsidR="00935F3A">
        <w:rPr>
          <w:noProof/>
          <w:sz w:val="18"/>
          <w:szCs w:val="18"/>
          <w:lang w:val="en-US"/>
        </w:rPr>
        <w:t xml:space="preserve"> </w:t>
      </w:r>
      <w:r w:rsidR="00424F4E" w:rsidRPr="00424F4E">
        <w:rPr>
          <w:noProof/>
          <w:sz w:val="18"/>
          <w:szCs w:val="18"/>
          <w:lang w:val="en-US"/>
        </w:rPr>
        <w:t xml:space="preserve">hierarchical </w:t>
      </w:r>
      <w:r w:rsidR="00935F3A">
        <w:rPr>
          <w:noProof/>
          <w:sz w:val="18"/>
          <w:szCs w:val="18"/>
          <w:lang w:val="en-US"/>
        </w:rPr>
        <w:t xml:space="preserve">structure of nodes </w:t>
      </w:r>
      <w:r w:rsidR="00BF52CE">
        <w:rPr>
          <w:noProof/>
          <w:sz w:val="18"/>
          <w:szCs w:val="18"/>
          <w:lang w:val="en-US"/>
        </w:rPr>
        <w:t>i</w:t>
      </w:r>
      <w:r w:rsidR="00935F3A">
        <w:rPr>
          <w:noProof/>
          <w:sz w:val="18"/>
          <w:szCs w:val="18"/>
          <w:lang w:val="en-US"/>
        </w:rPr>
        <w:t xml:space="preserve">s created </w:t>
      </w:r>
      <w:r w:rsidR="00424F4E">
        <w:rPr>
          <w:noProof/>
          <w:sz w:val="18"/>
          <w:szCs w:val="18"/>
          <w:lang w:val="en-US"/>
        </w:rPr>
        <w:t>to split up the</w:t>
      </w:r>
      <w:r w:rsidR="00321A12">
        <w:rPr>
          <w:noProof/>
          <w:sz w:val="18"/>
          <w:szCs w:val="18"/>
          <w:lang w:val="en-US"/>
        </w:rPr>
        <w:t xml:space="preserve"> input data in way that </w:t>
      </w:r>
      <w:r w:rsidR="009805F8" w:rsidRPr="009805F8">
        <w:rPr>
          <w:noProof/>
          <w:sz w:val="18"/>
          <w:szCs w:val="18"/>
          <w:lang w:val="en-US"/>
        </w:rPr>
        <w:t xml:space="preserve">identifies </w:t>
      </w:r>
      <w:r w:rsidR="00321A12">
        <w:rPr>
          <w:noProof/>
          <w:sz w:val="18"/>
          <w:szCs w:val="18"/>
          <w:lang w:val="en-US"/>
        </w:rPr>
        <w:t>patterns</w:t>
      </w:r>
      <w:r w:rsidR="00424F4E">
        <w:rPr>
          <w:noProof/>
          <w:sz w:val="18"/>
          <w:szCs w:val="18"/>
          <w:lang w:val="en-US"/>
        </w:rPr>
        <w:t>. At the end of the tree there are leaf nodes that represent each class. The optimal splits of each node are lea</w:t>
      </w:r>
      <w:r w:rsidR="00321A12">
        <w:rPr>
          <w:noProof/>
          <w:sz w:val="18"/>
          <w:szCs w:val="18"/>
          <w:lang w:val="en-US"/>
        </w:rPr>
        <w:t>r</w:t>
      </w:r>
      <w:r w:rsidR="00424F4E">
        <w:rPr>
          <w:noProof/>
          <w:sz w:val="18"/>
          <w:szCs w:val="18"/>
          <w:lang w:val="en-US"/>
        </w:rPr>
        <w:t xml:space="preserve">nt </w:t>
      </w:r>
      <w:r w:rsidR="00D96ABB">
        <w:rPr>
          <w:noProof/>
          <w:sz w:val="18"/>
          <w:szCs w:val="18"/>
          <w:lang w:val="en-US"/>
        </w:rPr>
        <w:t xml:space="preserve">by </w:t>
      </w:r>
      <w:r w:rsidR="009805F8" w:rsidRPr="009805F8">
        <w:rPr>
          <w:noProof/>
          <w:sz w:val="18"/>
          <w:szCs w:val="18"/>
          <w:lang w:val="en-US"/>
        </w:rPr>
        <w:t xml:space="preserve">minimizing </w:t>
      </w:r>
      <w:r w:rsidR="00D96ABB">
        <w:rPr>
          <w:noProof/>
          <w:sz w:val="18"/>
          <w:szCs w:val="18"/>
          <w:lang w:val="en-US"/>
        </w:rPr>
        <w:t>a</w:t>
      </w:r>
      <w:r w:rsidR="009805F8">
        <w:rPr>
          <w:noProof/>
          <w:sz w:val="18"/>
          <w:szCs w:val="18"/>
          <w:lang w:val="en-US"/>
        </w:rPr>
        <w:t>n</w:t>
      </w:r>
      <w:r w:rsidR="00D96ABB">
        <w:rPr>
          <w:noProof/>
          <w:sz w:val="18"/>
          <w:szCs w:val="18"/>
          <w:lang w:val="en-US"/>
        </w:rPr>
        <w:t xml:space="preserve"> </w:t>
      </w:r>
      <w:r w:rsidR="009805F8" w:rsidRPr="009805F8">
        <w:rPr>
          <w:noProof/>
          <w:sz w:val="18"/>
          <w:szCs w:val="18"/>
          <w:lang w:val="en-US"/>
        </w:rPr>
        <w:t xml:space="preserve">impurity </w:t>
      </w:r>
      <w:r w:rsidR="00D96ABB">
        <w:rPr>
          <w:noProof/>
          <w:sz w:val="18"/>
          <w:szCs w:val="18"/>
          <w:lang w:val="en-US"/>
        </w:rPr>
        <w:t>measures</w:t>
      </w:r>
      <w:r w:rsidR="00321A12">
        <w:rPr>
          <w:noProof/>
          <w:sz w:val="18"/>
          <w:szCs w:val="18"/>
          <w:lang w:val="en-US"/>
        </w:rPr>
        <w:t xml:space="preserve"> </w:t>
      </w:r>
      <w:r w:rsidR="00BF52CE">
        <w:rPr>
          <w:noProof/>
          <w:sz w:val="18"/>
          <w:szCs w:val="18"/>
          <w:lang w:val="en-US"/>
        </w:rPr>
        <w:t>such as</w:t>
      </w:r>
      <w:r w:rsidR="00321A12">
        <w:rPr>
          <w:noProof/>
          <w:sz w:val="18"/>
          <w:szCs w:val="18"/>
          <w:lang w:val="en-US"/>
        </w:rPr>
        <w:t xml:space="preserve"> entropy</w:t>
      </w:r>
      <w:r w:rsidR="00D96ABB">
        <w:rPr>
          <w:noProof/>
          <w:sz w:val="18"/>
          <w:szCs w:val="18"/>
          <w:lang w:val="en-US"/>
        </w:rPr>
        <w:t xml:space="preserve">. Before training a </w:t>
      </w:r>
      <w:r w:rsidR="003257AD">
        <w:rPr>
          <w:noProof/>
          <w:sz w:val="18"/>
          <w:szCs w:val="18"/>
          <w:lang w:val="en-US"/>
        </w:rPr>
        <w:t xml:space="preserve">stopping </w:t>
      </w:r>
      <w:r w:rsidR="009805F8" w:rsidRPr="009805F8">
        <w:rPr>
          <w:noProof/>
          <w:sz w:val="18"/>
          <w:szCs w:val="18"/>
          <w:lang w:val="en-US"/>
        </w:rPr>
        <w:t xml:space="preserve">criterion </w:t>
      </w:r>
      <w:r w:rsidR="003257AD">
        <w:rPr>
          <w:noProof/>
          <w:sz w:val="18"/>
          <w:szCs w:val="18"/>
          <w:lang w:val="en-US"/>
        </w:rPr>
        <w:t xml:space="preserve">such as </w:t>
      </w:r>
      <w:r w:rsidR="00CB443B" w:rsidRPr="00CB443B">
        <w:rPr>
          <w:noProof/>
          <w:sz w:val="18"/>
          <w:szCs w:val="18"/>
          <w:lang w:val="en-US"/>
        </w:rPr>
        <w:t xml:space="preserve">maximum </w:t>
      </w:r>
      <w:r w:rsidR="003257AD">
        <w:rPr>
          <w:noProof/>
          <w:sz w:val="18"/>
          <w:szCs w:val="18"/>
          <w:lang w:val="en-US"/>
        </w:rPr>
        <w:t>depth</w:t>
      </w:r>
      <w:r w:rsidR="00321A12">
        <w:rPr>
          <w:noProof/>
          <w:sz w:val="18"/>
          <w:szCs w:val="18"/>
          <w:lang w:val="en-US"/>
        </w:rPr>
        <w:t xml:space="preserve"> is used</w:t>
      </w:r>
      <w:r w:rsidR="003257AD">
        <w:rPr>
          <w:noProof/>
          <w:sz w:val="18"/>
          <w:szCs w:val="18"/>
          <w:lang w:val="en-US"/>
        </w:rPr>
        <w:t xml:space="preserve">. A trained tree </w:t>
      </w:r>
      <w:r w:rsidR="00BC20C4">
        <w:rPr>
          <w:noProof/>
          <w:sz w:val="18"/>
          <w:szCs w:val="18"/>
          <w:lang w:val="en-US"/>
        </w:rPr>
        <w:t>function similar</w:t>
      </w:r>
      <w:r w:rsidR="003257AD">
        <w:rPr>
          <w:noProof/>
          <w:sz w:val="18"/>
          <w:szCs w:val="18"/>
          <w:lang w:val="en-US"/>
        </w:rPr>
        <w:t xml:space="preserve"> </w:t>
      </w:r>
      <w:r w:rsidR="00BC20C4">
        <w:rPr>
          <w:noProof/>
          <w:sz w:val="18"/>
          <w:szCs w:val="18"/>
          <w:lang w:val="en-US"/>
        </w:rPr>
        <w:t xml:space="preserve">to a large number of layered </w:t>
      </w:r>
      <w:r w:rsidR="003257AD">
        <w:rPr>
          <w:noProof/>
          <w:sz w:val="18"/>
          <w:szCs w:val="18"/>
          <w:lang w:val="en-US"/>
        </w:rPr>
        <w:t>if statements</w:t>
      </w:r>
      <w:r w:rsidR="00BC20C4">
        <w:rPr>
          <w:noProof/>
          <w:sz w:val="18"/>
          <w:szCs w:val="18"/>
          <w:lang w:val="en-US"/>
        </w:rPr>
        <w:t xml:space="preserve">. Decisions are made by traversing nodes within the tree if conditions are met </w:t>
      </w:r>
      <w:r w:rsidR="00BF52CE">
        <w:rPr>
          <w:noProof/>
          <w:sz w:val="18"/>
          <w:szCs w:val="18"/>
          <w:lang w:val="en-US"/>
        </w:rPr>
        <w:t xml:space="preserve">for example when </w:t>
      </w:r>
      <w:r w:rsidR="00AE2285">
        <w:rPr>
          <w:noProof/>
          <w:sz w:val="18"/>
          <w:szCs w:val="18"/>
          <w:lang w:val="en-US"/>
        </w:rPr>
        <w:t xml:space="preserve">a </w:t>
      </w:r>
      <w:r w:rsidR="00CB443B" w:rsidRPr="00CB443B">
        <w:rPr>
          <w:noProof/>
          <w:sz w:val="18"/>
          <w:szCs w:val="18"/>
          <w:lang w:val="en-US"/>
        </w:rPr>
        <w:t xml:space="preserve">specific </w:t>
      </w:r>
      <w:r w:rsidR="00BC20C4">
        <w:rPr>
          <w:noProof/>
          <w:sz w:val="18"/>
          <w:szCs w:val="18"/>
          <w:lang w:val="en-US"/>
        </w:rPr>
        <w:t>word</w:t>
      </w:r>
      <w:r w:rsidR="00BF52CE">
        <w:rPr>
          <w:noProof/>
          <w:sz w:val="18"/>
          <w:szCs w:val="18"/>
          <w:lang w:val="en-US"/>
        </w:rPr>
        <w:t xml:space="preserve"> is detected</w:t>
      </w:r>
      <w:r w:rsidR="00BC20C4">
        <w:rPr>
          <w:noProof/>
          <w:sz w:val="18"/>
          <w:szCs w:val="18"/>
          <w:lang w:val="en-US"/>
        </w:rPr>
        <w:t>.</w:t>
      </w:r>
    </w:p>
    <w:p w14:paraId="135C0AA0" w14:textId="4D10572B" w:rsidR="004A3BB2" w:rsidRDefault="00321A12" w:rsidP="00B2526E">
      <w:pPr>
        <w:rPr>
          <w:noProof/>
          <w:sz w:val="18"/>
          <w:szCs w:val="18"/>
          <w:lang w:val="en-US"/>
        </w:rPr>
      </w:pPr>
      <w:r>
        <w:rPr>
          <w:noProof/>
          <w:sz w:val="18"/>
          <w:szCs w:val="18"/>
          <w:lang w:val="en-US"/>
        </w:rPr>
        <w:t xml:space="preserve">A random forest </w:t>
      </w:r>
      <w:r w:rsidR="00015AAF">
        <w:rPr>
          <w:noProof/>
          <w:sz w:val="18"/>
          <w:szCs w:val="18"/>
          <w:lang w:val="en-US"/>
        </w:rPr>
        <w:t xml:space="preserve">an ensembel method of multiple decision trees trained on the data. Each decision tree is trained on a subset of the data </w:t>
      </w:r>
      <w:r w:rsidR="002C06D2">
        <w:rPr>
          <w:noProof/>
          <w:sz w:val="18"/>
          <w:szCs w:val="18"/>
          <w:lang w:val="en-US"/>
        </w:rPr>
        <w:t xml:space="preserve">by using the bagging method. </w:t>
      </w:r>
      <w:r w:rsidR="00BB3602">
        <w:rPr>
          <w:noProof/>
          <w:sz w:val="18"/>
          <w:szCs w:val="18"/>
          <w:lang w:val="en-US"/>
        </w:rPr>
        <w:t>Trees are devloped independent of each other</w:t>
      </w:r>
      <w:r w:rsidR="00D507DA">
        <w:rPr>
          <w:noProof/>
          <w:sz w:val="18"/>
          <w:szCs w:val="18"/>
          <w:lang w:val="en-US"/>
        </w:rPr>
        <w:t>. The input is then passsed into all the trees at once</w:t>
      </w:r>
      <w:r w:rsidR="00847E91">
        <w:rPr>
          <w:noProof/>
          <w:sz w:val="18"/>
          <w:szCs w:val="18"/>
          <w:lang w:val="en-US"/>
        </w:rPr>
        <w:t>, after which the ouputs are then aggregated together.</w:t>
      </w:r>
      <w:r w:rsidR="004A3BB2">
        <w:rPr>
          <w:noProof/>
          <w:sz w:val="18"/>
          <w:szCs w:val="18"/>
          <w:lang w:val="en-US"/>
        </w:rPr>
        <w:t xml:space="preserve"> </w:t>
      </w:r>
    </w:p>
    <w:p w14:paraId="2AE7DD30" w14:textId="033F5A52" w:rsidR="00242959" w:rsidRDefault="00242959" w:rsidP="00B2526E">
      <w:pPr>
        <w:rPr>
          <w:noProof/>
          <w:sz w:val="18"/>
          <w:szCs w:val="18"/>
          <w:lang w:val="en-US"/>
        </w:rPr>
      </w:pPr>
      <w:r>
        <w:rPr>
          <w:noProof/>
          <w:sz w:val="18"/>
          <w:szCs w:val="18"/>
          <w:lang w:val="en-US"/>
        </w:rPr>
        <w:lastRenderedPageBreak/>
        <w:drawing>
          <wp:anchor distT="0" distB="0" distL="114300" distR="114300" simplePos="0" relativeHeight="251662336" behindDoc="1" locked="0" layoutInCell="1" allowOverlap="1" wp14:anchorId="01BA9382" wp14:editId="02080F45">
            <wp:simplePos x="0" y="0"/>
            <wp:positionH relativeFrom="margin">
              <wp:align>center</wp:align>
            </wp:positionH>
            <wp:positionV relativeFrom="paragraph">
              <wp:posOffset>104140</wp:posOffset>
            </wp:positionV>
            <wp:extent cx="3079750" cy="3200740"/>
            <wp:effectExtent l="0" t="0" r="6350" b="0"/>
            <wp:wrapTight wrapText="bothSides">
              <wp:wrapPolygon edited="0">
                <wp:start x="0" y="0"/>
                <wp:lineTo x="0" y="21471"/>
                <wp:lineTo x="21511" y="21471"/>
                <wp:lineTo x="21511" y="0"/>
                <wp:lineTo x="0" y="0"/>
              </wp:wrapPolygon>
            </wp:wrapTight>
            <wp:docPr id="3338069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9750" cy="3200740"/>
                    </a:xfrm>
                    <a:prstGeom prst="rect">
                      <a:avLst/>
                    </a:prstGeom>
                    <a:noFill/>
                  </pic:spPr>
                </pic:pic>
              </a:graphicData>
            </a:graphic>
            <wp14:sizeRelH relativeFrom="page">
              <wp14:pctWidth>0</wp14:pctWidth>
            </wp14:sizeRelH>
            <wp14:sizeRelV relativeFrom="page">
              <wp14:pctHeight>0</wp14:pctHeight>
            </wp14:sizeRelV>
          </wp:anchor>
        </w:drawing>
      </w:r>
    </w:p>
    <w:p w14:paraId="2768B0D1" w14:textId="785177BE" w:rsidR="00242959" w:rsidRDefault="00242959" w:rsidP="00B2526E">
      <w:pPr>
        <w:rPr>
          <w:noProof/>
          <w:sz w:val="18"/>
          <w:szCs w:val="18"/>
          <w:lang w:val="en-US"/>
        </w:rPr>
      </w:pPr>
    </w:p>
    <w:p w14:paraId="13864235" w14:textId="1D73EC5C" w:rsidR="00242959" w:rsidRDefault="00242959" w:rsidP="00B2526E">
      <w:pPr>
        <w:rPr>
          <w:noProof/>
          <w:sz w:val="18"/>
          <w:szCs w:val="18"/>
          <w:lang w:val="en-US"/>
        </w:rPr>
      </w:pPr>
    </w:p>
    <w:p w14:paraId="32B142C8" w14:textId="7F255C91" w:rsidR="00242959" w:rsidRDefault="00242959" w:rsidP="00B2526E">
      <w:pPr>
        <w:rPr>
          <w:noProof/>
          <w:sz w:val="18"/>
          <w:szCs w:val="18"/>
          <w:lang w:val="en-US"/>
        </w:rPr>
      </w:pPr>
    </w:p>
    <w:p w14:paraId="39A4E524" w14:textId="77777777" w:rsidR="00242959" w:rsidRDefault="00242959" w:rsidP="00B2526E">
      <w:pPr>
        <w:rPr>
          <w:noProof/>
          <w:sz w:val="18"/>
          <w:szCs w:val="18"/>
          <w:lang w:val="en-US"/>
        </w:rPr>
      </w:pPr>
    </w:p>
    <w:p w14:paraId="024DC7DF" w14:textId="77777777" w:rsidR="00242959" w:rsidRDefault="00242959" w:rsidP="00B2526E">
      <w:pPr>
        <w:rPr>
          <w:noProof/>
          <w:sz w:val="18"/>
          <w:szCs w:val="18"/>
          <w:lang w:val="en-US"/>
        </w:rPr>
      </w:pPr>
    </w:p>
    <w:p w14:paraId="08A3E2D4" w14:textId="77777777" w:rsidR="00242959" w:rsidRDefault="00242959" w:rsidP="00B2526E">
      <w:pPr>
        <w:rPr>
          <w:noProof/>
          <w:sz w:val="18"/>
          <w:szCs w:val="18"/>
          <w:lang w:val="en-US"/>
        </w:rPr>
      </w:pPr>
    </w:p>
    <w:p w14:paraId="781F4322" w14:textId="77777777" w:rsidR="00242959" w:rsidRDefault="00242959" w:rsidP="00B2526E">
      <w:pPr>
        <w:rPr>
          <w:noProof/>
          <w:sz w:val="18"/>
          <w:szCs w:val="18"/>
          <w:lang w:val="en-US"/>
        </w:rPr>
      </w:pPr>
    </w:p>
    <w:p w14:paraId="00A3BF38" w14:textId="77777777" w:rsidR="00242959" w:rsidRDefault="00242959" w:rsidP="00B2526E">
      <w:pPr>
        <w:rPr>
          <w:noProof/>
          <w:sz w:val="18"/>
          <w:szCs w:val="18"/>
          <w:lang w:val="en-US"/>
        </w:rPr>
      </w:pPr>
    </w:p>
    <w:p w14:paraId="77FC05A9" w14:textId="77777777" w:rsidR="00242959" w:rsidRDefault="00242959" w:rsidP="00B2526E">
      <w:pPr>
        <w:rPr>
          <w:noProof/>
          <w:sz w:val="18"/>
          <w:szCs w:val="18"/>
          <w:lang w:val="en-US"/>
        </w:rPr>
      </w:pPr>
    </w:p>
    <w:p w14:paraId="10371600" w14:textId="77777777" w:rsidR="00242959" w:rsidRDefault="00242959" w:rsidP="00B2526E">
      <w:pPr>
        <w:rPr>
          <w:noProof/>
          <w:sz w:val="18"/>
          <w:szCs w:val="18"/>
          <w:lang w:val="en-US"/>
        </w:rPr>
      </w:pPr>
    </w:p>
    <w:p w14:paraId="2375D3DB" w14:textId="77777777" w:rsidR="00242959" w:rsidRDefault="00242959" w:rsidP="00B2526E">
      <w:pPr>
        <w:rPr>
          <w:noProof/>
          <w:sz w:val="18"/>
          <w:szCs w:val="18"/>
          <w:lang w:val="en-US"/>
        </w:rPr>
      </w:pPr>
    </w:p>
    <w:p w14:paraId="7E2360FD" w14:textId="77777777" w:rsidR="00242959" w:rsidRDefault="00242959" w:rsidP="00B2526E">
      <w:pPr>
        <w:rPr>
          <w:noProof/>
          <w:sz w:val="18"/>
          <w:szCs w:val="18"/>
          <w:lang w:val="en-US"/>
        </w:rPr>
      </w:pPr>
    </w:p>
    <w:p w14:paraId="5337892D" w14:textId="77777777" w:rsidR="00242959" w:rsidRDefault="00242959" w:rsidP="00B2526E">
      <w:pPr>
        <w:rPr>
          <w:noProof/>
          <w:sz w:val="18"/>
          <w:szCs w:val="18"/>
          <w:lang w:val="en-US"/>
        </w:rPr>
      </w:pPr>
    </w:p>
    <w:p w14:paraId="6AE8C4EC" w14:textId="77777777" w:rsidR="00242959" w:rsidRDefault="00242959" w:rsidP="00B2526E">
      <w:pPr>
        <w:rPr>
          <w:noProof/>
          <w:sz w:val="18"/>
          <w:szCs w:val="18"/>
          <w:lang w:val="en-US"/>
        </w:rPr>
      </w:pPr>
    </w:p>
    <w:p w14:paraId="2BCD7AFA" w14:textId="77777777" w:rsidR="00242959" w:rsidRDefault="00242959" w:rsidP="00B2526E">
      <w:pPr>
        <w:rPr>
          <w:noProof/>
          <w:sz w:val="18"/>
          <w:szCs w:val="18"/>
          <w:lang w:val="en-US"/>
        </w:rPr>
      </w:pPr>
    </w:p>
    <w:p w14:paraId="10AB8AF8" w14:textId="77777777" w:rsidR="00242959" w:rsidRDefault="00242959" w:rsidP="00B2526E">
      <w:pPr>
        <w:rPr>
          <w:noProof/>
          <w:sz w:val="18"/>
          <w:szCs w:val="18"/>
          <w:lang w:val="en-US"/>
        </w:rPr>
      </w:pPr>
    </w:p>
    <w:p w14:paraId="13E19E40" w14:textId="77777777" w:rsidR="00242959" w:rsidRDefault="00242959" w:rsidP="00B2526E">
      <w:pPr>
        <w:rPr>
          <w:noProof/>
          <w:sz w:val="18"/>
          <w:szCs w:val="18"/>
          <w:lang w:val="en-US"/>
        </w:rPr>
      </w:pPr>
    </w:p>
    <w:p w14:paraId="517B9C12" w14:textId="77777777" w:rsidR="00242959" w:rsidRDefault="00242959" w:rsidP="00B2526E">
      <w:pPr>
        <w:rPr>
          <w:noProof/>
          <w:sz w:val="18"/>
          <w:szCs w:val="18"/>
          <w:lang w:val="en-US"/>
        </w:rPr>
      </w:pPr>
    </w:p>
    <w:p w14:paraId="5CFC8758" w14:textId="77777777" w:rsidR="00242959" w:rsidRDefault="00242959" w:rsidP="00B2526E">
      <w:pPr>
        <w:rPr>
          <w:noProof/>
          <w:sz w:val="18"/>
          <w:szCs w:val="18"/>
          <w:lang w:val="en-US"/>
        </w:rPr>
      </w:pPr>
    </w:p>
    <w:p w14:paraId="7BAE9D74" w14:textId="77777777" w:rsidR="00242959" w:rsidRDefault="00242959" w:rsidP="00B2526E">
      <w:pPr>
        <w:rPr>
          <w:noProof/>
          <w:sz w:val="18"/>
          <w:szCs w:val="18"/>
          <w:lang w:val="en-US"/>
        </w:rPr>
      </w:pPr>
    </w:p>
    <w:p w14:paraId="217B17AA" w14:textId="77777777" w:rsidR="00242959" w:rsidRDefault="00242959" w:rsidP="00B2526E">
      <w:pPr>
        <w:rPr>
          <w:noProof/>
          <w:sz w:val="18"/>
          <w:szCs w:val="18"/>
          <w:lang w:val="en-US"/>
        </w:rPr>
      </w:pPr>
    </w:p>
    <w:p w14:paraId="242E6EAF" w14:textId="77777777" w:rsidR="00242959" w:rsidRPr="00B2526E" w:rsidRDefault="00242959" w:rsidP="00B2526E">
      <w:pPr>
        <w:rPr>
          <w:noProof/>
          <w:sz w:val="18"/>
          <w:szCs w:val="18"/>
          <w:lang w:val="en-US"/>
        </w:rPr>
      </w:pPr>
    </w:p>
    <w:p w14:paraId="25974875" w14:textId="2A88D296" w:rsidR="00FF47BF" w:rsidRDefault="006849AB" w:rsidP="00CF6B9B">
      <w:pPr>
        <w:jc w:val="center"/>
        <w:rPr>
          <w:noProof/>
          <w:lang w:val="en-US"/>
        </w:rPr>
      </w:pPr>
      <w:r>
        <w:rPr>
          <w:noProof/>
          <w:lang w:val="en-US"/>
        </w:rPr>
        <w:t>4.3 RNN/LSTM</w:t>
      </w:r>
    </w:p>
    <w:p w14:paraId="071552FA" w14:textId="77777777" w:rsidR="00FE625F" w:rsidRDefault="00FE625F" w:rsidP="00E54046">
      <w:pPr>
        <w:jc w:val="center"/>
        <w:rPr>
          <w:noProof/>
          <w:lang w:val="en-US"/>
        </w:rPr>
      </w:pPr>
    </w:p>
    <w:p w14:paraId="6B47A899" w14:textId="77777777" w:rsidR="00FE625F" w:rsidRDefault="00FE625F" w:rsidP="00E54046">
      <w:pPr>
        <w:jc w:val="center"/>
        <w:rPr>
          <w:noProof/>
          <w:lang w:val="en-US"/>
        </w:rPr>
      </w:pPr>
    </w:p>
    <w:p w14:paraId="41B1CB64" w14:textId="77777777" w:rsidR="00FE625F" w:rsidRDefault="00FE625F" w:rsidP="00E54046">
      <w:pPr>
        <w:jc w:val="center"/>
        <w:rPr>
          <w:noProof/>
          <w:lang w:val="en-US"/>
        </w:rPr>
      </w:pPr>
    </w:p>
    <w:p w14:paraId="634E7A13" w14:textId="77777777" w:rsidR="00FE625F" w:rsidRDefault="00FE625F" w:rsidP="00E54046">
      <w:pPr>
        <w:jc w:val="center"/>
        <w:rPr>
          <w:noProof/>
          <w:lang w:val="en-US"/>
        </w:rPr>
      </w:pPr>
    </w:p>
    <w:p w14:paraId="35DB7D76" w14:textId="77777777" w:rsidR="00FE625F" w:rsidRDefault="00FE625F" w:rsidP="00E54046">
      <w:pPr>
        <w:jc w:val="center"/>
        <w:rPr>
          <w:noProof/>
          <w:lang w:val="en-US"/>
        </w:rPr>
      </w:pPr>
    </w:p>
    <w:p w14:paraId="117E476D" w14:textId="77777777" w:rsidR="00FE625F" w:rsidRDefault="00FE625F" w:rsidP="00E54046">
      <w:pPr>
        <w:jc w:val="center"/>
        <w:rPr>
          <w:noProof/>
          <w:lang w:val="en-US"/>
        </w:rPr>
      </w:pPr>
    </w:p>
    <w:p w14:paraId="5B999DE8" w14:textId="77777777" w:rsidR="00DF5A21" w:rsidRDefault="00DF5A21" w:rsidP="00E54046">
      <w:pPr>
        <w:jc w:val="center"/>
        <w:rPr>
          <w:noProof/>
          <w:lang w:val="en-US"/>
        </w:rPr>
      </w:pPr>
    </w:p>
    <w:p w14:paraId="79A55763" w14:textId="4068D9F4" w:rsidR="008A4B2E" w:rsidRPr="00E54046" w:rsidRDefault="00CF6B9B" w:rsidP="00E54046">
      <w:pPr>
        <w:jc w:val="center"/>
        <w:rPr>
          <w:noProof/>
          <w:lang w:val="en-US"/>
        </w:rPr>
      </w:pPr>
      <w:r>
        <w:rPr>
          <w:noProof/>
          <w:lang w:val="en-US"/>
        </w:rPr>
        <w:t>4.</w:t>
      </w:r>
      <w:r w:rsidR="006849AB">
        <w:rPr>
          <w:noProof/>
          <w:lang w:val="en-US"/>
        </w:rPr>
        <w:t>4</w:t>
      </w:r>
      <w:r>
        <w:rPr>
          <w:noProof/>
          <w:lang w:val="en-US"/>
        </w:rPr>
        <w:t xml:space="preserve"> BERT (Tran</w:t>
      </w:r>
      <w:r w:rsidR="00F061AD">
        <w:rPr>
          <w:noProof/>
          <w:lang w:val="en-US"/>
        </w:rPr>
        <w:t>s</w:t>
      </w:r>
      <w:r>
        <w:rPr>
          <w:noProof/>
          <w:lang w:val="en-US"/>
        </w:rPr>
        <w:t>fomer)</w:t>
      </w:r>
    </w:p>
    <w:p w14:paraId="2B1A90E4" w14:textId="77777777" w:rsidR="00B170C9" w:rsidRDefault="00E54046" w:rsidP="00E54046">
      <w:pPr>
        <w:rPr>
          <w:sz w:val="18"/>
          <w:szCs w:val="18"/>
          <w:lang w:val="en-US"/>
        </w:rPr>
      </w:pPr>
      <w:r>
        <w:rPr>
          <w:sz w:val="18"/>
          <w:szCs w:val="18"/>
          <w:lang w:val="en-US"/>
        </w:rPr>
        <w:t xml:space="preserve">BERT is a </w:t>
      </w:r>
      <w:r w:rsidR="008354E5">
        <w:rPr>
          <w:sz w:val="18"/>
          <w:szCs w:val="18"/>
          <w:lang w:val="en-US"/>
        </w:rPr>
        <w:t>state-of-the-art</w:t>
      </w:r>
      <w:r>
        <w:rPr>
          <w:sz w:val="18"/>
          <w:szCs w:val="18"/>
          <w:lang w:val="en-US"/>
        </w:rPr>
        <w:t xml:space="preserve"> language model developed by google in 2018, that excels</w:t>
      </w:r>
      <w:r w:rsidR="006E6445">
        <w:rPr>
          <w:sz w:val="18"/>
          <w:szCs w:val="18"/>
          <w:lang w:val="en-US"/>
        </w:rPr>
        <w:t xml:space="preserve"> various NLP tasks including</w:t>
      </w:r>
      <w:r>
        <w:rPr>
          <w:sz w:val="18"/>
          <w:szCs w:val="18"/>
          <w:lang w:val="en-US"/>
        </w:rPr>
        <w:t xml:space="preserve"> text classification. </w:t>
      </w:r>
      <w:r w:rsidR="00140C43">
        <w:rPr>
          <w:sz w:val="18"/>
          <w:szCs w:val="18"/>
          <w:lang w:val="en-US"/>
        </w:rPr>
        <w:t xml:space="preserve">The model was trained on 2.5 billion words contained in Wikipedia articles and 800 million words in </w:t>
      </w:r>
      <w:r w:rsidR="00E508BC">
        <w:rPr>
          <w:sz w:val="18"/>
          <w:szCs w:val="18"/>
          <w:lang w:val="en-US"/>
        </w:rPr>
        <w:t>Google’s</w:t>
      </w:r>
      <w:r w:rsidR="00140C43">
        <w:rPr>
          <w:sz w:val="18"/>
          <w:szCs w:val="18"/>
          <w:lang w:val="en-US"/>
        </w:rPr>
        <w:t xml:space="preserve"> </w:t>
      </w:r>
      <w:r w:rsidR="00E508BC">
        <w:rPr>
          <w:sz w:val="18"/>
          <w:szCs w:val="18"/>
          <w:lang w:val="en-US"/>
        </w:rPr>
        <w:lastRenderedPageBreak/>
        <w:t>book corpus</w:t>
      </w:r>
      <w:r w:rsidR="00B170C9">
        <w:rPr>
          <w:sz w:val="18"/>
          <w:szCs w:val="18"/>
          <w:lang w:val="en-US"/>
        </w:rPr>
        <w:t xml:space="preserve"> dataset</w:t>
      </w:r>
      <w:r w:rsidR="00140C43">
        <w:rPr>
          <w:sz w:val="18"/>
          <w:szCs w:val="18"/>
          <w:lang w:val="en-US"/>
        </w:rPr>
        <w:t>.</w:t>
      </w:r>
      <w:r w:rsidR="006E22EA">
        <w:rPr>
          <w:sz w:val="18"/>
          <w:szCs w:val="18"/>
          <w:lang w:val="en-US"/>
        </w:rPr>
        <w:t xml:space="preserve"> </w:t>
      </w:r>
      <w:r w:rsidR="00B170C9">
        <w:rPr>
          <w:sz w:val="18"/>
          <w:szCs w:val="18"/>
          <w:lang w:val="en-US"/>
        </w:rPr>
        <w:t>Using the dataset</w:t>
      </w:r>
      <w:r w:rsidR="006E22EA">
        <w:rPr>
          <w:sz w:val="18"/>
          <w:szCs w:val="18"/>
          <w:lang w:val="en-US"/>
        </w:rPr>
        <w:t xml:space="preserve"> </w:t>
      </w:r>
      <w:r w:rsidR="00B170C9">
        <w:rPr>
          <w:sz w:val="18"/>
          <w:szCs w:val="18"/>
          <w:lang w:val="en-US"/>
        </w:rPr>
        <w:t>BERT</w:t>
      </w:r>
      <w:r w:rsidR="006E22EA">
        <w:rPr>
          <w:sz w:val="18"/>
          <w:szCs w:val="18"/>
          <w:lang w:val="en-US"/>
        </w:rPr>
        <w:t xml:space="preserve"> learnt a fixed vocabulary </w:t>
      </w:r>
      <w:r w:rsidR="003E593F">
        <w:rPr>
          <w:sz w:val="18"/>
          <w:szCs w:val="18"/>
          <w:lang w:val="en-US"/>
        </w:rPr>
        <w:t>containing</w:t>
      </w:r>
      <w:r w:rsidR="006E22EA">
        <w:rPr>
          <w:sz w:val="18"/>
          <w:szCs w:val="18"/>
          <w:lang w:val="en-US"/>
        </w:rPr>
        <w:t xml:space="preserve"> a total of</w:t>
      </w:r>
      <w:r w:rsidR="003E593F">
        <w:rPr>
          <w:sz w:val="18"/>
          <w:szCs w:val="18"/>
          <w:lang w:val="en-US"/>
        </w:rPr>
        <w:t xml:space="preserve"> ___</w:t>
      </w:r>
      <w:r w:rsidR="006E22EA">
        <w:rPr>
          <w:sz w:val="18"/>
          <w:szCs w:val="18"/>
          <w:lang w:val="en-US"/>
        </w:rPr>
        <w:t xml:space="preserve"> </w:t>
      </w:r>
      <w:r w:rsidR="003E593F">
        <w:rPr>
          <w:sz w:val="18"/>
          <w:szCs w:val="18"/>
          <w:lang w:val="en-US"/>
        </w:rPr>
        <w:t>words and sub words in the English base version.</w:t>
      </w:r>
      <w:r w:rsidR="004E3ADD">
        <w:rPr>
          <w:sz w:val="18"/>
          <w:szCs w:val="18"/>
          <w:lang w:val="en-US"/>
        </w:rPr>
        <w:t xml:space="preserve"> </w:t>
      </w:r>
    </w:p>
    <w:p w14:paraId="5612C2ED" w14:textId="23BC2C8D" w:rsidR="00B170C9" w:rsidRDefault="007337E5" w:rsidP="00E54046">
      <w:pPr>
        <w:rPr>
          <w:sz w:val="18"/>
          <w:szCs w:val="18"/>
          <w:lang w:val="en-US"/>
        </w:rPr>
      </w:pPr>
      <w:r>
        <w:rPr>
          <w:sz w:val="18"/>
          <w:szCs w:val="18"/>
          <w:lang w:val="en-US"/>
        </w:rPr>
        <w:t xml:space="preserve">When </w:t>
      </w:r>
      <w:r w:rsidR="00DF7F7B">
        <w:rPr>
          <w:sz w:val="18"/>
          <w:szCs w:val="18"/>
          <w:lang w:val="en-US"/>
        </w:rPr>
        <w:t>an</w:t>
      </w:r>
      <w:r>
        <w:rPr>
          <w:sz w:val="18"/>
          <w:szCs w:val="18"/>
          <w:lang w:val="en-US"/>
        </w:rPr>
        <w:t xml:space="preserve"> input is entered </w:t>
      </w:r>
      <w:r w:rsidR="00B170C9">
        <w:rPr>
          <w:sz w:val="18"/>
          <w:szCs w:val="18"/>
          <w:lang w:val="en-US"/>
        </w:rPr>
        <w:t xml:space="preserve">into BERT, the text is first tokenized. This involves first separating the </w:t>
      </w:r>
      <w:r w:rsidR="00BC20C4">
        <w:rPr>
          <w:sz w:val="18"/>
          <w:szCs w:val="18"/>
          <w:lang w:val="en-US"/>
        </w:rPr>
        <w:t>sentence up into individual words</w:t>
      </w:r>
      <w:r w:rsidR="00B170C9">
        <w:rPr>
          <w:sz w:val="18"/>
          <w:szCs w:val="18"/>
          <w:lang w:val="en-US"/>
        </w:rPr>
        <w:t>. The tokens can then be looked up in BERT vocabulary, if the word does not appear in the vocabulary it is split up into sub words until each sub word is found in the vocabulary.</w:t>
      </w:r>
      <w:r w:rsidR="00BC20C4">
        <w:rPr>
          <w:sz w:val="18"/>
          <w:szCs w:val="18"/>
          <w:lang w:val="en-US"/>
        </w:rPr>
        <w:t xml:space="preserve"> In some cases, even</w:t>
      </w:r>
      <w:r w:rsidR="00B170C9">
        <w:rPr>
          <w:sz w:val="18"/>
          <w:szCs w:val="18"/>
          <w:lang w:val="en-US"/>
        </w:rPr>
        <w:t xml:space="preserve"> </w:t>
      </w:r>
      <w:r w:rsidR="00BC20C4">
        <w:rPr>
          <w:sz w:val="18"/>
          <w:szCs w:val="18"/>
          <w:lang w:val="en-US"/>
        </w:rPr>
        <w:t>r</w:t>
      </w:r>
      <w:r w:rsidR="00B170C9">
        <w:rPr>
          <w:sz w:val="18"/>
          <w:szCs w:val="18"/>
          <w:lang w:val="en-US"/>
        </w:rPr>
        <w:t>educing to single characters if needed</w:t>
      </w:r>
      <w:r w:rsidR="00BC20C4">
        <w:rPr>
          <w:sz w:val="18"/>
          <w:szCs w:val="18"/>
          <w:lang w:val="en-US"/>
        </w:rPr>
        <w:t>.</w:t>
      </w:r>
      <w:r w:rsidR="00B170C9">
        <w:rPr>
          <w:sz w:val="18"/>
          <w:szCs w:val="18"/>
          <w:lang w:val="en-US"/>
        </w:rPr>
        <w:t xml:space="preserve"> </w:t>
      </w:r>
      <w:r w:rsidR="00BC20C4">
        <w:rPr>
          <w:sz w:val="18"/>
          <w:szCs w:val="18"/>
          <w:lang w:val="en-US"/>
        </w:rPr>
        <w:t xml:space="preserve">After tokenization </w:t>
      </w:r>
      <w:r w:rsidR="00B170C9">
        <w:rPr>
          <w:sz w:val="18"/>
          <w:szCs w:val="18"/>
          <w:lang w:val="en-US"/>
        </w:rPr>
        <w:t>each token can be looked it fetch its embedding. Where the</w:t>
      </w:r>
      <w:r w:rsidR="00B170C9" w:rsidRPr="00B170C9">
        <w:rPr>
          <w:sz w:val="18"/>
          <w:szCs w:val="18"/>
          <w:lang w:val="en-US"/>
        </w:rPr>
        <w:t xml:space="preserve"> </w:t>
      </w:r>
      <w:r w:rsidR="00B170C9">
        <w:rPr>
          <w:sz w:val="18"/>
          <w:szCs w:val="18"/>
          <w:lang w:val="en-US"/>
        </w:rPr>
        <w:t>embeddings are vectors that serve as numerical representation to words and subwords in the vocabulary. This is a process known as word-piece embedding.</w:t>
      </w:r>
      <w:r w:rsidR="008821F7">
        <w:rPr>
          <w:sz w:val="18"/>
          <w:szCs w:val="18"/>
          <w:lang w:val="en-US"/>
        </w:rPr>
        <w:t xml:space="preserve"> This process makes up the first layer of BERT.  </w:t>
      </w:r>
      <w:r w:rsidR="00E8492C">
        <w:rPr>
          <w:sz w:val="18"/>
          <w:szCs w:val="18"/>
          <w:lang w:val="en-US"/>
        </w:rPr>
        <w:t>Following</w:t>
      </w:r>
      <w:r w:rsidR="008821F7">
        <w:rPr>
          <w:sz w:val="18"/>
          <w:szCs w:val="18"/>
          <w:lang w:val="en-US"/>
        </w:rPr>
        <w:t xml:space="preserve"> this layer there are </w:t>
      </w:r>
      <w:r w:rsidR="00E8492C">
        <w:rPr>
          <w:sz w:val="18"/>
          <w:szCs w:val="18"/>
          <w:lang w:val="en-US"/>
        </w:rPr>
        <w:t>12</w:t>
      </w:r>
      <w:r w:rsidR="008821F7">
        <w:rPr>
          <w:sz w:val="18"/>
          <w:szCs w:val="18"/>
          <w:lang w:val="en-US"/>
        </w:rPr>
        <w:t xml:space="preserve"> transformer layers.</w:t>
      </w:r>
    </w:p>
    <w:p w14:paraId="0B2ECA25" w14:textId="68B189FE" w:rsidR="003E593F" w:rsidRDefault="00FE625F" w:rsidP="00E54046">
      <w:pPr>
        <w:rPr>
          <w:sz w:val="18"/>
          <w:szCs w:val="18"/>
          <w:lang w:val="en-US"/>
        </w:rPr>
      </w:pPr>
      <w:r>
        <w:rPr>
          <w:noProof/>
          <w:sz w:val="18"/>
          <w:szCs w:val="18"/>
          <w:lang w:val="en-US"/>
        </w:rPr>
        <w:t xml:space="preserve">The transformer </w:t>
      </w:r>
      <w:r w:rsidR="008821F7">
        <w:rPr>
          <w:noProof/>
          <w:sz w:val="18"/>
          <w:szCs w:val="18"/>
          <w:lang w:val="en-US"/>
        </w:rPr>
        <w:t>layer</w:t>
      </w:r>
      <w:r>
        <w:rPr>
          <w:noProof/>
          <w:sz w:val="18"/>
          <w:szCs w:val="18"/>
          <w:lang w:val="en-US"/>
        </w:rPr>
        <w:t xml:space="preserve"> </w:t>
      </w:r>
      <w:r w:rsidRPr="00702951">
        <w:rPr>
          <w:noProof/>
          <w:sz w:val="18"/>
          <w:szCs w:val="18"/>
          <w:lang w:val="en-US"/>
        </w:rPr>
        <w:t xml:space="preserve">revolutionised </w:t>
      </w:r>
      <w:r>
        <w:rPr>
          <w:noProof/>
          <w:sz w:val="18"/>
          <w:szCs w:val="18"/>
          <w:lang w:val="en-US"/>
        </w:rPr>
        <w:t xml:space="preserve">natural langauge processing by fixing many of the issures faces by previous neural network appoaches. The main reason for this is the self attention mechanism for learning weights. In </w:t>
      </w:r>
      <w:r w:rsidR="00AD15BD">
        <w:rPr>
          <w:noProof/>
          <w:sz w:val="18"/>
          <w:szCs w:val="18"/>
          <w:lang w:val="en-US"/>
        </w:rPr>
        <w:t>BERT</w:t>
      </w:r>
      <w:r w:rsidR="00DF5A21">
        <w:rPr>
          <w:noProof/>
          <w:sz w:val="18"/>
          <w:szCs w:val="18"/>
          <w:lang w:val="en-US"/>
        </w:rPr>
        <w:t xml:space="preserve"> and others</w:t>
      </w:r>
      <w:r>
        <w:rPr>
          <w:noProof/>
          <w:sz w:val="18"/>
          <w:szCs w:val="18"/>
          <w:lang w:val="en-US"/>
        </w:rPr>
        <w:t xml:space="preserve"> each word has three vector</w:t>
      </w:r>
      <w:r w:rsidR="00BB35A5">
        <w:rPr>
          <w:noProof/>
          <w:sz w:val="18"/>
          <w:szCs w:val="18"/>
          <w:lang w:val="en-US"/>
        </w:rPr>
        <w:t>s</w:t>
      </w:r>
      <w:r>
        <w:rPr>
          <w:noProof/>
          <w:sz w:val="18"/>
          <w:szCs w:val="18"/>
          <w:lang w:val="en-US"/>
        </w:rPr>
        <w:t xml:space="preserve"> that </w:t>
      </w:r>
      <w:r w:rsidR="00AD3D4E">
        <w:rPr>
          <w:noProof/>
          <w:sz w:val="18"/>
          <w:szCs w:val="18"/>
          <w:lang w:val="en-US"/>
        </w:rPr>
        <w:t xml:space="preserve">are </w:t>
      </w:r>
      <w:r>
        <w:rPr>
          <w:noProof/>
          <w:sz w:val="18"/>
          <w:szCs w:val="18"/>
          <w:lang w:val="en-US"/>
        </w:rPr>
        <w:t xml:space="preserve">associated with it </w:t>
      </w:r>
      <w:r w:rsidR="00BB35A5">
        <w:rPr>
          <w:noProof/>
          <w:sz w:val="18"/>
          <w:szCs w:val="18"/>
          <w:lang w:val="en-US"/>
        </w:rPr>
        <w:t xml:space="preserve">query, key and value vector. The value vector carries the information </w:t>
      </w:r>
      <w:r w:rsidR="00BB7A83">
        <w:rPr>
          <w:noProof/>
          <w:sz w:val="18"/>
          <w:szCs w:val="18"/>
          <w:lang w:val="en-US"/>
        </w:rPr>
        <w:t>f</w:t>
      </w:r>
      <w:r w:rsidR="00BB35A5">
        <w:rPr>
          <w:noProof/>
          <w:sz w:val="18"/>
          <w:szCs w:val="18"/>
          <w:lang w:val="en-US"/>
        </w:rPr>
        <w:t>or each word. Query vector is the word currently being looked at and the key vector is represents all other words in the sequence.</w:t>
      </w:r>
      <w:r w:rsidR="00BB7A83">
        <w:rPr>
          <w:noProof/>
          <w:sz w:val="18"/>
          <w:szCs w:val="18"/>
          <w:lang w:val="en-US"/>
        </w:rPr>
        <w:t xml:space="preserve"> Each one of goes through a linear tran</w:t>
      </w:r>
      <w:r w:rsidR="001B44BC">
        <w:rPr>
          <w:noProof/>
          <w:sz w:val="18"/>
          <w:szCs w:val="18"/>
          <w:lang w:val="en-US"/>
        </w:rPr>
        <w:t>sfromation that is trained representing a set of weight matrices.</w:t>
      </w:r>
      <w:r w:rsidR="00AD15BD">
        <w:rPr>
          <w:noProof/>
          <w:sz w:val="18"/>
          <w:szCs w:val="18"/>
          <w:lang w:val="en-US"/>
        </w:rPr>
        <w:t xml:space="preserve"> The dot prod</w:t>
      </w:r>
      <w:r w:rsidR="00445F81">
        <w:rPr>
          <w:noProof/>
          <w:sz w:val="18"/>
          <w:szCs w:val="18"/>
          <w:lang w:val="en-US"/>
        </w:rPr>
        <w:t>uc</w:t>
      </w:r>
      <w:r w:rsidR="00AD15BD">
        <w:rPr>
          <w:noProof/>
          <w:sz w:val="18"/>
          <w:szCs w:val="18"/>
          <w:lang w:val="en-US"/>
        </w:rPr>
        <w:t xml:space="preserve">t is taken between the </w:t>
      </w:r>
      <w:r w:rsidR="00BC4CDD">
        <w:rPr>
          <w:noProof/>
          <w:sz w:val="18"/>
          <w:szCs w:val="18"/>
          <w:lang w:val="en-US"/>
        </w:rPr>
        <w:t>query vector and the key vector. The result of this after appl</w:t>
      </w:r>
      <w:r w:rsidR="00445F81">
        <w:rPr>
          <w:noProof/>
          <w:sz w:val="18"/>
          <w:szCs w:val="18"/>
          <w:lang w:val="en-US"/>
        </w:rPr>
        <w:t>ing</w:t>
      </w:r>
      <w:r w:rsidR="00BC4CDD">
        <w:rPr>
          <w:noProof/>
          <w:sz w:val="18"/>
          <w:szCs w:val="18"/>
          <w:lang w:val="en-US"/>
        </w:rPr>
        <w:t xml:space="preserve"> a softmax is the attention scores which represent the similarty between the two vectors</w:t>
      </w:r>
      <w:r w:rsidR="00445F81">
        <w:rPr>
          <w:noProof/>
          <w:sz w:val="18"/>
          <w:szCs w:val="18"/>
          <w:lang w:val="en-US"/>
        </w:rPr>
        <w:t>.</w:t>
      </w:r>
      <w:r w:rsidR="00BE712E">
        <w:rPr>
          <w:noProof/>
          <w:sz w:val="18"/>
          <w:szCs w:val="18"/>
          <w:lang w:val="en-US"/>
        </w:rPr>
        <w:t xml:space="preserve"> </w:t>
      </w:r>
      <w:r w:rsidR="00445F81">
        <w:rPr>
          <w:noProof/>
          <w:sz w:val="18"/>
          <w:szCs w:val="18"/>
          <w:lang w:val="en-US"/>
        </w:rPr>
        <w:t>Value vector</w:t>
      </w:r>
      <w:r w:rsidR="00B97783">
        <w:rPr>
          <w:noProof/>
          <w:sz w:val="18"/>
          <w:szCs w:val="18"/>
          <w:lang w:val="en-US"/>
        </w:rPr>
        <w:t>s</w:t>
      </w:r>
      <w:r w:rsidR="00445F81">
        <w:rPr>
          <w:noProof/>
          <w:sz w:val="18"/>
          <w:szCs w:val="18"/>
          <w:lang w:val="en-US"/>
        </w:rPr>
        <w:t xml:space="preserve"> are now multplied element-wise by attention score</w:t>
      </w:r>
      <w:r w:rsidR="00BE712E">
        <w:rPr>
          <w:noProof/>
          <w:sz w:val="18"/>
          <w:szCs w:val="18"/>
          <w:lang w:val="en-US"/>
        </w:rPr>
        <w:t>s. The scores act as weights for the value vectors, now each value vector c</w:t>
      </w:r>
      <w:r w:rsidR="00DF5A21">
        <w:rPr>
          <w:noProof/>
          <w:sz w:val="18"/>
          <w:szCs w:val="18"/>
          <w:lang w:val="en-US"/>
        </w:rPr>
        <w:t>an be summed</w:t>
      </w:r>
      <w:r w:rsidR="008821F7">
        <w:rPr>
          <w:noProof/>
          <w:sz w:val="18"/>
          <w:szCs w:val="18"/>
          <w:lang w:val="en-US"/>
        </w:rPr>
        <w:t xml:space="preserve"> up</w:t>
      </w:r>
      <w:r w:rsidR="00DF5A21">
        <w:rPr>
          <w:noProof/>
          <w:sz w:val="18"/>
          <w:szCs w:val="18"/>
          <w:lang w:val="en-US"/>
        </w:rPr>
        <w:t xml:space="preserve"> </w:t>
      </w:r>
      <w:r w:rsidR="008821F7">
        <w:rPr>
          <w:noProof/>
          <w:sz w:val="18"/>
          <w:szCs w:val="18"/>
          <w:lang w:val="en-US"/>
        </w:rPr>
        <w:t xml:space="preserve">to obtain the </w:t>
      </w:r>
      <w:r w:rsidR="00DF5A21">
        <w:rPr>
          <w:noProof/>
          <w:sz w:val="18"/>
          <w:szCs w:val="18"/>
          <w:lang w:val="en-US"/>
        </w:rPr>
        <w:t xml:space="preserve">final representation. </w:t>
      </w:r>
      <w:r w:rsidR="00682E06">
        <w:rPr>
          <w:sz w:val="18"/>
          <w:szCs w:val="18"/>
          <w:lang w:val="en-US"/>
        </w:rPr>
        <w:t xml:space="preserve">This final representation </w:t>
      </w:r>
      <w:r w:rsidR="00B97783">
        <w:rPr>
          <w:sz w:val="18"/>
          <w:szCs w:val="18"/>
          <w:lang w:val="en-US"/>
        </w:rPr>
        <w:t>can be converted into a class using a pooling strategy then, a dense layer which output represents the probabilities for each class. Of the probabilities the argmax can be chosen which will</w:t>
      </w:r>
      <w:r w:rsidR="00D57CBC">
        <w:rPr>
          <w:sz w:val="18"/>
          <w:szCs w:val="18"/>
          <w:lang w:val="en-US"/>
        </w:rPr>
        <w:t xml:space="preserve"> then</w:t>
      </w:r>
      <w:r w:rsidR="00B97783">
        <w:rPr>
          <w:sz w:val="18"/>
          <w:szCs w:val="18"/>
          <w:lang w:val="en-US"/>
        </w:rPr>
        <w:t xml:space="preserve"> map to a </w:t>
      </w:r>
      <w:r w:rsidR="00D57CBC">
        <w:rPr>
          <w:sz w:val="18"/>
          <w:szCs w:val="18"/>
          <w:lang w:val="en-US"/>
        </w:rPr>
        <w:t xml:space="preserve">specific </w:t>
      </w:r>
      <w:r w:rsidR="00B97783">
        <w:rPr>
          <w:sz w:val="18"/>
          <w:szCs w:val="18"/>
          <w:lang w:val="en-US"/>
        </w:rPr>
        <w:t>class.</w:t>
      </w:r>
    </w:p>
    <w:p w14:paraId="5DDBF2E4" w14:textId="3A8C76B5" w:rsidR="00D70388" w:rsidRDefault="00D70388" w:rsidP="00E54046">
      <w:pPr>
        <w:rPr>
          <w:sz w:val="18"/>
          <w:szCs w:val="18"/>
          <w:lang w:val="en-US"/>
        </w:rPr>
      </w:pPr>
      <w:r>
        <w:rPr>
          <w:sz w:val="18"/>
          <w:szCs w:val="18"/>
          <w:lang w:val="en-US"/>
        </w:rPr>
        <w:t xml:space="preserve">In BERT and </w:t>
      </w:r>
      <w:r w:rsidR="00F729C8">
        <w:rPr>
          <w:sz w:val="18"/>
          <w:szCs w:val="18"/>
          <w:lang w:val="en-US"/>
        </w:rPr>
        <w:t>others,</w:t>
      </w:r>
      <w:r>
        <w:rPr>
          <w:sz w:val="18"/>
          <w:szCs w:val="18"/>
          <w:lang w:val="en-US"/>
        </w:rPr>
        <w:t xml:space="preserve"> </w:t>
      </w:r>
      <w:r w:rsidR="00F729C8">
        <w:rPr>
          <w:sz w:val="18"/>
          <w:szCs w:val="18"/>
          <w:lang w:val="en-US"/>
        </w:rPr>
        <w:t>it is</w:t>
      </w:r>
      <w:r>
        <w:rPr>
          <w:sz w:val="18"/>
          <w:szCs w:val="18"/>
          <w:lang w:val="en-US"/>
        </w:rPr>
        <w:t xml:space="preserve"> common to use multi-head attention</w:t>
      </w:r>
      <w:r w:rsidR="00F729C8">
        <w:rPr>
          <w:sz w:val="18"/>
          <w:szCs w:val="18"/>
          <w:lang w:val="en-US"/>
        </w:rPr>
        <w:t xml:space="preserve"> which extends the usage of self-attention</w:t>
      </w:r>
      <w:r w:rsidR="00956063">
        <w:rPr>
          <w:sz w:val="18"/>
          <w:szCs w:val="18"/>
          <w:lang w:val="en-US"/>
        </w:rPr>
        <w:t>.</w:t>
      </w:r>
      <w:r w:rsidR="00F729C8">
        <w:rPr>
          <w:sz w:val="18"/>
          <w:szCs w:val="18"/>
          <w:lang w:val="en-US"/>
        </w:rPr>
        <w:t xml:space="preserve"> In multi-head attention multiple instances of self-attention are used in multiple heads.</w:t>
      </w:r>
      <w:r w:rsidR="004F371E">
        <w:rPr>
          <w:sz w:val="18"/>
          <w:szCs w:val="18"/>
          <w:lang w:val="en-US"/>
        </w:rPr>
        <w:t xml:space="preserve"> Each head is computed in </w:t>
      </w:r>
      <w:r w:rsidR="00907B8B">
        <w:rPr>
          <w:sz w:val="18"/>
          <w:szCs w:val="18"/>
          <w:lang w:val="en-US"/>
        </w:rPr>
        <w:t>parallel</w:t>
      </w:r>
      <w:r w:rsidR="004F371E">
        <w:rPr>
          <w:sz w:val="18"/>
          <w:szCs w:val="18"/>
          <w:lang w:val="en-US"/>
        </w:rPr>
        <w:t xml:space="preserve"> to</w:t>
      </w:r>
      <w:r w:rsidR="00F467F0">
        <w:rPr>
          <w:sz w:val="18"/>
          <w:szCs w:val="18"/>
          <w:lang w:val="en-US"/>
        </w:rPr>
        <w:t xml:space="preserve"> allow the</w:t>
      </w:r>
      <w:r w:rsidR="004F371E">
        <w:rPr>
          <w:sz w:val="18"/>
          <w:szCs w:val="18"/>
          <w:lang w:val="en-US"/>
        </w:rPr>
        <w:t xml:space="preserve"> </w:t>
      </w:r>
      <w:r w:rsidR="00F467F0">
        <w:rPr>
          <w:sz w:val="18"/>
          <w:szCs w:val="18"/>
          <w:lang w:val="en-US"/>
        </w:rPr>
        <w:t>calculation of</w:t>
      </w:r>
      <w:r w:rsidR="004F371E">
        <w:rPr>
          <w:sz w:val="18"/>
          <w:szCs w:val="18"/>
          <w:lang w:val="en-US"/>
        </w:rPr>
        <w:t xml:space="preserve"> </w:t>
      </w:r>
      <w:r w:rsidR="007B7115">
        <w:rPr>
          <w:sz w:val="18"/>
          <w:szCs w:val="18"/>
          <w:lang w:val="en-US"/>
        </w:rPr>
        <w:t>alternative outputs</w:t>
      </w:r>
      <w:r w:rsidR="004F371E">
        <w:rPr>
          <w:sz w:val="18"/>
          <w:szCs w:val="18"/>
          <w:lang w:val="en-US"/>
        </w:rPr>
        <w:t xml:space="preserve">. By doing this </w:t>
      </w:r>
      <w:r w:rsidR="007B7115">
        <w:rPr>
          <w:sz w:val="18"/>
          <w:szCs w:val="18"/>
          <w:lang w:val="en-US"/>
        </w:rPr>
        <w:t>the mechanism explores more than one context for each word then finds the most probable. This helps with words that change meaning with the presence of another.</w:t>
      </w:r>
    </w:p>
    <w:p w14:paraId="3A2BFF8E" w14:textId="1A59AF80" w:rsidR="00814471" w:rsidRDefault="00814471" w:rsidP="00E54046">
      <w:pPr>
        <w:rPr>
          <w:lang w:val="en-US"/>
        </w:rPr>
      </w:pPr>
      <w:r w:rsidRPr="00814471">
        <w:rPr>
          <w:lang w:val="en-US"/>
        </w:rPr>
        <w:t>Results</w:t>
      </w:r>
    </w:p>
    <w:p w14:paraId="438A6C72" w14:textId="000F2638" w:rsidR="00814471" w:rsidRDefault="00B36F58" w:rsidP="00E54046">
      <w:pPr>
        <w:rPr>
          <w:sz w:val="18"/>
          <w:szCs w:val="18"/>
          <w:lang w:val="en-US"/>
        </w:rPr>
      </w:pPr>
      <w:r>
        <w:rPr>
          <w:sz w:val="18"/>
          <w:szCs w:val="18"/>
          <w:lang w:val="en-US"/>
        </w:rPr>
        <w:t xml:space="preserve">As BERT is already pre-trained the model needs to be only </w:t>
      </w:r>
      <w:r w:rsidR="00E8492C">
        <w:rPr>
          <w:sz w:val="18"/>
          <w:szCs w:val="18"/>
          <w:lang w:val="en-US"/>
        </w:rPr>
        <w:t>fine-tuned</w:t>
      </w:r>
      <w:r>
        <w:rPr>
          <w:sz w:val="18"/>
          <w:szCs w:val="18"/>
          <w:lang w:val="en-US"/>
        </w:rPr>
        <w:t xml:space="preserve"> on the data</w:t>
      </w:r>
      <w:r w:rsidR="002932BB">
        <w:rPr>
          <w:sz w:val="18"/>
          <w:szCs w:val="18"/>
          <w:lang w:val="en-US"/>
        </w:rPr>
        <w:t>.</w:t>
      </w:r>
      <w:r w:rsidR="004E6D5B">
        <w:rPr>
          <w:sz w:val="18"/>
          <w:szCs w:val="18"/>
          <w:lang w:val="en-US"/>
        </w:rPr>
        <w:t xml:space="preserve"> To do this the model weights in the are updated with the backpropagation algorithm.</w:t>
      </w:r>
      <w:r w:rsidR="007D3786">
        <w:rPr>
          <w:sz w:val="18"/>
          <w:szCs w:val="18"/>
          <w:lang w:val="en-US"/>
        </w:rPr>
        <w:t xml:space="preserve"> Categorical</w:t>
      </w:r>
      <w:r w:rsidR="004E6D5B">
        <w:rPr>
          <w:sz w:val="18"/>
          <w:szCs w:val="18"/>
          <w:lang w:val="en-US"/>
        </w:rPr>
        <w:t xml:space="preserve"> </w:t>
      </w:r>
      <w:r w:rsidR="007D3786">
        <w:rPr>
          <w:sz w:val="18"/>
          <w:szCs w:val="18"/>
          <w:lang w:val="en-US"/>
        </w:rPr>
        <w:t xml:space="preserve">cross entropy loss is used </w:t>
      </w:r>
      <w:r w:rsidR="00B21EEC">
        <w:rPr>
          <w:sz w:val="18"/>
          <w:szCs w:val="18"/>
          <w:lang w:val="en-US"/>
        </w:rPr>
        <w:t>to evaluate</w:t>
      </w:r>
      <w:r w:rsidR="007D3786">
        <w:rPr>
          <w:sz w:val="18"/>
          <w:szCs w:val="18"/>
          <w:lang w:val="en-US"/>
        </w:rPr>
        <w:t xml:space="preserve"> </w:t>
      </w:r>
      <w:r w:rsidR="00A04A86">
        <w:rPr>
          <w:sz w:val="18"/>
          <w:szCs w:val="18"/>
          <w:lang w:val="en-US"/>
        </w:rPr>
        <w:t xml:space="preserve">which statements are the best predictor of each </w:t>
      </w:r>
      <w:r w:rsidR="00600363">
        <w:rPr>
          <w:sz w:val="18"/>
          <w:szCs w:val="18"/>
          <w:lang w:val="en-US"/>
        </w:rPr>
        <w:t>class.</w:t>
      </w:r>
      <w:r w:rsidR="00A04A86">
        <w:rPr>
          <w:sz w:val="18"/>
          <w:szCs w:val="18"/>
          <w:lang w:val="en-US"/>
        </w:rPr>
        <w:t xml:space="preserve"> </w:t>
      </w:r>
      <w:r w:rsidR="005D2B0F">
        <w:rPr>
          <w:sz w:val="18"/>
          <w:szCs w:val="18"/>
          <w:lang w:val="en-US"/>
        </w:rPr>
        <w:t>The parameters set for the model are, learning rate=7e-5, batch size=4, epochs=15.</w:t>
      </w:r>
      <w:r w:rsidR="005A63F2">
        <w:rPr>
          <w:sz w:val="18"/>
          <w:szCs w:val="18"/>
          <w:lang w:val="en-US"/>
        </w:rPr>
        <w:t xml:space="preserve"> The optimizer is set as adamw with parameters set to be optimized for transformers by the huggingface library.</w:t>
      </w:r>
    </w:p>
    <w:p w14:paraId="3595D1D2" w14:textId="74F46AB4" w:rsidR="003D2570" w:rsidRDefault="00344EFD" w:rsidP="00F664A0">
      <w:pPr>
        <w:rPr>
          <w:lang w:val="en-US"/>
        </w:rPr>
      </w:pPr>
      <w:r>
        <w:rPr>
          <w:noProof/>
          <w:lang w:val="en-US"/>
        </w:rPr>
        <w:drawing>
          <wp:anchor distT="0" distB="0" distL="114300" distR="114300" simplePos="0" relativeHeight="251666432" behindDoc="1" locked="0" layoutInCell="1" allowOverlap="1" wp14:anchorId="6DE41D63" wp14:editId="3BDF756F">
            <wp:simplePos x="0" y="0"/>
            <wp:positionH relativeFrom="margin">
              <wp:align>center</wp:align>
            </wp:positionH>
            <wp:positionV relativeFrom="paragraph">
              <wp:posOffset>4445</wp:posOffset>
            </wp:positionV>
            <wp:extent cx="2896124" cy="3009900"/>
            <wp:effectExtent l="0" t="0" r="0" b="0"/>
            <wp:wrapTight wrapText="bothSides">
              <wp:wrapPolygon edited="0">
                <wp:start x="0" y="0"/>
                <wp:lineTo x="0" y="21463"/>
                <wp:lineTo x="21458" y="21463"/>
                <wp:lineTo x="21458" y="0"/>
                <wp:lineTo x="0" y="0"/>
              </wp:wrapPolygon>
            </wp:wrapTight>
            <wp:docPr id="17579059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6124" cy="3009900"/>
                    </a:xfrm>
                    <a:prstGeom prst="rect">
                      <a:avLst/>
                    </a:prstGeom>
                    <a:noFill/>
                  </pic:spPr>
                </pic:pic>
              </a:graphicData>
            </a:graphic>
            <wp14:sizeRelH relativeFrom="page">
              <wp14:pctWidth>0</wp14:pctWidth>
            </wp14:sizeRelH>
            <wp14:sizeRelV relativeFrom="page">
              <wp14:pctHeight>0</wp14:pctHeight>
            </wp14:sizeRelV>
          </wp:anchor>
        </w:drawing>
      </w:r>
    </w:p>
    <w:p w14:paraId="5C180633" w14:textId="68A74AFB" w:rsidR="00344EFD" w:rsidRDefault="00344EFD" w:rsidP="00F664A0">
      <w:pPr>
        <w:rPr>
          <w:lang w:val="en-US"/>
        </w:rPr>
      </w:pPr>
    </w:p>
    <w:p w14:paraId="010CE984" w14:textId="77777777" w:rsidR="00344EFD" w:rsidRDefault="00344EFD" w:rsidP="00F664A0">
      <w:pPr>
        <w:rPr>
          <w:lang w:val="en-US"/>
        </w:rPr>
      </w:pPr>
    </w:p>
    <w:p w14:paraId="78B04083" w14:textId="77777777" w:rsidR="00344EFD" w:rsidRDefault="00344EFD" w:rsidP="00F664A0">
      <w:pPr>
        <w:rPr>
          <w:lang w:val="en-US"/>
        </w:rPr>
      </w:pPr>
    </w:p>
    <w:p w14:paraId="6F62DC5B" w14:textId="77777777" w:rsidR="00344EFD" w:rsidRDefault="00344EFD" w:rsidP="00F664A0">
      <w:pPr>
        <w:rPr>
          <w:lang w:val="en-US"/>
        </w:rPr>
      </w:pPr>
    </w:p>
    <w:p w14:paraId="7AB389AC" w14:textId="77777777" w:rsidR="00344EFD" w:rsidRDefault="00344EFD" w:rsidP="00F664A0">
      <w:pPr>
        <w:rPr>
          <w:lang w:val="en-US"/>
        </w:rPr>
      </w:pPr>
    </w:p>
    <w:p w14:paraId="5021FA46" w14:textId="77777777" w:rsidR="00344EFD" w:rsidRDefault="00344EFD" w:rsidP="00F664A0">
      <w:pPr>
        <w:rPr>
          <w:lang w:val="en-US"/>
        </w:rPr>
      </w:pPr>
    </w:p>
    <w:p w14:paraId="41CB7EEE" w14:textId="77777777" w:rsidR="00344EFD" w:rsidRDefault="00344EFD" w:rsidP="00F664A0">
      <w:pPr>
        <w:rPr>
          <w:lang w:val="en-US"/>
        </w:rPr>
      </w:pPr>
    </w:p>
    <w:p w14:paraId="15B44491" w14:textId="77777777" w:rsidR="00344EFD" w:rsidRDefault="00344EFD" w:rsidP="00F664A0">
      <w:pPr>
        <w:rPr>
          <w:lang w:val="en-US"/>
        </w:rPr>
      </w:pPr>
    </w:p>
    <w:p w14:paraId="70CB36A5" w14:textId="77777777" w:rsidR="00344EFD" w:rsidRDefault="00344EFD" w:rsidP="00F664A0">
      <w:pPr>
        <w:rPr>
          <w:lang w:val="en-US"/>
        </w:rPr>
      </w:pPr>
    </w:p>
    <w:p w14:paraId="71FC531E" w14:textId="77777777" w:rsidR="00344EFD" w:rsidRDefault="00344EFD" w:rsidP="00F664A0">
      <w:pPr>
        <w:rPr>
          <w:lang w:val="en-US"/>
        </w:rPr>
      </w:pPr>
    </w:p>
    <w:p w14:paraId="3B82499C" w14:textId="77777777" w:rsidR="00344EFD" w:rsidRDefault="00344EFD" w:rsidP="00F664A0">
      <w:pPr>
        <w:rPr>
          <w:lang w:val="en-US"/>
        </w:rPr>
      </w:pPr>
    </w:p>
    <w:p w14:paraId="356F74C9" w14:textId="77777777" w:rsidR="00344EFD" w:rsidRDefault="00344EFD" w:rsidP="00F664A0">
      <w:pPr>
        <w:rPr>
          <w:lang w:val="en-US"/>
        </w:rPr>
      </w:pPr>
    </w:p>
    <w:p w14:paraId="1FF4614F" w14:textId="77777777" w:rsidR="00344EFD" w:rsidRDefault="00344EFD" w:rsidP="00F664A0">
      <w:pPr>
        <w:rPr>
          <w:lang w:val="en-US"/>
        </w:rPr>
      </w:pPr>
    </w:p>
    <w:p w14:paraId="7AABC75C" w14:textId="77777777" w:rsidR="00344EFD" w:rsidRDefault="00344EFD" w:rsidP="00F664A0">
      <w:pPr>
        <w:rPr>
          <w:lang w:val="en-US"/>
        </w:rPr>
      </w:pPr>
    </w:p>
    <w:p w14:paraId="4B5B53DB" w14:textId="77777777" w:rsidR="005A63F2" w:rsidRDefault="005A63F2" w:rsidP="00F664A0">
      <w:pPr>
        <w:rPr>
          <w:lang w:val="en-US"/>
        </w:rPr>
      </w:pPr>
    </w:p>
    <w:p w14:paraId="45FF2581" w14:textId="77777777" w:rsidR="005A63F2" w:rsidRDefault="005A63F2" w:rsidP="00F664A0">
      <w:pPr>
        <w:rPr>
          <w:lang w:val="en-US"/>
        </w:rPr>
      </w:pPr>
    </w:p>
    <w:p w14:paraId="29352661" w14:textId="77777777" w:rsidR="005A63F2" w:rsidRDefault="005A63F2" w:rsidP="00F664A0">
      <w:pPr>
        <w:rPr>
          <w:lang w:val="en-US"/>
        </w:rPr>
      </w:pPr>
    </w:p>
    <w:p w14:paraId="71CC13FE" w14:textId="77777777" w:rsidR="005A63F2" w:rsidRDefault="005A63F2" w:rsidP="00F664A0">
      <w:pPr>
        <w:rPr>
          <w:lang w:val="en-US"/>
        </w:rPr>
      </w:pPr>
    </w:p>
    <w:p w14:paraId="40ACDC4F" w14:textId="77777777" w:rsidR="005A63F2" w:rsidRDefault="005A63F2" w:rsidP="00F664A0">
      <w:pPr>
        <w:rPr>
          <w:lang w:val="en-US"/>
        </w:rPr>
      </w:pPr>
    </w:p>
    <w:p w14:paraId="286F3F85" w14:textId="77777777" w:rsidR="005A63F2" w:rsidRDefault="005A63F2" w:rsidP="00F664A0">
      <w:pPr>
        <w:rPr>
          <w:lang w:val="en-US"/>
        </w:rPr>
      </w:pPr>
    </w:p>
    <w:p w14:paraId="3447DD8F" w14:textId="77777777" w:rsidR="005A63F2" w:rsidRDefault="005A63F2" w:rsidP="00F664A0">
      <w:pPr>
        <w:rPr>
          <w:lang w:val="en-US"/>
        </w:rPr>
      </w:pPr>
    </w:p>
    <w:p w14:paraId="0A3D0CE1" w14:textId="77777777" w:rsidR="005A63F2" w:rsidRDefault="005A63F2" w:rsidP="00F664A0">
      <w:pPr>
        <w:rPr>
          <w:lang w:val="en-US"/>
        </w:rPr>
      </w:pPr>
    </w:p>
    <w:p w14:paraId="6D98C66B" w14:textId="77777777" w:rsidR="005A63F2" w:rsidRDefault="005A63F2" w:rsidP="00F664A0">
      <w:pPr>
        <w:rPr>
          <w:lang w:val="en-US"/>
        </w:rPr>
      </w:pPr>
    </w:p>
    <w:p w14:paraId="53B7955F" w14:textId="77777777" w:rsidR="005A63F2" w:rsidRDefault="005A63F2" w:rsidP="00F664A0">
      <w:pPr>
        <w:rPr>
          <w:lang w:val="en-US"/>
        </w:rPr>
      </w:pPr>
    </w:p>
    <w:p w14:paraId="6A5CD237" w14:textId="77777777" w:rsidR="005A63F2" w:rsidRDefault="005A63F2" w:rsidP="00F664A0">
      <w:pPr>
        <w:rPr>
          <w:lang w:val="en-US"/>
        </w:rPr>
      </w:pPr>
    </w:p>
    <w:p w14:paraId="4F88B4A7" w14:textId="77777777" w:rsidR="005A63F2" w:rsidRDefault="005A63F2" w:rsidP="00F664A0">
      <w:pPr>
        <w:rPr>
          <w:lang w:val="en-US"/>
        </w:rPr>
      </w:pPr>
    </w:p>
    <w:p w14:paraId="43841394" w14:textId="77777777" w:rsidR="005A63F2" w:rsidRDefault="005A63F2" w:rsidP="00F664A0">
      <w:pPr>
        <w:rPr>
          <w:lang w:val="en-US"/>
        </w:rPr>
      </w:pPr>
    </w:p>
    <w:p w14:paraId="5B316706" w14:textId="77777777" w:rsidR="005A63F2" w:rsidRDefault="005A63F2" w:rsidP="00F664A0">
      <w:pPr>
        <w:rPr>
          <w:lang w:val="en-US"/>
        </w:rPr>
      </w:pPr>
    </w:p>
    <w:p w14:paraId="6666C4B8" w14:textId="77777777" w:rsidR="005A63F2" w:rsidRDefault="005A63F2" w:rsidP="00F664A0">
      <w:pPr>
        <w:rPr>
          <w:lang w:val="en-US"/>
        </w:rPr>
      </w:pPr>
    </w:p>
    <w:p w14:paraId="7B7B7D25" w14:textId="77777777" w:rsidR="005A63F2" w:rsidRDefault="005A63F2" w:rsidP="00F664A0">
      <w:pPr>
        <w:rPr>
          <w:lang w:val="en-US"/>
        </w:rPr>
      </w:pPr>
    </w:p>
    <w:p w14:paraId="7D8AF1E6" w14:textId="239F5F70" w:rsidR="00BA1DF4" w:rsidRDefault="00934064" w:rsidP="00BA1DF4">
      <w:pPr>
        <w:jc w:val="center"/>
        <w:rPr>
          <w:lang w:val="en-US"/>
        </w:rPr>
      </w:pPr>
      <w:r>
        <w:rPr>
          <w:lang w:val="en-US"/>
        </w:rPr>
        <w:t>Share price change analysis impact of classifications, impact of sector</w:t>
      </w:r>
    </w:p>
    <w:p w14:paraId="57CC123E" w14:textId="77777777" w:rsidR="005A63F2" w:rsidRDefault="005A63F2" w:rsidP="005A63F2">
      <w:pPr>
        <w:rPr>
          <w:lang w:val="en-US"/>
        </w:rPr>
      </w:pPr>
    </w:p>
    <w:p w14:paraId="417DBD68" w14:textId="77777777" w:rsidR="005A63F2" w:rsidRDefault="005A63F2" w:rsidP="00BA1DF4">
      <w:pPr>
        <w:jc w:val="center"/>
        <w:rPr>
          <w:lang w:val="en-US"/>
        </w:rPr>
      </w:pPr>
    </w:p>
    <w:p w14:paraId="6FCDE216" w14:textId="77777777" w:rsidR="005A63F2" w:rsidRDefault="005A63F2" w:rsidP="00BA1DF4">
      <w:pPr>
        <w:jc w:val="center"/>
        <w:rPr>
          <w:lang w:val="en-US"/>
        </w:rPr>
      </w:pPr>
    </w:p>
    <w:p w14:paraId="40F3A77B" w14:textId="77777777" w:rsidR="005A63F2" w:rsidRDefault="005A63F2" w:rsidP="00BA1DF4">
      <w:pPr>
        <w:jc w:val="center"/>
        <w:rPr>
          <w:lang w:val="en-US"/>
        </w:rPr>
      </w:pPr>
    </w:p>
    <w:p w14:paraId="15768577" w14:textId="77777777" w:rsidR="005A63F2" w:rsidRDefault="005A63F2" w:rsidP="00BA1DF4">
      <w:pPr>
        <w:jc w:val="center"/>
        <w:rPr>
          <w:lang w:val="en-US"/>
        </w:rPr>
      </w:pPr>
    </w:p>
    <w:p w14:paraId="152FC997" w14:textId="77777777" w:rsidR="005A63F2" w:rsidRDefault="005A63F2" w:rsidP="00BA1DF4">
      <w:pPr>
        <w:jc w:val="center"/>
        <w:rPr>
          <w:lang w:val="en-US"/>
        </w:rPr>
      </w:pPr>
    </w:p>
    <w:p w14:paraId="1684A13A" w14:textId="77777777" w:rsidR="005A63F2" w:rsidRDefault="005A63F2" w:rsidP="00BA1DF4">
      <w:pPr>
        <w:jc w:val="center"/>
        <w:rPr>
          <w:lang w:val="en-US"/>
        </w:rPr>
      </w:pPr>
    </w:p>
    <w:p w14:paraId="570F05E9" w14:textId="77777777" w:rsidR="005A63F2" w:rsidRDefault="005A63F2" w:rsidP="00BA1DF4">
      <w:pPr>
        <w:jc w:val="center"/>
        <w:rPr>
          <w:lang w:val="en-US"/>
        </w:rPr>
      </w:pPr>
    </w:p>
    <w:p w14:paraId="3EF688C1" w14:textId="77777777" w:rsidR="005A63F2" w:rsidRDefault="005A63F2" w:rsidP="00BA1DF4">
      <w:pPr>
        <w:jc w:val="center"/>
        <w:rPr>
          <w:lang w:val="en-US"/>
        </w:rPr>
      </w:pPr>
    </w:p>
    <w:p w14:paraId="15BA4525" w14:textId="77777777" w:rsidR="005A63F2" w:rsidRDefault="005A63F2" w:rsidP="00BA1DF4">
      <w:pPr>
        <w:jc w:val="center"/>
        <w:rPr>
          <w:lang w:val="en-US"/>
        </w:rPr>
      </w:pPr>
    </w:p>
    <w:p w14:paraId="3615F1F5" w14:textId="77777777" w:rsidR="005A63F2" w:rsidRDefault="005A63F2" w:rsidP="00BA1DF4">
      <w:pPr>
        <w:jc w:val="center"/>
        <w:rPr>
          <w:lang w:val="en-US"/>
        </w:rPr>
      </w:pPr>
    </w:p>
    <w:p w14:paraId="4E76D301" w14:textId="77777777" w:rsidR="005A63F2" w:rsidRDefault="005A63F2" w:rsidP="00BA1DF4">
      <w:pPr>
        <w:jc w:val="center"/>
        <w:rPr>
          <w:lang w:val="en-US"/>
        </w:rPr>
      </w:pPr>
    </w:p>
    <w:p w14:paraId="211D9877" w14:textId="02F00EDC" w:rsidR="00344EFD" w:rsidRDefault="005A63F2" w:rsidP="00BA1DF4">
      <w:pPr>
        <w:jc w:val="center"/>
        <w:rPr>
          <w:lang w:val="en-US"/>
        </w:rPr>
      </w:pPr>
      <w:r>
        <w:rPr>
          <w:noProof/>
          <w:lang w:val="en-US"/>
        </w:rPr>
        <w:lastRenderedPageBreak/>
        <w:drawing>
          <wp:anchor distT="0" distB="0" distL="114300" distR="114300" simplePos="0" relativeHeight="251665408" behindDoc="1" locked="0" layoutInCell="1" allowOverlap="1" wp14:anchorId="4981EAAE" wp14:editId="7847AD69">
            <wp:simplePos x="0" y="0"/>
            <wp:positionH relativeFrom="margin">
              <wp:posOffset>327660</wp:posOffset>
            </wp:positionH>
            <wp:positionV relativeFrom="paragraph">
              <wp:posOffset>4083050</wp:posOffset>
            </wp:positionV>
            <wp:extent cx="5088255" cy="3663950"/>
            <wp:effectExtent l="0" t="0" r="0" b="0"/>
            <wp:wrapTight wrapText="bothSides">
              <wp:wrapPolygon edited="0">
                <wp:start x="0" y="0"/>
                <wp:lineTo x="0" y="21450"/>
                <wp:lineTo x="21511" y="21450"/>
                <wp:lineTo x="21511" y="0"/>
                <wp:lineTo x="0" y="0"/>
              </wp:wrapPolygon>
            </wp:wrapTight>
            <wp:docPr id="20108513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88255" cy="3663950"/>
                    </a:xfrm>
                    <a:prstGeom prst="rect">
                      <a:avLst/>
                    </a:prstGeom>
                    <a:noFill/>
                  </pic:spPr>
                </pic:pic>
              </a:graphicData>
            </a:graphic>
            <wp14:sizeRelH relativeFrom="page">
              <wp14:pctWidth>0</wp14:pctWidth>
            </wp14:sizeRelH>
            <wp14:sizeRelV relativeFrom="page">
              <wp14:pctHeight>0</wp14:pctHeight>
            </wp14:sizeRelV>
          </wp:anchor>
        </w:drawing>
      </w:r>
    </w:p>
    <w:p w14:paraId="41A6D19D" w14:textId="4DC3CBB8" w:rsidR="00344EFD" w:rsidRDefault="00344EFD" w:rsidP="00BA1DF4">
      <w:pPr>
        <w:jc w:val="center"/>
        <w:rPr>
          <w:lang w:val="en-US"/>
        </w:rPr>
      </w:pPr>
      <w:r>
        <w:rPr>
          <w:noProof/>
          <w:lang w:val="en-US"/>
        </w:rPr>
        <w:drawing>
          <wp:anchor distT="0" distB="0" distL="114300" distR="114300" simplePos="0" relativeHeight="251664384" behindDoc="1" locked="0" layoutInCell="1" allowOverlap="1" wp14:anchorId="0A546C3B" wp14:editId="0A8FEDCA">
            <wp:simplePos x="0" y="0"/>
            <wp:positionH relativeFrom="column">
              <wp:posOffset>317500</wp:posOffset>
            </wp:positionH>
            <wp:positionV relativeFrom="paragraph">
              <wp:posOffset>0</wp:posOffset>
            </wp:positionV>
            <wp:extent cx="5129563" cy="3693795"/>
            <wp:effectExtent l="0" t="0" r="0" b="1905"/>
            <wp:wrapTight wrapText="bothSides">
              <wp:wrapPolygon edited="0">
                <wp:start x="0" y="0"/>
                <wp:lineTo x="0" y="21500"/>
                <wp:lineTo x="21498" y="21500"/>
                <wp:lineTo x="21498" y="0"/>
                <wp:lineTo x="0" y="0"/>
              </wp:wrapPolygon>
            </wp:wrapTight>
            <wp:docPr id="3637349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9563" cy="3693795"/>
                    </a:xfrm>
                    <a:prstGeom prst="rect">
                      <a:avLst/>
                    </a:prstGeom>
                    <a:noFill/>
                  </pic:spPr>
                </pic:pic>
              </a:graphicData>
            </a:graphic>
            <wp14:sizeRelH relativeFrom="page">
              <wp14:pctWidth>0</wp14:pctWidth>
            </wp14:sizeRelH>
            <wp14:sizeRelV relativeFrom="page">
              <wp14:pctHeight>0</wp14:pctHeight>
            </wp14:sizeRelV>
          </wp:anchor>
        </w:drawing>
      </w:r>
    </w:p>
    <w:p w14:paraId="7E687903" w14:textId="3241AEE9" w:rsidR="00344EFD" w:rsidRDefault="00344EFD" w:rsidP="00BA1DF4">
      <w:pPr>
        <w:jc w:val="center"/>
        <w:rPr>
          <w:lang w:val="en-US"/>
        </w:rPr>
      </w:pPr>
    </w:p>
    <w:p w14:paraId="72905FB4" w14:textId="77777777" w:rsidR="00344EFD" w:rsidRDefault="00344EFD" w:rsidP="00BA1DF4">
      <w:pPr>
        <w:jc w:val="center"/>
        <w:rPr>
          <w:lang w:val="en-US"/>
        </w:rPr>
      </w:pPr>
    </w:p>
    <w:p w14:paraId="4DAA63B8" w14:textId="3D5422E5" w:rsidR="00344EFD" w:rsidRDefault="00344EFD" w:rsidP="00BA1DF4">
      <w:pPr>
        <w:jc w:val="center"/>
        <w:rPr>
          <w:lang w:val="en-US"/>
        </w:rPr>
      </w:pPr>
    </w:p>
    <w:p w14:paraId="19E87754" w14:textId="4C700DD9" w:rsidR="00344EFD" w:rsidRDefault="00344EFD" w:rsidP="00BA1DF4">
      <w:pPr>
        <w:jc w:val="center"/>
        <w:rPr>
          <w:lang w:val="en-US"/>
        </w:rPr>
      </w:pPr>
    </w:p>
    <w:p w14:paraId="7775D4F7" w14:textId="77777777" w:rsidR="00344EFD" w:rsidRDefault="00344EFD" w:rsidP="00BA1DF4">
      <w:pPr>
        <w:jc w:val="center"/>
        <w:rPr>
          <w:lang w:val="en-US"/>
        </w:rPr>
      </w:pPr>
    </w:p>
    <w:p w14:paraId="5B822844" w14:textId="77777777" w:rsidR="00344EFD" w:rsidRDefault="00344EFD" w:rsidP="00BA1DF4">
      <w:pPr>
        <w:jc w:val="center"/>
        <w:rPr>
          <w:lang w:val="en-US"/>
        </w:rPr>
      </w:pPr>
    </w:p>
    <w:p w14:paraId="2803212B" w14:textId="77777777" w:rsidR="00344EFD" w:rsidRDefault="00344EFD" w:rsidP="00BA1DF4">
      <w:pPr>
        <w:jc w:val="center"/>
        <w:rPr>
          <w:lang w:val="en-US"/>
        </w:rPr>
      </w:pPr>
    </w:p>
    <w:p w14:paraId="245D07D7" w14:textId="77777777" w:rsidR="00344EFD" w:rsidRDefault="00344EFD" w:rsidP="00BA1DF4">
      <w:pPr>
        <w:jc w:val="center"/>
        <w:rPr>
          <w:lang w:val="en-US"/>
        </w:rPr>
      </w:pPr>
    </w:p>
    <w:p w14:paraId="197504D7" w14:textId="77777777" w:rsidR="00344EFD" w:rsidRDefault="00344EFD" w:rsidP="00BA1DF4">
      <w:pPr>
        <w:jc w:val="center"/>
        <w:rPr>
          <w:lang w:val="en-US"/>
        </w:rPr>
      </w:pPr>
    </w:p>
    <w:p w14:paraId="014A72E4" w14:textId="77777777" w:rsidR="00344EFD" w:rsidRDefault="00344EFD" w:rsidP="00BA1DF4">
      <w:pPr>
        <w:jc w:val="center"/>
        <w:rPr>
          <w:lang w:val="en-US"/>
        </w:rPr>
      </w:pPr>
    </w:p>
    <w:p w14:paraId="79CD11B1" w14:textId="77777777" w:rsidR="00344EFD" w:rsidRDefault="00344EFD" w:rsidP="00BA1DF4">
      <w:pPr>
        <w:jc w:val="center"/>
        <w:rPr>
          <w:lang w:val="en-US"/>
        </w:rPr>
      </w:pPr>
    </w:p>
    <w:p w14:paraId="0D77B782" w14:textId="77777777" w:rsidR="00344EFD" w:rsidRDefault="00344EFD" w:rsidP="00BA1DF4">
      <w:pPr>
        <w:jc w:val="center"/>
        <w:rPr>
          <w:lang w:val="en-US"/>
        </w:rPr>
      </w:pPr>
    </w:p>
    <w:p w14:paraId="3BAF0596" w14:textId="77777777" w:rsidR="00344EFD" w:rsidRDefault="00344EFD" w:rsidP="00BA1DF4">
      <w:pPr>
        <w:jc w:val="center"/>
        <w:rPr>
          <w:lang w:val="en-US"/>
        </w:rPr>
      </w:pPr>
    </w:p>
    <w:p w14:paraId="05298C8B" w14:textId="77777777" w:rsidR="00344EFD" w:rsidRDefault="00344EFD" w:rsidP="00BA1DF4">
      <w:pPr>
        <w:jc w:val="center"/>
        <w:rPr>
          <w:lang w:val="en-US"/>
        </w:rPr>
      </w:pPr>
    </w:p>
    <w:p w14:paraId="1F876C12" w14:textId="77777777" w:rsidR="00344EFD" w:rsidRDefault="00344EFD" w:rsidP="00BA1DF4">
      <w:pPr>
        <w:jc w:val="center"/>
        <w:rPr>
          <w:lang w:val="en-US"/>
        </w:rPr>
      </w:pPr>
    </w:p>
    <w:p w14:paraId="09A55BF2" w14:textId="77777777" w:rsidR="00344EFD" w:rsidRDefault="00344EFD" w:rsidP="00BA1DF4">
      <w:pPr>
        <w:jc w:val="center"/>
        <w:rPr>
          <w:lang w:val="en-US"/>
        </w:rPr>
      </w:pPr>
    </w:p>
    <w:p w14:paraId="4EA6C413" w14:textId="77777777" w:rsidR="00344EFD" w:rsidRDefault="00344EFD" w:rsidP="00BA1DF4">
      <w:pPr>
        <w:jc w:val="center"/>
        <w:rPr>
          <w:lang w:val="en-US"/>
        </w:rPr>
      </w:pPr>
    </w:p>
    <w:p w14:paraId="60967110" w14:textId="77777777" w:rsidR="00344EFD" w:rsidRDefault="00344EFD" w:rsidP="00BA1DF4">
      <w:pPr>
        <w:jc w:val="center"/>
        <w:rPr>
          <w:lang w:val="en-US"/>
        </w:rPr>
      </w:pPr>
    </w:p>
    <w:p w14:paraId="6D558924" w14:textId="77777777" w:rsidR="00344EFD" w:rsidRDefault="00344EFD" w:rsidP="00BA1DF4">
      <w:pPr>
        <w:jc w:val="center"/>
        <w:rPr>
          <w:lang w:val="en-US"/>
        </w:rPr>
      </w:pPr>
    </w:p>
    <w:p w14:paraId="61B2D6A9" w14:textId="77777777" w:rsidR="00344EFD" w:rsidRDefault="00344EFD" w:rsidP="00BA1DF4">
      <w:pPr>
        <w:jc w:val="center"/>
        <w:rPr>
          <w:lang w:val="en-US"/>
        </w:rPr>
      </w:pPr>
    </w:p>
    <w:p w14:paraId="0AED4441" w14:textId="77777777" w:rsidR="00344EFD" w:rsidRDefault="00344EFD" w:rsidP="00BA1DF4">
      <w:pPr>
        <w:jc w:val="center"/>
        <w:rPr>
          <w:lang w:val="en-US"/>
        </w:rPr>
      </w:pPr>
    </w:p>
    <w:p w14:paraId="455E73CA" w14:textId="77777777" w:rsidR="00344EFD" w:rsidRDefault="00344EFD" w:rsidP="00BA1DF4">
      <w:pPr>
        <w:jc w:val="center"/>
        <w:rPr>
          <w:lang w:val="en-US"/>
        </w:rPr>
      </w:pPr>
    </w:p>
    <w:p w14:paraId="61997129" w14:textId="77777777" w:rsidR="00344EFD" w:rsidRDefault="00344EFD" w:rsidP="00BA1DF4">
      <w:pPr>
        <w:jc w:val="center"/>
        <w:rPr>
          <w:lang w:val="en-US"/>
        </w:rPr>
      </w:pPr>
    </w:p>
    <w:p w14:paraId="7BE65A40" w14:textId="77777777" w:rsidR="00344EFD" w:rsidRDefault="00344EFD" w:rsidP="00BA1DF4">
      <w:pPr>
        <w:jc w:val="center"/>
        <w:rPr>
          <w:lang w:val="en-US"/>
        </w:rPr>
      </w:pPr>
    </w:p>
    <w:p w14:paraId="16B393A2" w14:textId="77777777" w:rsidR="00344EFD" w:rsidRDefault="00344EFD" w:rsidP="00BA1DF4">
      <w:pPr>
        <w:jc w:val="center"/>
        <w:rPr>
          <w:lang w:val="en-US"/>
        </w:rPr>
      </w:pPr>
    </w:p>
    <w:p w14:paraId="344A5FB8" w14:textId="2882EF29" w:rsidR="00934064" w:rsidRDefault="00934064" w:rsidP="00934064">
      <w:pPr>
        <w:jc w:val="center"/>
        <w:rPr>
          <w:lang w:val="en-US"/>
        </w:rPr>
      </w:pPr>
      <w:r>
        <w:rPr>
          <w:lang w:val="en-US"/>
        </w:rPr>
        <w:t>Regression with Bert (Not going to work)</w:t>
      </w:r>
    </w:p>
    <w:p w14:paraId="10F9AFC8" w14:textId="77777777" w:rsidR="005A63F2" w:rsidRDefault="005A63F2" w:rsidP="00BA1DF4">
      <w:pPr>
        <w:jc w:val="center"/>
        <w:rPr>
          <w:lang w:val="en-US"/>
        </w:rPr>
      </w:pPr>
    </w:p>
    <w:p w14:paraId="0A4C4D8B" w14:textId="77777777" w:rsidR="005A63F2" w:rsidRDefault="005A63F2" w:rsidP="00BA1DF4">
      <w:pPr>
        <w:jc w:val="center"/>
        <w:rPr>
          <w:lang w:val="en-US"/>
        </w:rPr>
      </w:pPr>
    </w:p>
    <w:p w14:paraId="5092C674" w14:textId="77777777" w:rsidR="005A63F2" w:rsidRDefault="005A63F2" w:rsidP="00BA1DF4">
      <w:pPr>
        <w:jc w:val="center"/>
        <w:rPr>
          <w:lang w:val="en-US"/>
        </w:rPr>
      </w:pPr>
    </w:p>
    <w:p w14:paraId="1F80D60A" w14:textId="2C479102" w:rsidR="00934064" w:rsidRDefault="00934064" w:rsidP="00BA1DF4">
      <w:pPr>
        <w:jc w:val="center"/>
        <w:rPr>
          <w:lang w:val="en-US"/>
        </w:rPr>
      </w:pPr>
      <w:r>
        <w:rPr>
          <w:lang w:val="en-US"/>
        </w:rPr>
        <w:t>Conclusion</w:t>
      </w:r>
    </w:p>
    <w:p w14:paraId="6FE32A83" w14:textId="77777777" w:rsidR="004464FD" w:rsidRDefault="004464FD" w:rsidP="00934064">
      <w:pPr>
        <w:rPr>
          <w:u w:val="single"/>
          <w:lang w:val="en-US"/>
        </w:rPr>
      </w:pPr>
    </w:p>
    <w:p w14:paraId="328EDCFA" w14:textId="77777777" w:rsidR="004464FD" w:rsidRDefault="004464FD" w:rsidP="00934064">
      <w:pPr>
        <w:rPr>
          <w:u w:val="single"/>
          <w:lang w:val="en-US"/>
        </w:rPr>
      </w:pPr>
    </w:p>
    <w:p w14:paraId="68D57122" w14:textId="77777777" w:rsidR="00210B23" w:rsidRDefault="00210B23" w:rsidP="00934064">
      <w:pPr>
        <w:rPr>
          <w:u w:val="single"/>
          <w:lang w:val="en-US"/>
        </w:rPr>
      </w:pPr>
    </w:p>
    <w:p w14:paraId="511CC338" w14:textId="77777777" w:rsidR="00210B23" w:rsidRDefault="00210B23" w:rsidP="00934064">
      <w:pPr>
        <w:rPr>
          <w:u w:val="single"/>
          <w:lang w:val="en-US"/>
        </w:rPr>
      </w:pPr>
    </w:p>
    <w:p w14:paraId="146BF8B5" w14:textId="78E2DEEB" w:rsidR="00934064" w:rsidRPr="00D0307C" w:rsidRDefault="00D0307C" w:rsidP="00934064">
      <w:pPr>
        <w:rPr>
          <w:u w:val="single"/>
          <w:lang w:val="en-US"/>
        </w:rPr>
      </w:pPr>
      <w:r w:rsidRPr="00D0307C">
        <w:rPr>
          <w:u w:val="single"/>
          <w:lang w:val="en-US"/>
        </w:rPr>
        <w:lastRenderedPageBreak/>
        <w:t>References</w:t>
      </w:r>
    </w:p>
    <w:p w14:paraId="2932E2CE" w14:textId="5128291D" w:rsidR="00934064" w:rsidRDefault="004464FD" w:rsidP="00934064">
      <w:pPr>
        <w:rPr>
          <w:sz w:val="16"/>
          <w:szCs w:val="16"/>
          <w:lang w:val="en-US"/>
        </w:rPr>
      </w:pPr>
      <w:r w:rsidRPr="004464FD">
        <w:rPr>
          <w:sz w:val="16"/>
          <w:szCs w:val="16"/>
          <w:lang w:val="en-US"/>
        </w:rPr>
        <w:t xml:space="preserve">[1] </w:t>
      </w:r>
      <w:hyperlink r:id="rId15" w:history="1">
        <w:r w:rsidR="00707A30" w:rsidRPr="00624771">
          <w:rPr>
            <w:rStyle w:val="Hyperlink"/>
            <w:sz w:val="16"/>
            <w:szCs w:val="16"/>
            <w:lang w:val="en-US"/>
          </w:rPr>
          <w:t>https://www.researchgate.net/profile/Edwin-Elton/publication/227445172_Expectations_and_Share_Prices/links/555490ce08ae6943a86fd930/Expectations-and-Share-Prices.pdf</w:t>
        </w:r>
      </w:hyperlink>
    </w:p>
    <w:p w14:paraId="7FF0703C" w14:textId="1292D774" w:rsidR="00210B23" w:rsidRDefault="00210B23" w:rsidP="00934064">
      <w:pPr>
        <w:rPr>
          <w:sz w:val="16"/>
          <w:szCs w:val="16"/>
          <w:lang w:val="en-US"/>
        </w:rPr>
      </w:pPr>
      <w:r>
        <w:rPr>
          <w:sz w:val="16"/>
          <w:szCs w:val="16"/>
          <w:lang w:val="en-US"/>
        </w:rPr>
        <w:t xml:space="preserve">[2] </w:t>
      </w:r>
      <w:proofErr w:type="spellStart"/>
      <w:r>
        <w:rPr>
          <w:sz w:val="16"/>
          <w:szCs w:val="16"/>
          <w:lang w:val="en-US"/>
        </w:rPr>
        <w:t>Fama</w:t>
      </w:r>
      <w:proofErr w:type="spellEnd"/>
      <w:r>
        <w:rPr>
          <w:sz w:val="16"/>
          <w:szCs w:val="16"/>
          <w:lang w:val="en-US"/>
        </w:rPr>
        <w:t xml:space="preserve"> </w:t>
      </w:r>
      <w:proofErr w:type="spellStart"/>
      <w:r>
        <w:rPr>
          <w:sz w:val="16"/>
          <w:szCs w:val="16"/>
          <w:lang w:val="en-US"/>
        </w:rPr>
        <w:t>emh</w:t>
      </w:r>
      <w:proofErr w:type="spellEnd"/>
    </w:p>
    <w:p w14:paraId="4D6AEAC6" w14:textId="577A0A78" w:rsidR="00707A30" w:rsidRDefault="00707A30" w:rsidP="00934064">
      <w:pPr>
        <w:rPr>
          <w:sz w:val="16"/>
          <w:szCs w:val="16"/>
          <w:lang w:val="en-US"/>
        </w:rPr>
      </w:pPr>
      <w:r>
        <w:rPr>
          <w:sz w:val="16"/>
          <w:szCs w:val="16"/>
          <w:lang w:val="en-US"/>
        </w:rPr>
        <w:t xml:space="preserve">Bert </w:t>
      </w:r>
      <w:hyperlink r:id="rId16" w:history="1">
        <w:r w:rsidRPr="00624771">
          <w:rPr>
            <w:rStyle w:val="Hyperlink"/>
            <w:sz w:val="16"/>
            <w:szCs w:val="16"/>
            <w:lang w:val="en-US"/>
          </w:rPr>
          <w:t>https://arxiv.org/pdf/1810.04805.pdf</w:t>
        </w:r>
      </w:hyperlink>
    </w:p>
    <w:p w14:paraId="5DD1A9CD" w14:textId="21E1A787" w:rsidR="00707A30" w:rsidRDefault="00707A30" w:rsidP="00934064">
      <w:pPr>
        <w:rPr>
          <w:sz w:val="16"/>
          <w:szCs w:val="16"/>
          <w:lang w:val="en-US"/>
        </w:rPr>
      </w:pPr>
      <w:r>
        <w:rPr>
          <w:sz w:val="16"/>
          <w:szCs w:val="16"/>
          <w:lang w:val="en-US"/>
        </w:rPr>
        <w:t xml:space="preserve">Self-attention </w:t>
      </w:r>
      <w:hyperlink r:id="rId17" w:history="1">
        <w:r w:rsidRPr="00624771">
          <w:rPr>
            <w:rStyle w:val="Hyperlink"/>
            <w:sz w:val="16"/>
            <w:szCs w:val="16"/>
            <w:lang w:val="en-US"/>
          </w:rPr>
          <w:t>https://proceedings.neurips.cc/paper/2017/file/3f5ee243547dee91fbd053c1c4a845aa-Paper.pdf</w:t>
        </w:r>
      </w:hyperlink>
    </w:p>
    <w:p w14:paraId="5B7366C2" w14:textId="5F980BE2" w:rsidR="00707A30" w:rsidRPr="004464FD" w:rsidRDefault="00707A30" w:rsidP="00934064">
      <w:pPr>
        <w:rPr>
          <w:sz w:val="16"/>
          <w:szCs w:val="16"/>
          <w:lang w:val="en-US"/>
        </w:rPr>
      </w:pPr>
      <w:r w:rsidRPr="00707A30">
        <w:rPr>
          <w:sz w:val="16"/>
          <w:szCs w:val="16"/>
          <w:lang w:val="en-US"/>
        </w:rPr>
        <w:t>Multi-Head Attention</w:t>
      </w:r>
      <w:r>
        <w:rPr>
          <w:sz w:val="16"/>
          <w:szCs w:val="16"/>
          <w:lang w:val="en-US"/>
        </w:rPr>
        <w:t xml:space="preserve"> </w:t>
      </w:r>
      <w:r w:rsidRPr="00707A30">
        <w:rPr>
          <w:sz w:val="16"/>
          <w:szCs w:val="16"/>
          <w:lang w:val="en-US"/>
        </w:rPr>
        <w:t>https://arxiv.org/pdf/2006.16362.pdf</w:t>
      </w:r>
    </w:p>
    <w:p w14:paraId="7CC1C410" w14:textId="77777777" w:rsidR="00934064" w:rsidRDefault="00934064" w:rsidP="00934064">
      <w:pPr>
        <w:rPr>
          <w:lang w:val="en-US"/>
        </w:rPr>
      </w:pPr>
    </w:p>
    <w:p w14:paraId="16DE02CA" w14:textId="77777777" w:rsidR="00934064" w:rsidRDefault="00934064" w:rsidP="00BA1DF4">
      <w:pPr>
        <w:jc w:val="center"/>
        <w:rPr>
          <w:lang w:val="en-US"/>
        </w:rPr>
      </w:pPr>
    </w:p>
    <w:p w14:paraId="5A1E4886" w14:textId="77777777" w:rsidR="00BA1DF4" w:rsidRPr="00BA1DF4" w:rsidRDefault="00BA1DF4" w:rsidP="00BA1DF4">
      <w:pPr>
        <w:jc w:val="center"/>
        <w:rPr>
          <w:lang w:val="en-US"/>
        </w:rPr>
      </w:pPr>
    </w:p>
    <w:sectPr w:rsidR="00BA1DF4" w:rsidRPr="00BA1D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352A7"/>
    <w:multiLevelType w:val="hybridMultilevel"/>
    <w:tmpl w:val="51D84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9830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DF4"/>
    <w:rsid w:val="0000577F"/>
    <w:rsid w:val="00015AAF"/>
    <w:rsid w:val="000267BE"/>
    <w:rsid w:val="00027917"/>
    <w:rsid w:val="00032578"/>
    <w:rsid w:val="00051666"/>
    <w:rsid w:val="000566C8"/>
    <w:rsid w:val="00082AB1"/>
    <w:rsid w:val="00083984"/>
    <w:rsid w:val="000B5752"/>
    <w:rsid w:val="000D7A85"/>
    <w:rsid w:val="000E3825"/>
    <w:rsid w:val="00107421"/>
    <w:rsid w:val="00140C43"/>
    <w:rsid w:val="00154E41"/>
    <w:rsid w:val="00154EE7"/>
    <w:rsid w:val="00157629"/>
    <w:rsid w:val="00177F7C"/>
    <w:rsid w:val="00182B21"/>
    <w:rsid w:val="0019464F"/>
    <w:rsid w:val="001A2EF3"/>
    <w:rsid w:val="001A68CD"/>
    <w:rsid w:val="001B44BC"/>
    <w:rsid w:val="001C41FF"/>
    <w:rsid w:val="001D4FEF"/>
    <w:rsid w:val="001D5185"/>
    <w:rsid w:val="001E3C4C"/>
    <w:rsid w:val="001F093A"/>
    <w:rsid w:val="00210B23"/>
    <w:rsid w:val="002257C9"/>
    <w:rsid w:val="00231D8F"/>
    <w:rsid w:val="00242959"/>
    <w:rsid w:val="00253931"/>
    <w:rsid w:val="00261EF2"/>
    <w:rsid w:val="002932BB"/>
    <w:rsid w:val="002C06D2"/>
    <w:rsid w:val="002C1648"/>
    <w:rsid w:val="002F5DE4"/>
    <w:rsid w:val="002F62F4"/>
    <w:rsid w:val="00301707"/>
    <w:rsid w:val="0031016B"/>
    <w:rsid w:val="00321A12"/>
    <w:rsid w:val="003232C3"/>
    <w:rsid w:val="003257AD"/>
    <w:rsid w:val="003301A7"/>
    <w:rsid w:val="00342A9F"/>
    <w:rsid w:val="00344EFD"/>
    <w:rsid w:val="003515A9"/>
    <w:rsid w:val="00383C71"/>
    <w:rsid w:val="00396219"/>
    <w:rsid w:val="003A0B8A"/>
    <w:rsid w:val="003C1BEA"/>
    <w:rsid w:val="003D2570"/>
    <w:rsid w:val="003E593F"/>
    <w:rsid w:val="003F769A"/>
    <w:rsid w:val="00400ECF"/>
    <w:rsid w:val="00403C51"/>
    <w:rsid w:val="004044BB"/>
    <w:rsid w:val="00410FA0"/>
    <w:rsid w:val="00424F4E"/>
    <w:rsid w:val="004251E7"/>
    <w:rsid w:val="00432620"/>
    <w:rsid w:val="00445F81"/>
    <w:rsid w:val="004464FD"/>
    <w:rsid w:val="0045583E"/>
    <w:rsid w:val="00460740"/>
    <w:rsid w:val="00465ECC"/>
    <w:rsid w:val="004664A2"/>
    <w:rsid w:val="004A3BB2"/>
    <w:rsid w:val="004A5D0A"/>
    <w:rsid w:val="004B35BD"/>
    <w:rsid w:val="004C544A"/>
    <w:rsid w:val="004C65A9"/>
    <w:rsid w:val="004E3ADD"/>
    <w:rsid w:val="004E5B42"/>
    <w:rsid w:val="004E6D5B"/>
    <w:rsid w:val="004F371E"/>
    <w:rsid w:val="004F5239"/>
    <w:rsid w:val="0052398C"/>
    <w:rsid w:val="00534631"/>
    <w:rsid w:val="005402F2"/>
    <w:rsid w:val="005542C9"/>
    <w:rsid w:val="005703DA"/>
    <w:rsid w:val="00574AE1"/>
    <w:rsid w:val="00591352"/>
    <w:rsid w:val="005A63F2"/>
    <w:rsid w:val="005B16CA"/>
    <w:rsid w:val="005D0E0F"/>
    <w:rsid w:val="005D2B0F"/>
    <w:rsid w:val="005F3524"/>
    <w:rsid w:val="00600363"/>
    <w:rsid w:val="0060277B"/>
    <w:rsid w:val="00616466"/>
    <w:rsid w:val="0064394B"/>
    <w:rsid w:val="00680877"/>
    <w:rsid w:val="00682E06"/>
    <w:rsid w:val="006849AB"/>
    <w:rsid w:val="0068555A"/>
    <w:rsid w:val="006D0C53"/>
    <w:rsid w:val="006E22EA"/>
    <w:rsid w:val="006E6445"/>
    <w:rsid w:val="006F47CE"/>
    <w:rsid w:val="00702951"/>
    <w:rsid w:val="00704F70"/>
    <w:rsid w:val="0070590E"/>
    <w:rsid w:val="007065E6"/>
    <w:rsid w:val="00707A30"/>
    <w:rsid w:val="0071017D"/>
    <w:rsid w:val="007269A4"/>
    <w:rsid w:val="007337E5"/>
    <w:rsid w:val="00737AFA"/>
    <w:rsid w:val="00744040"/>
    <w:rsid w:val="00797C3D"/>
    <w:rsid w:val="007B3262"/>
    <w:rsid w:val="007B7115"/>
    <w:rsid w:val="007D342D"/>
    <w:rsid w:val="007D3786"/>
    <w:rsid w:val="007E6A3F"/>
    <w:rsid w:val="0081308F"/>
    <w:rsid w:val="00814471"/>
    <w:rsid w:val="008354E5"/>
    <w:rsid w:val="0084453C"/>
    <w:rsid w:val="00847E91"/>
    <w:rsid w:val="00857ABC"/>
    <w:rsid w:val="008821F7"/>
    <w:rsid w:val="008A2419"/>
    <w:rsid w:val="008A4554"/>
    <w:rsid w:val="008A4B2E"/>
    <w:rsid w:val="008C6819"/>
    <w:rsid w:val="008D03AE"/>
    <w:rsid w:val="008E05AA"/>
    <w:rsid w:val="0090311E"/>
    <w:rsid w:val="00907B8B"/>
    <w:rsid w:val="009208EB"/>
    <w:rsid w:val="00923A4F"/>
    <w:rsid w:val="00934064"/>
    <w:rsid w:val="00935F3A"/>
    <w:rsid w:val="009457A2"/>
    <w:rsid w:val="00946B5A"/>
    <w:rsid w:val="00952D54"/>
    <w:rsid w:val="00956063"/>
    <w:rsid w:val="00975B58"/>
    <w:rsid w:val="009764AB"/>
    <w:rsid w:val="009805F8"/>
    <w:rsid w:val="009B03B6"/>
    <w:rsid w:val="009B16EA"/>
    <w:rsid w:val="009F306D"/>
    <w:rsid w:val="009F3CC3"/>
    <w:rsid w:val="00A03D3E"/>
    <w:rsid w:val="00A04A86"/>
    <w:rsid w:val="00A0523D"/>
    <w:rsid w:val="00A13257"/>
    <w:rsid w:val="00A14E13"/>
    <w:rsid w:val="00A3211A"/>
    <w:rsid w:val="00A3409B"/>
    <w:rsid w:val="00A51BC8"/>
    <w:rsid w:val="00A60632"/>
    <w:rsid w:val="00A63D57"/>
    <w:rsid w:val="00A70D5D"/>
    <w:rsid w:val="00A710CD"/>
    <w:rsid w:val="00A85D75"/>
    <w:rsid w:val="00AA4D53"/>
    <w:rsid w:val="00AB34B0"/>
    <w:rsid w:val="00AC217B"/>
    <w:rsid w:val="00AD15BD"/>
    <w:rsid w:val="00AD3D4E"/>
    <w:rsid w:val="00AE2285"/>
    <w:rsid w:val="00AF51AA"/>
    <w:rsid w:val="00B170C9"/>
    <w:rsid w:val="00B21EEC"/>
    <w:rsid w:val="00B2526E"/>
    <w:rsid w:val="00B26CED"/>
    <w:rsid w:val="00B36F58"/>
    <w:rsid w:val="00B37886"/>
    <w:rsid w:val="00B611F6"/>
    <w:rsid w:val="00B75C7D"/>
    <w:rsid w:val="00B97783"/>
    <w:rsid w:val="00BA1DF4"/>
    <w:rsid w:val="00BB35A5"/>
    <w:rsid w:val="00BB3602"/>
    <w:rsid w:val="00BB7A83"/>
    <w:rsid w:val="00BC20C4"/>
    <w:rsid w:val="00BC4CDD"/>
    <w:rsid w:val="00BC64C6"/>
    <w:rsid w:val="00BE712E"/>
    <w:rsid w:val="00BF52CE"/>
    <w:rsid w:val="00C04C3B"/>
    <w:rsid w:val="00C1199B"/>
    <w:rsid w:val="00C36B84"/>
    <w:rsid w:val="00C375C6"/>
    <w:rsid w:val="00C37B5B"/>
    <w:rsid w:val="00C542D8"/>
    <w:rsid w:val="00C76769"/>
    <w:rsid w:val="00CB443B"/>
    <w:rsid w:val="00CC2006"/>
    <w:rsid w:val="00CF6B9B"/>
    <w:rsid w:val="00D0307C"/>
    <w:rsid w:val="00D03731"/>
    <w:rsid w:val="00D07BCB"/>
    <w:rsid w:val="00D146AD"/>
    <w:rsid w:val="00D270AD"/>
    <w:rsid w:val="00D507DA"/>
    <w:rsid w:val="00D53FE7"/>
    <w:rsid w:val="00D57CBC"/>
    <w:rsid w:val="00D70388"/>
    <w:rsid w:val="00D8581F"/>
    <w:rsid w:val="00D96ABB"/>
    <w:rsid w:val="00DD0F1F"/>
    <w:rsid w:val="00DD415F"/>
    <w:rsid w:val="00DF436D"/>
    <w:rsid w:val="00DF464E"/>
    <w:rsid w:val="00DF5A21"/>
    <w:rsid w:val="00DF5C60"/>
    <w:rsid w:val="00DF7F7B"/>
    <w:rsid w:val="00E04780"/>
    <w:rsid w:val="00E508BC"/>
    <w:rsid w:val="00E54046"/>
    <w:rsid w:val="00E5697E"/>
    <w:rsid w:val="00E67524"/>
    <w:rsid w:val="00E76439"/>
    <w:rsid w:val="00E8492C"/>
    <w:rsid w:val="00E9436A"/>
    <w:rsid w:val="00EC44CE"/>
    <w:rsid w:val="00EE1549"/>
    <w:rsid w:val="00EF2ECE"/>
    <w:rsid w:val="00F061AD"/>
    <w:rsid w:val="00F147D3"/>
    <w:rsid w:val="00F467F0"/>
    <w:rsid w:val="00F664A0"/>
    <w:rsid w:val="00F713B4"/>
    <w:rsid w:val="00F729C8"/>
    <w:rsid w:val="00F8328F"/>
    <w:rsid w:val="00FB56D6"/>
    <w:rsid w:val="00FE625F"/>
    <w:rsid w:val="00FF189C"/>
    <w:rsid w:val="00FF47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1F2A2"/>
  <w15:chartTrackingRefBased/>
  <w15:docId w15:val="{BD416D89-5B07-4281-B513-8815A4E2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3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544A"/>
    <w:pPr>
      <w:ind w:left="720"/>
      <w:contextualSpacing/>
    </w:pPr>
  </w:style>
  <w:style w:type="character" w:styleId="Hyperlink">
    <w:name w:val="Hyperlink"/>
    <w:basedOn w:val="DefaultParagraphFont"/>
    <w:uiPriority w:val="99"/>
    <w:unhideWhenUsed/>
    <w:rsid w:val="00707A30"/>
    <w:rPr>
      <w:color w:val="0563C1" w:themeColor="hyperlink"/>
      <w:u w:val="single"/>
    </w:rPr>
  </w:style>
  <w:style w:type="character" w:styleId="UnresolvedMention">
    <w:name w:val="Unresolved Mention"/>
    <w:basedOn w:val="DefaultParagraphFont"/>
    <w:uiPriority w:val="99"/>
    <w:semiHidden/>
    <w:unhideWhenUsed/>
    <w:rsid w:val="00707A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22545">
      <w:bodyDiv w:val="1"/>
      <w:marLeft w:val="0"/>
      <w:marRight w:val="0"/>
      <w:marTop w:val="0"/>
      <w:marBottom w:val="0"/>
      <w:divBdr>
        <w:top w:val="none" w:sz="0" w:space="0" w:color="auto"/>
        <w:left w:val="none" w:sz="0" w:space="0" w:color="auto"/>
        <w:bottom w:val="none" w:sz="0" w:space="0" w:color="auto"/>
        <w:right w:val="none" w:sz="0" w:space="0" w:color="auto"/>
      </w:divBdr>
    </w:div>
    <w:div w:id="164251355">
      <w:bodyDiv w:val="1"/>
      <w:marLeft w:val="0"/>
      <w:marRight w:val="0"/>
      <w:marTop w:val="0"/>
      <w:marBottom w:val="0"/>
      <w:divBdr>
        <w:top w:val="none" w:sz="0" w:space="0" w:color="auto"/>
        <w:left w:val="none" w:sz="0" w:space="0" w:color="auto"/>
        <w:bottom w:val="none" w:sz="0" w:space="0" w:color="auto"/>
        <w:right w:val="none" w:sz="0" w:space="0" w:color="auto"/>
      </w:divBdr>
    </w:div>
    <w:div w:id="162511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ceedings.neurips.cc/paper/2017/file/3f5ee243547dee91fbd053c1c4a845aa-Paper.pdf" TargetMode="External"/><Relationship Id="rId2" Type="http://schemas.openxmlformats.org/officeDocument/2006/relationships/numbering" Target="numbering.xml"/><Relationship Id="rId16" Type="http://schemas.openxmlformats.org/officeDocument/2006/relationships/hyperlink" Target="https://arxiv.org/pdf/1810.04805.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researchgate.net/profile/Edwin-Elton/publication/227445172_Expectations_and_Share_Prices/links/555490ce08ae6943a86fd930/Expectations-and-Share-Prices.pdf"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8C71D-740F-41F6-948F-2FFB01158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9378</TotalTime>
  <Pages>12</Pages>
  <Words>2455</Words>
  <Characters>13187</Characters>
  <Application>Microsoft Office Word</Application>
  <DocSecurity>0</DocSecurity>
  <Lines>387</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Moore</dc:creator>
  <cp:keywords/>
  <dc:description/>
  <cp:lastModifiedBy>Aidan Moore</cp:lastModifiedBy>
  <cp:revision>27</cp:revision>
  <dcterms:created xsi:type="dcterms:W3CDTF">2023-07-13T11:17:00Z</dcterms:created>
  <dcterms:modified xsi:type="dcterms:W3CDTF">2023-07-23T10:54:00Z</dcterms:modified>
</cp:coreProperties>
</file>