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51"/>
        <w:gridCol w:w="1731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(7) [20-50]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finish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finish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Highschool/Technical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Psychiatric Diagnosis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 [Minimum-Maximum]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2022-11-13T17:13:37Z</dcterms:modified>
  <cp:category/>
</cp:coreProperties>
</file>