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Assumptions</w:t>
      </w:r>
    </w:p>
    <w:p>
      <w:pPr>
        <w:pStyle w:val="Author"/>
      </w:pPr>
      <w:r>
        <w:t xml:space="preserve">Aaron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D</m:t>
          </m:r>
          <m:r>
            <m:t>D</m:t>
          </m:r>
          <m:sSub>
            <m:e>
              <m:r>
                <m:t>I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a</m:t>
          </m:r>
          <m:r>
            <m:t>t</m:t>
          </m:r>
          <m:r>
            <m:t>t</m:t>
          </m:r>
          <m:r>
            <m:t>i</m:t>
          </m:r>
          <m:r>
            <m:t>t</m:t>
          </m:r>
          <m:r>
            <m:t>u</m:t>
          </m:r>
          <m:r>
            <m:t>d</m:t>
          </m:r>
          <m:r>
            <m:t>e</m:t>
          </m:r>
          <m:r>
            <m:rPr>
              <m:sty m:val="p"/>
            </m:rPr>
            <m:t>_</m:t>
          </m:r>
          <m:r>
            <m:t>r</m:t>
          </m:r>
          <m:r>
            <m:t>i</m:t>
          </m:r>
          <m:r>
            <m:t>s</m:t>
          </m:r>
          <m:r>
            <m:t>k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a</m:t>
          </m:r>
          <m:r>
            <m:t>t</m:t>
          </m:r>
          <m:r>
            <m:t>t</m:t>
          </m:r>
          <m:r>
            <m:t>i</m:t>
          </m:r>
          <m:r>
            <m:t>t</m:t>
          </m:r>
          <m:r>
            <m:t>u</m:t>
          </m:r>
          <m:r>
            <m:t>d</m:t>
          </m:r>
          <m:r>
            <m:t>e</m:t>
          </m:r>
          <m:r>
            <m:rPr>
              <m:sty m:val="p"/>
            </m:rPr>
            <m:t>_</m:t>
          </m:r>
          <m:r>
            <m:t>s</m:t>
          </m:r>
          <m:r>
            <m:t>a</m:t>
          </m:r>
          <m:r>
            <m:t>n</m:t>
          </m:r>
          <m:r>
            <m:t>c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a</m:t>
          </m:r>
          <m:r>
            <m:t>t</m:t>
          </m:r>
          <m:r>
            <m:t>t</m:t>
          </m:r>
          <m:r>
            <m:t>i</m:t>
          </m:r>
          <m:r>
            <m:t>t</m:t>
          </m:r>
          <m:r>
            <m:t>u</m:t>
          </m:r>
          <m:r>
            <m:t>d</m:t>
          </m:r>
          <m:r>
            <m:t>e</m:t>
          </m:r>
          <m:r>
            <m:rPr>
              <m:sty m:val="p"/>
            </m:rPr>
            <m:t>_</m:t>
          </m:r>
          <m:r>
            <m:t>p</m:t>
          </m:r>
          <m:r>
            <m:t>e</m:t>
          </m:r>
          <m:r>
            <m:t>e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bookmarkStart w:id="20" w:name="section"/>
    <w:p>
      <w:pPr>
        <w:pStyle w:val="Heading3"/>
      </w:pPr>
    </w:p>
    <w:bookmarkEnd w:id="20"/>
    <w:bookmarkStart w:id="34" w:name="assumptions"/>
    <w:p>
      <w:pPr>
        <w:pStyle w:val="Heading2"/>
      </w:pPr>
      <w:r>
        <w:t xml:space="preserve">Assumptions</w:t>
      </w:r>
    </w:p>
    <w:bookmarkStart w:id="24" w:name="linearity"/>
    <w:p>
      <w:pPr>
        <w:pStyle w:val="Heading3"/>
      </w:pPr>
      <w:r>
        <w:t xml:space="preserve">Linearity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gressio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normality"/>
    <w:p>
      <w:pPr>
        <w:pStyle w:val="Heading3"/>
      </w:pPr>
      <w:r>
        <w:t xml:space="preserve">Normality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gression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equal-variance"/>
    <w:p>
      <w:pPr>
        <w:pStyle w:val="Heading3"/>
      </w:pPr>
      <w:r>
        <w:t xml:space="preserve">Equal Variance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gression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multicolinearity"/>
    <w:p>
      <w:pPr>
        <w:pStyle w:val="Heading3"/>
      </w:pPr>
      <w:r>
        <w:t xml:space="preserve">Multicolinearity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Multicolinearity (MA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 Risk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 Sanction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 Peer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</w:tbl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Multicolinearity (NDU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 Risk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 Sanction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DUID Peer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Assumptions</dc:title>
  <dc:creator>Aaron</dc:creator>
  <cp:keywords/>
  <dcterms:created xsi:type="dcterms:W3CDTF">2023-03-03T03:24:48Z</dcterms:created>
  <dcterms:modified xsi:type="dcterms:W3CDTF">2023-03-03T03:24:48Z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