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246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of First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(5.2) [15.0-42.0]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 Use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of Use at 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Last Meth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(27%)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 of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Illicit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Substance Dependence 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Recreational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 [Minimum-Maximum]; n (%)</w:t>
            </w:r>
          </w:p>
        </w:tc>
      </w:tr>
    </w:tbl>
    <w:p>
      <w:pPr>
        <w:pStyle w:val="Normal"/>
      </w:pPr>
      <w:r>
        <w:rPr/>
        <w:drawing>
          <wp:inline distT="0" distB="0" distL="0" distR="0">
            <wp:extent cx="73152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73152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image" Target="media/file2cd04557e1d.png"/>
<Relationship Id="rId9" Type="http://schemas.openxmlformats.org/officeDocument/2006/relationships/image" Target="media/file2cd0775a714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2022-11-25T14:21:24Z</dcterms:modified>
  <cp:category/>
</cp:coreProperties>
</file>